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C44690" w:rsidRPr="00AC5B0C" w:rsidTr="00D21B8C">
        <w:tc>
          <w:tcPr>
            <w:tcW w:w="9322" w:type="dxa"/>
          </w:tcPr>
          <w:p w:rsidR="00C44690" w:rsidRPr="00E30C16" w:rsidRDefault="00E7148B" w:rsidP="00C4469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Příloha </w:t>
            </w:r>
            <w:r w:rsidR="006F61DC">
              <w:rPr>
                <w:b/>
                <w:bCs/>
                <w:color w:val="000000"/>
                <w:sz w:val="24"/>
                <w:szCs w:val="24"/>
              </w:rPr>
              <w:t>č.2</w:t>
            </w:r>
            <w:r w:rsidR="0031762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DC3CE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1762E">
              <w:rPr>
                <w:b/>
                <w:bCs/>
                <w:color w:val="000000"/>
                <w:sz w:val="24"/>
                <w:szCs w:val="24"/>
              </w:rPr>
              <w:t>Zadávací dokumentace</w:t>
            </w:r>
          </w:p>
          <w:p w:rsidR="00196FE5" w:rsidRDefault="0031762E" w:rsidP="006A51C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ČESTNÉ PROHLÁŠENÍ</w:t>
            </w:r>
          </w:p>
          <w:p w:rsidR="009A438F" w:rsidRDefault="009A438F" w:rsidP="009A43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438F">
              <w:rPr>
                <w:b/>
                <w:bCs/>
                <w:color w:val="000000"/>
                <w:sz w:val="24"/>
                <w:szCs w:val="24"/>
              </w:rPr>
              <w:t>Základní způsobilost</w:t>
            </w:r>
            <w:bookmarkStart w:id="0" w:name="_GoBack"/>
            <w:bookmarkEnd w:id="0"/>
          </w:p>
          <w:p w:rsidR="008F6D27" w:rsidRPr="006A51C2" w:rsidRDefault="008F6D27" w:rsidP="009A438F">
            <w:pPr>
              <w:autoSpaceDE w:val="0"/>
              <w:autoSpaceDN w:val="0"/>
              <w:adjustRightInd w:val="0"/>
              <w:jc w:val="center"/>
              <w:rPr>
                <w:b/>
                <w:sz w:val="44"/>
                <w:szCs w:val="44"/>
              </w:rPr>
            </w:pPr>
            <w:r w:rsidRPr="005B5801">
              <w:rPr>
                <w:rFonts w:ascii="Calibri" w:hAnsi="Calibri"/>
              </w:rPr>
              <w:t>dle zákona č. 134/2016 Sb., o zadávání veřejných zakázek, v platném znění (dále jen „zákon“)</w:t>
            </w:r>
          </w:p>
        </w:tc>
      </w:tr>
    </w:tbl>
    <w:p w:rsidR="00264034" w:rsidRPr="00BA45BA" w:rsidRDefault="00264034" w:rsidP="00407056">
      <w:pPr>
        <w:autoSpaceDE w:val="0"/>
        <w:autoSpaceDN w:val="0"/>
        <w:adjustRightInd w:val="0"/>
        <w:spacing w:after="0"/>
        <w:jc w:val="both"/>
        <w:rPr>
          <w:bCs/>
          <w:sz w:val="20"/>
          <w:szCs w:val="20"/>
        </w:rPr>
      </w:pPr>
    </w:p>
    <w:p w:rsidR="00DC3CE9" w:rsidRPr="00DC3CE9" w:rsidRDefault="00ED2F9E" w:rsidP="00DC3CE9">
      <w:pPr>
        <w:autoSpaceDE w:val="0"/>
        <w:autoSpaceDN w:val="0"/>
        <w:adjustRightInd w:val="0"/>
        <w:jc w:val="center"/>
        <w:rPr>
          <w:rFonts w:cstheme="minorHAnsi"/>
          <w:i/>
          <w:color w:val="000000" w:themeColor="text1"/>
          <w:sz w:val="20"/>
          <w:szCs w:val="20"/>
        </w:rPr>
      </w:pPr>
      <w:r w:rsidRPr="00DC3CE9">
        <w:rPr>
          <w:rFonts w:cstheme="minorHAnsi"/>
          <w:i/>
          <w:color w:val="000000" w:themeColor="text1"/>
          <w:sz w:val="20"/>
          <w:szCs w:val="20"/>
        </w:rPr>
        <w:t>[identifikační údaje ve smyslu § 28 odst. 1 písm. g) zákona č. 134/2016 Sb., o zadávání veřejných zakázek]</w:t>
      </w:r>
    </w:p>
    <w:p w:rsidR="00DC3CE9" w:rsidRDefault="00DC3CE9" w:rsidP="00DC3CE9">
      <w:pPr>
        <w:autoSpaceDE w:val="0"/>
        <w:autoSpaceDN w:val="0"/>
        <w:adjustRightInd w:val="0"/>
        <w:jc w:val="both"/>
        <w:rPr>
          <w:rFonts w:cstheme="minorHAnsi"/>
          <w:b/>
          <w:i/>
          <w:color w:val="000000" w:themeColor="text1"/>
        </w:rPr>
      </w:pPr>
      <w:r w:rsidRPr="00A41853">
        <w:rPr>
          <w:rFonts w:cstheme="minorHAnsi"/>
          <w:b/>
          <w:i/>
          <w:color w:val="000000" w:themeColor="text1"/>
        </w:rPr>
        <w:t>Společnost</w:t>
      </w:r>
      <w:r>
        <w:rPr>
          <w:rFonts w:cstheme="minorHAnsi"/>
          <w:b/>
          <w:i/>
          <w:color w:val="000000" w:themeColor="text1"/>
        </w:rPr>
        <w:t xml:space="preserve"> – dodavatel:</w:t>
      </w:r>
    </w:p>
    <w:p w:rsidR="00DC3CE9" w:rsidRDefault="00DC3CE9" w:rsidP="00ED2F9E">
      <w:pPr>
        <w:autoSpaceDE w:val="0"/>
        <w:autoSpaceDN w:val="0"/>
        <w:adjustRightInd w:val="0"/>
        <w:jc w:val="both"/>
        <w:rPr>
          <w:rFonts w:cstheme="minorHAnsi"/>
          <w:i/>
          <w:color w:val="000000" w:themeColor="text1"/>
        </w:rPr>
      </w:pPr>
    </w:p>
    <w:p w:rsidR="00DC3CE9" w:rsidRDefault="00DC3CE9" w:rsidP="00ED2F9E">
      <w:pPr>
        <w:autoSpaceDE w:val="0"/>
        <w:autoSpaceDN w:val="0"/>
        <w:adjustRightInd w:val="0"/>
        <w:jc w:val="both"/>
        <w:rPr>
          <w:rFonts w:cstheme="minorHAnsi"/>
          <w:i/>
          <w:color w:val="000000" w:themeColor="text1"/>
        </w:rPr>
      </w:pPr>
    </w:p>
    <w:p w:rsidR="00DC3CE9" w:rsidRDefault="00DC3CE9" w:rsidP="00ED2F9E">
      <w:pPr>
        <w:autoSpaceDE w:val="0"/>
        <w:autoSpaceDN w:val="0"/>
        <w:adjustRightInd w:val="0"/>
        <w:jc w:val="both"/>
        <w:rPr>
          <w:rFonts w:cstheme="minorHAnsi"/>
          <w:i/>
          <w:color w:val="000000" w:themeColor="text1"/>
        </w:rPr>
      </w:pPr>
    </w:p>
    <w:p w:rsidR="00DC3CE9" w:rsidRDefault="00DC3CE9" w:rsidP="00ED2F9E">
      <w:pPr>
        <w:autoSpaceDE w:val="0"/>
        <w:autoSpaceDN w:val="0"/>
        <w:adjustRightInd w:val="0"/>
        <w:jc w:val="both"/>
        <w:rPr>
          <w:rFonts w:cstheme="minorHAnsi"/>
          <w:i/>
          <w:color w:val="000000" w:themeColor="text1"/>
        </w:rPr>
      </w:pPr>
    </w:p>
    <w:p w:rsidR="00ED2F9E" w:rsidRPr="00A41853" w:rsidRDefault="00ED2F9E" w:rsidP="00ED2F9E">
      <w:pPr>
        <w:autoSpaceDE w:val="0"/>
        <w:autoSpaceDN w:val="0"/>
        <w:adjustRightInd w:val="0"/>
        <w:jc w:val="both"/>
        <w:rPr>
          <w:rFonts w:cstheme="minorHAnsi"/>
          <w:i/>
          <w:color w:val="000000" w:themeColor="text1"/>
        </w:rPr>
      </w:pPr>
      <w:r w:rsidRPr="00A41853">
        <w:rPr>
          <w:rFonts w:cstheme="minorHAnsi"/>
          <w:b/>
          <w:i/>
          <w:color w:val="000000" w:themeColor="text1"/>
        </w:rPr>
        <w:t>zastoupená</w:t>
      </w:r>
      <w:r w:rsidR="00A41853" w:rsidRPr="00A41853">
        <w:rPr>
          <w:rFonts w:cstheme="minorHAnsi"/>
          <w:i/>
          <w:color w:val="000000" w:themeColor="text1"/>
        </w:rPr>
        <w:t>:………………………………………..</w:t>
      </w:r>
      <w:r w:rsidRPr="00A41853">
        <w:rPr>
          <w:rFonts w:cstheme="minorHAnsi"/>
          <w:i/>
          <w:color w:val="000000" w:themeColor="text1"/>
        </w:rPr>
        <w:t xml:space="preserve">, </w:t>
      </w:r>
    </w:p>
    <w:p w:rsidR="00DC3CE9" w:rsidRPr="00DC3CE9" w:rsidRDefault="00ED2F9E" w:rsidP="00ED2F9E">
      <w:pPr>
        <w:autoSpaceDE w:val="0"/>
        <w:autoSpaceDN w:val="0"/>
        <w:adjustRightInd w:val="0"/>
        <w:jc w:val="both"/>
        <w:rPr>
          <w:rFonts w:ascii="Calibri" w:hAnsi="Calibri" w:cs="Arial"/>
          <w:snapToGrid w:val="0"/>
          <w:color w:val="000000"/>
        </w:rPr>
      </w:pPr>
      <w:r w:rsidRPr="00A41853">
        <w:rPr>
          <w:rFonts w:cstheme="minorHAnsi"/>
          <w:color w:val="000000" w:themeColor="text1"/>
        </w:rPr>
        <w:t>jakožto účastník v zadávacím řízení k zadání podlimitní veřejné zakázky na stavební práce s názvem</w:t>
      </w:r>
      <w:r w:rsidRPr="00DC3CE9">
        <w:rPr>
          <w:rFonts w:cstheme="minorHAnsi"/>
          <w:b/>
          <w:color w:val="000000" w:themeColor="text1"/>
        </w:rPr>
        <w:t xml:space="preserve"> „</w:t>
      </w:r>
      <w:r w:rsidR="00DC3CE9" w:rsidRPr="00DC3CE9">
        <w:rPr>
          <w:rFonts w:cstheme="minorHAnsi"/>
          <w:b/>
          <w:color w:val="000000" w:themeColor="text1"/>
        </w:rPr>
        <w:t>Plynová kotelna v budově ZŠ a MŠ Osek nad Bečvou, č.p. 78</w:t>
      </w:r>
      <w:r w:rsidRPr="00DC3CE9">
        <w:rPr>
          <w:rFonts w:cstheme="minorHAnsi"/>
          <w:b/>
          <w:color w:val="000000" w:themeColor="text1"/>
        </w:rPr>
        <w:t>“</w:t>
      </w:r>
      <w:r w:rsidRPr="00A41853">
        <w:rPr>
          <w:rFonts w:cstheme="minorHAnsi"/>
          <w:color w:val="000000" w:themeColor="text1"/>
        </w:rPr>
        <w:t xml:space="preserve"> tímto čestně prohlašuje, že splňuje níže uvedené kvalifikační předpoklady požadované zadavatelem, tj. že je dodavatelem, který, resp. kterému:</w:t>
      </w:r>
      <w:r w:rsidR="00DC3CE9" w:rsidRPr="001960EB">
        <w:rPr>
          <w:rFonts w:ascii="Calibri" w:hAnsi="Calibri" w:cs="Arial"/>
          <w:snapToGrid w:val="0"/>
          <w:color w:val="000000"/>
        </w:rPr>
        <w:t xml:space="preserve"> </w:t>
      </w:r>
    </w:p>
    <w:p w:rsidR="00ED2F9E" w:rsidRPr="00A41853" w:rsidRDefault="00ED2F9E" w:rsidP="00ED2F9E">
      <w:pPr>
        <w:numPr>
          <w:ilvl w:val="0"/>
          <w:numId w:val="12"/>
        </w:numPr>
        <w:shd w:val="clear" w:color="auto" w:fill="FFFFFF"/>
        <w:tabs>
          <w:tab w:val="clear" w:pos="784"/>
        </w:tabs>
        <w:spacing w:before="60" w:after="0" w:line="240" w:lineRule="auto"/>
        <w:ind w:left="567" w:hanging="442"/>
        <w:jc w:val="both"/>
        <w:rPr>
          <w:rFonts w:cstheme="minorHAnsi"/>
        </w:rPr>
      </w:pPr>
      <w:r w:rsidRPr="00A41853">
        <w:rPr>
          <w:rFonts w:cstheme="minorHAnsi"/>
        </w:rPr>
        <w:t xml:space="preserve">nebyl v zemi svého sídla v posledních 5 letech před zahájením zadávacího řízení pravomocně odsouzen pro trestný čin uvedený v příloze č. 3 k tomuto zákonu nebo obdobný trestný čin podle právního řádu země sídla dodavatele; k zahlazeným odsouzením se nepřihlíží; </w:t>
      </w:r>
    </w:p>
    <w:p w:rsidR="00ED2F9E" w:rsidRPr="00A41853" w:rsidRDefault="00ED2F9E" w:rsidP="00ED2F9E">
      <w:pPr>
        <w:numPr>
          <w:ilvl w:val="1"/>
          <w:numId w:val="11"/>
        </w:numPr>
        <w:shd w:val="clear" w:color="auto" w:fill="FFFFFF"/>
        <w:tabs>
          <w:tab w:val="clear" w:pos="1440"/>
          <w:tab w:val="num" w:pos="1031"/>
        </w:tabs>
        <w:spacing w:before="60" w:after="0" w:line="240" w:lineRule="auto"/>
        <w:ind w:left="1031"/>
        <w:jc w:val="both"/>
        <w:rPr>
          <w:rFonts w:cstheme="minorHAnsi"/>
        </w:rPr>
      </w:pPr>
      <w:r w:rsidRPr="00A41853">
        <w:rPr>
          <w:rFonts w:cstheme="minorHAnsi"/>
        </w:rPr>
        <w:t xml:space="preserve">je-li Dodavatelem právnická osoba, splňuje výše uvedenou způsobilost tato právnická osoba a zároveň každý člen statutárního orgánu. Je-li členem statutárního orgánu Dodavatele právnická osoba, musí výše uvedenou způsobilost splňovat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 xml:space="preserve">tato právnická osoba,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 xml:space="preserve">každý člen statutárního orgánu této právnické osoby a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>osoba zastupující tuto právnickou osobu v statutárním orgánu dodavatele;</w:t>
      </w:r>
    </w:p>
    <w:p w:rsidR="00ED2F9E" w:rsidRPr="00A41853" w:rsidRDefault="00ED2F9E" w:rsidP="00ED2F9E">
      <w:pPr>
        <w:numPr>
          <w:ilvl w:val="1"/>
          <w:numId w:val="11"/>
        </w:numPr>
        <w:shd w:val="clear" w:color="auto" w:fill="FFFFFF"/>
        <w:tabs>
          <w:tab w:val="clear" w:pos="1440"/>
          <w:tab w:val="num" w:pos="1031"/>
        </w:tabs>
        <w:spacing w:before="60" w:after="0" w:line="240" w:lineRule="auto"/>
        <w:ind w:left="1031"/>
        <w:jc w:val="both"/>
        <w:rPr>
          <w:rFonts w:cstheme="minorHAnsi"/>
        </w:rPr>
      </w:pPr>
      <w:r w:rsidRPr="00A41853">
        <w:rPr>
          <w:rFonts w:cstheme="minorHAnsi"/>
        </w:rPr>
        <w:t xml:space="preserve">je-li Dodavatelem pobočka závodu české právnické osoby, splňuje výše uvedenou způsobilost tato právnická osoba, každý člen statutárního orgánu a vedoucí pobočky závodu. Je-li členem statutárního orgánu Dodavatele právnická osoba, musí výše uvedenou způsobilost splňovat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 xml:space="preserve">tato právnická osoba,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 xml:space="preserve">každý člen statutárního orgánu této právnické osoby a </w:t>
      </w:r>
    </w:p>
    <w:p w:rsidR="00ED2F9E" w:rsidRPr="00A41853" w:rsidRDefault="00ED2F9E" w:rsidP="00ED2F9E">
      <w:pPr>
        <w:numPr>
          <w:ilvl w:val="2"/>
          <w:numId w:val="11"/>
        </w:numPr>
        <w:shd w:val="clear" w:color="auto" w:fill="FFFFFF"/>
        <w:spacing w:before="60" w:after="0" w:line="240" w:lineRule="auto"/>
        <w:jc w:val="both"/>
        <w:rPr>
          <w:rFonts w:cstheme="minorHAnsi"/>
        </w:rPr>
      </w:pPr>
      <w:r w:rsidRPr="00A41853">
        <w:rPr>
          <w:rFonts w:cstheme="minorHAnsi"/>
        </w:rPr>
        <w:t>osoba zastupující tuto právnickou osobu v statutárním orgánu dodavatele.</w:t>
      </w:r>
    </w:p>
    <w:p w:rsidR="00ED2F9E" w:rsidRPr="00A41853" w:rsidRDefault="00ED2F9E" w:rsidP="00ED2F9E">
      <w:pPr>
        <w:numPr>
          <w:ilvl w:val="1"/>
          <w:numId w:val="11"/>
        </w:numPr>
        <w:shd w:val="clear" w:color="auto" w:fill="FFFFFF"/>
        <w:tabs>
          <w:tab w:val="clear" w:pos="1440"/>
          <w:tab w:val="num" w:pos="1031"/>
        </w:tabs>
        <w:spacing w:before="60" w:after="0" w:line="240" w:lineRule="auto"/>
        <w:ind w:left="1031"/>
        <w:jc w:val="both"/>
        <w:rPr>
          <w:rFonts w:cstheme="minorHAnsi"/>
        </w:rPr>
      </w:pPr>
      <w:r w:rsidRPr="00A41853">
        <w:rPr>
          <w:rFonts w:cstheme="minorHAnsi"/>
        </w:rPr>
        <w:t>je-li dodavatelem pobočka závodu zahraniční právnické osoby, splňuje výše uvedenou způsobilost tato právnická osoba a vedoucí pobočky závodu.</w:t>
      </w:r>
    </w:p>
    <w:p w:rsidR="00ED2F9E" w:rsidRPr="00A41853" w:rsidRDefault="00ED2F9E" w:rsidP="00ED2F9E">
      <w:pPr>
        <w:numPr>
          <w:ilvl w:val="0"/>
          <w:numId w:val="12"/>
        </w:numPr>
        <w:shd w:val="clear" w:color="auto" w:fill="FFFFFF"/>
        <w:tabs>
          <w:tab w:val="clear" w:pos="784"/>
          <w:tab w:val="num" w:pos="375"/>
        </w:tabs>
        <w:spacing w:before="60" w:after="0" w:line="240" w:lineRule="auto"/>
        <w:ind w:left="375"/>
        <w:jc w:val="both"/>
        <w:rPr>
          <w:rFonts w:cstheme="minorHAnsi"/>
        </w:rPr>
      </w:pPr>
      <w:r w:rsidRPr="00A41853">
        <w:rPr>
          <w:rFonts w:cstheme="minorHAnsi"/>
        </w:rPr>
        <w:t>nemá v České republice nebo v zemi svého sídla v evidenci daní zachycen splatný daňový nedoplatek,</w:t>
      </w:r>
    </w:p>
    <w:p w:rsidR="00ED2F9E" w:rsidRPr="00A41853" w:rsidRDefault="00ED2F9E" w:rsidP="00ED2F9E">
      <w:pPr>
        <w:numPr>
          <w:ilvl w:val="0"/>
          <w:numId w:val="12"/>
        </w:numPr>
        <w:shd w:val="clear" w:color="auto" w:fill="FFFFFF"/>
        <w:tabs>
          <w:tab w:val="clear" w:pos="784"/>
          <w:tab w:val="num" w:pos="375"/>
        </w:tabs>
        <w:spacing w:before="60" w:after="0" w:line="240" w:lineRule="auto"/>
        <w:ind w:left="375"/>
        <w:jc w:val="both"/>
        <w:rPr>
          <w:rFonts w:cstheme="minorHAnsi"/>
        </w:rPr>
      </w:pPr>
      <w:r w:rsidRPr="00A41853">
        <w:rPr>
          <w:rFonts w:cstheme="minorHAnsi"/>
        </w:rPr>
        <w:t>nemá v České republice nebo v zemi svého sídla splatný nedoplatek na pojistném nebo na penále na veřejném zdravotním pojištění,</w:t>
      </w:r>
    </w:p>
    <w:p w:rsidR="00ED2F9E" w:rsidRPr="00A41853" w:rsidRDefault="00ED2F9E" w:rsidP="00ED2F9E">
      <w:pPr>
        <w:numPr>
          <w:ilvl w:val="0"/>
          <w:numId w:val="12"/>
        </w:numPr>
        <w:shd w:val="clear" w:color="auto" w:fill="FFFFFF"/>
        <w:tabs>
          <w:tab w:val="clear" w:pos="784"/>
          <w:tab w:val="num" w:pos="375"/>
        </w:tabs>
        <w:spacing w:before="60" w:after="0" w:line="240" w:lineRule="auto"/>
        <w:ind w:left="375"/>
        <w:jc w:val="both"/>
        <w:rPr>
          <w:rFonts w:cstheme="minorHAnsi"/>
        </w:rPr>
      </w:pPr>
      <w:r w:rsidRPr="00A41853">
        <w:rPr>
          <w:rFonts w:cstheme="minorHAnsi"/>
        </w:rPr>
        <w:t>nemá v České republice nebo v zemi svého sídla splatný nedoplatek na pojistném nebo na penále na sociální zabezpečení a příspěvku na státní politiku zaměstnanosti,</w:t>
      </w:r>
    </w:p>
    <w:p w:rsidR="001F1AC8" w:rsidRPr="00A41853" w:rsidRDefault="00ED2F9E" w:rsidP="001F1AC8">
      <w:pPr>
        <w:numPr>
          <w:ilvl w:val="0"/>
          <w:numId w:val="12"/>
        </w:numPr>
        <w:shd w:val="clear" w:color="auto" w:fill="FFFFFF"/>
        <w:tabs>
          <w:tab w:val="clear" w:pos="784"/>
          <w:tab w:val="num" w:pos="375"/>
        </w:tabs>
        <w:spacing w:before="60" w:after="0" w:line="240" w:lineRule="auto"/>
        <w:ind w:left="375"/>
        <w:jc w:val="both"/>
        <w:rPr>
          <w:rFonts w:cstheme="minorHAnsi"/>
        </w:rPr>
      </w:pPr>
      <w:r w:rsidRPr="00A41853">
        <w:rPr>
          <w:rFonts w:cstheme="minorHAnsi"/>
        </w:rPr>
        <w:lastRenderedPageBreak/>
        <w:t>není v likvidaci dle ustanovení § 187 zákona č. 89/2012 Sb., občanský zákoník, v platném znění, proti němuž nebylo vydáno rozhodnutí o úpadku dle ustanovení § 136 zákona č. 182/2006 Sb., o úpadku a způsobech jeho řešení, ve znění pozdějších předpisů, vůči němuž nebyla nařízena nucená správa dle jiného právního předpisu nebo není v obdobné situaci dle právního řádu země sídla dodavatele.</w:t>
      </w:r>
    </w:p>
    <w:p w:rsidR="001F1AC8" w:rsidRDefault="001F1AC8" w:rsidP="001F1AC8">
      <w:pPr>
        <w:shd w:val="clear" w:color="auto" w:fill="FFFFFF"/>
        <w:spacing w:before="60" w:after="0" w:line="240" w:lineRule="auto"/>
        <w:ind w:left="375"/>
        <w:jc w:val="both"/>
        <w:rPr>
          <w:rFonts w:cstheme="minorHAnsi"/>
          <w:color w:val="000000" w:themeColor="text1"/>
        </w:rPr>
      </w:pPr>
    </w:p>
    <w:p w:rsidR="00DC3CE9" w:rsidRDefault="00DC3CE9" w:rsidP="001F1AC8">
      <w:pPr>
        <w:shd w:val="clear" w:color="auto" w:fill="FFFFFF"/>
        <w:spacing w:before="60" w:after="0" w:line="240" w:lineRule="auto"/>
        <w:ind w:left="375"/>
        <w:jc w:val="both"/>
        <w:rPr>
          <w:rFonts w:cstheme="minorHAnsi"/>
          <w:color w:val="000000" w:themeColor="text1"/>
        </w:rPr>
      </w:pPr>
    </w:p>
    <w:p w:rsidR="00DC3CE9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</w:p>
    <w:p w:rsidR="001F1AC8" w:rsidRDefault="00923FFF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  <w:r w:rsidRPr="00A41853">
        <w:rPr>
          <w:rFonts w:cstheme="minorHAnsi"/>
          <w:color w:val="000000" w:themeColor="text1"/>
        </w:rPr>
        <w:t>V</w:t>
      </w:r>
      <w:r w:rsidR="00DC3CE9">
        <w:rPr>
          <w:rFonts w:cstheme="minorHAnsi"/>
          <w:color w:val="000000" w:themeColor="text1"/>
        </w:rPr>
        <w:t xml:space="preserve">  ………………………..</w:t>
      </w:r>
      <w:r w:rsidR="00A41853" w:rsidRPr="00A41853">
        <w:rPr>
          <w:rFonts w:cstheme="minorHAnsi"/>
          <w:color w:val="000000" w:themeColor="text1"/>
        </w:rPr>
        <w:t>.</w:t>
      </w:r>
      <w:r w:rsidR="00CE0F1E" w:rsidRPr="00A41853">
        <w:rPr>
          <w:rFonts w:cstheme="minorHAnsi"/>
          <w:color w:val="000000" w:themeColor="text1"/>
        </w:rPr>
        <w:t>…</w:t>
      </w:r>
      <w:r w:rsidR="008F6D27">
        <w:rPr>
          <w:rFonts w:cstheme="minorHAnsi"/>
          <w:color w:val="000000" w:themeColor="text1"/>
        </w:rPr>
        <w:t>….</w:t>
      </w:r>
      <w:r w:rsidR="00CE0F1E" w:rsidRPr="00A41853">
        <w:rPr>
          <w:rFonts w:cstheme="minorHAnsi"/>
          <w:color w:val="000000" w:themeColor="text1"/>
        </w:rPr>
        <w:t>…</w:t>
      </w:r>
      <w:r w:rsidR="008F6D27">
        <w:rPr>
          <w:rFonts w:cstheme="minorHAnsi"/>
          <w:color w:val="000000" w:themeColor="text1"/>
        </w:rPr>
        <w:t>..</w:t>
      </w:r>
      <w:r w:rsidR="00CE0F1E" w:rsidRPr="00A41853">
        <w:rPr>
          <w:rFonts w:cstheme="minorHAnsi"/>
          <w:color w:val="000000" w:themeColor="text1"/>
        </w:rPr>
        <w:t>…</w:t>
      </w:r>
      <w:r w:rsidR="00A41853">
        <w:rPr>
          <w:rFonts w:cstheme="minorHAnsi"/>
          <w:color w:val="000000" w:themeColor="text1"/>
        </w:rPr>
        <w:t>.</w:t>
      </w:r>
      <w:r w:rsidR="00CE0F1E" w:rsidRPr="00A41853">
        <w:rPr>
          <w:rFonts w:cstheme="minorHAnsi"/>
          <w:color w:val="000000" w:themeColor="text1"/>
        </w:rPr>
        <w:t>..</w:t>
      </w:r>
      <w:r w:rsidRPr="00A41853">
        <w:rPr>
          <w:rFonts w:cstheme="minorHAnsi"/>
          <w:color w:val="000000" w:themeColor="text1"/>
        </w:rPr>
        <w:t>dne</w:t>
      </w:r>
      <w:r w:rsidR="00DC3CE9">
        <w:rPr>
          <w:rFonts w:cstheme="minorHAnsi"/>
          <w:color w:val="000000" w:themeColor="text1"/>
        </w:rPr>
        <w:t>…..</w:t>
      </w:r>
      <w:r w:rsidR="00CE0F1E" w:rsidRPr="00A41853">
        <w:rPr>
          <w:rFonts w:cstheme="minorHAnsi"/>
          <w:color w:val="000000" w:themeColor="text1"/>
        </w:rPr>
        <w:t>…</w:t>
      </w:r>
      <w:r w:rsidR="00A41853">
        <w:rPr>
          <w:rFonts w:cstheme="minorHAnsi"/>
          <w:color w:val="000000" w:themeColor="text1"/>
        </w:rPr>
        <w:t>.</w:t>
      </w:r>
      <w:r w:rsidR="00CE0F1E" w:rsidRPr="00A41853">
        <w:rPr>
          <w:rFonts w:cstheme="minorHAnsi"/>
          <w:color w:val="000000" w:themeColor="text1"/>
        </w:rPr>
        <w:t>…</w:t>
      </w:r>
      <w:r w:rsidR="008F6D27">
        <w:rPr>
          <w:rFonts w:cstheme="minorHAnsi"/>
          <w:color w:val="000000" w:themeColor="text1"/>
        </w:rPr>
        <w:t>....</w:t>
      </w:r>
      <w:r w:rsidR="00CE0F1E" w:rsidRPr="00A41853">
        <w:rPr>
          <w:rFonts w:cstheme="minorHAnsi"/>
          <w:color w:val="000000" w:themeColor="text1"/>
        </w:rPr>
        <w:t>…</w:t>
      </w:r>
      <w:r w:rsidR="00A41853" w:rsidRPr="00A41853">
        <w:rPr>
          <w:rFonts w:cstheme="minorHAnsi"/>
          <w:color w:val="000000" w:themeColor="text1"/>
        </w:rPr>
        <w:t>…</w:t>
      </w:r>
      <w:r w:rsidR="00786FAD" w:rsidRPr="00A41853">
        <w:rPr>
          <w:rFonts w:cstheme="minorHAnsi"/>
          <w:color w:val="000000" w:themeColor="text1"/>
        </w:rPr>
        <w:t>2017</w:t>
      </w:r>
    </w:p>
    <w:p w:rsidR="00DC3CE9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</w:p>
    <w:p w:rsidR="00DC3CE9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</w:p>
    <w:p w:rsidR="00DC3CE9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</w:p>
    <w:p w:rsidR="00DC3CE9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  <w:color w:val="000000" w:themeColor="text1"/>
        </w:rPr>
      </w:pPr>
    </w:p>
    <w:p w:rsidR="00DC3CE9" w:rsidRPr="00A41853" w:rsidRDefault="00DC3CE9" w:rsidP="00DC3CE9">
      <w:pPr>
        <w:shd w:val="clear" w:color="auto" w:fill="FFFFFF"/>
        <w:spacing w:before="60" w:after="0" w:line="240" w:lineRule="auto"/>
        <w:jc w:val="both"/>
        <w:rPr>
          <w:rFonts w:cstheme="minorHAnsi"/>
        </w:rPr>
      </w:pPr>
    </w:p>
    <w:p w:rsidR="001F1AC8" w:rsidRPr="00A41853" w:rsidRDefault="001F1AC8" w:rsidP="001F1AC8">
      <w:pPr>
        <w:spacing w:after="0" w:line="240" w:lineRule="auto"/>
        <w:rPr>
          <w:rFonts w:cstheme="minorHAnsi"/>
          <w:color w:val="000000" w:themeColor="text1"/>
        </w:rPr>
      </w:pP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ab/>
        <w:t xml:space="preserve"> </w:t>
      </w:r>
    </w:p>
    <w:p w:rsidR="001F1AC8" w:rsidRPr="00A41853" w:rsidRDefault="001F1AC8" w:rsidP="001F1AC8">
      <w:pPr>
        <w:spacing w:after="0" w:line="240" w:lineRule="auto"/>
        <w:rPr>
          <w:rFonts w:cstheme="minorHAnsi"/>
          <w:i/>
          <w:color w:val="000000" w:themeColor="text1"/>
        </w:rPr>
      </w:pP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i/>
          <w:color w:val="000000" w:themeColor="text1"/>
        </w:rPr>
        <w:tab/>
      </w:r>
      <w:r w:rsidRPr="00A41853">
        <w:rPr>
          <w:rFonts w:cstheme="minorHAnsi"/>
          <w:color w:val="000000" w:themeColor="text1"/>
        </w:rPr>
        <w:t xml:space="preserve">-------------------------------------------                   </w:t>
      </w:r>
    </w:p>
    <w:p w:rsidR="001F1AC8" w:rsidRPr="001F1AC8" w:rsidRDefault="001F1AC8" w:rsidP="001F1AC8">
      <w:pPr>
        <w:autoSpaceDE w:val="0"/>
        <w:autoSpaceDN w:val="0"/>
        <w:adjustRightInd w:val="0"/>
        <w:jc w:val="center"/>
        <w:rPr>
          <w:rStyle w:val="FontStyle18"/>
          <w:rFonts w:asciiTheme="minorHAnsi" w:hAnsiTheme="minorHAnsi" w:cstheme="minorHAnsi"/>
          <w:color w:val="000000" w:themeColor="text1"/>
        </w:rPr>
      </w:pPr>
      <w:r w:rsidRPr="00A41853">
        <w:rPr>
          <w:rFonts w:cstheme="minorHAnsi"/>
          <w:color w:val="000000" w:themeColor="text1"/>
        </w:rPr>
        <w:t xml:space="preserve">                                                                                                  </w:t>
      </w:r>
      <w:r w:rsidR="008F6D27">
        <w:rPr>
          <w:rFonts w:cstheme="minorHAnsi"/>
          <w:color w:val="000000" w:themeColor="text1"/>
        </w:rPr>
        <w:t xml:space="preserve">   </w:t>
      </w:r>
      <w:r w:rsidR="00CE0F1E" w:rsidRPr="00A41853">
        <w:rPr>
          <w:rFonts w:cstheme="minorHAnsi"/>
          <w:color w:val="000000" w:themeColor="text1"/>
        </w:rPr>
        <w:t>P</w:t>
      </w:r>
      <w:r w:rsidRPr="00A41853">
        <w:rPr>
          <w:rFonts w:cstheme="minorHAnsi"/>
          <w:color w:val="000000" w:themeColor="text1"/>
        </w:rPr>
        <w:t>odpis</w:t>
      </w:r>
      <w:r w:rsidR="00CE0F1E" w:rsidRPr="00A41853">
        <w:rPr>
          <w:rFonts w:cstheme="minorHAnsi"/>
          <w:color w:val="000000" w:themeColor="text1"/>
        </w:rPr>
        <w:t xml:space="preserve"> oprávněné osoby</w:t>
      </w:r>
      <w:r>
        <w:rPr>
          <w:rFonts w:cstheme="minorHAnsi"/>
          <w:color w:val="000000" w:themeColor="text1"/>
          <w:sz w:val="20"/>
          <w:szCs w:val="20"/>
        </w:rPr>
        <w:t xml:space="preserve">                          </w:t>
      </w:r>
      <w:r w:rsidRPr="001F1AC8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cstheme="minorHAnsi"/>
          <w:color w:val="000000" w:themeColor="text1"/>
          <w:sz w:val="20"/>
          <w:szCs w:val="20"/>
        </w:rPr>
        <w:t xml:space="preserve">                                                            </w:t>
      </w:r>
      <w:r w:rsidR="00786FAD">
        <w:rPr>
          <w:rFonts w:cstheme="minorHAnsi"/>
          <w:color w:val="000000" w:themeColor="text1"/>
          <w:sz w:val="20"/>
          <w:szCs w:val="20"/>
        </w:rPr>
        <w:t xml:space="preserve">                  </w:t>
      </w:r>
    </w:p>
    <w:sectPr w:rsidR="001F1AC8" w:rsidRPr="001F1AC8" w:rsidSect="00923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E8F" w:rsidRDefault="00FF1E8F" w:rsidP="00C44690">
      <w:pPr>
        <w:spacing w:after="0" w:line="240" w:lineRule="auto"/>
      </w:pPr>
      <w:r>
        <w:separator/>
      </w:r>
    </w:p>
  </w:endnote>
  <w:endnote w:type="continuationSeparator" w:id="0">
    <w:p w:rsidR="00FF1E8F" w:rsidRDefault="00FF1E8F" w:rsidP="00C4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E8F" w:rsidRDefault="00FF1E8F" w:rsidP="00C44690">
      <w:pPr>
        <w:spacing w:after="0" w:line="240" w:lineRule="auto"/>
      </w:pPr>
      <w:r>
        <w:separator/>
      </w:r>
    </w:p>
  </w:footnote>
  <w:footnote w:type="continuationSeparator" w:id="0">
    <w:p w:rsidR="00FF1E8F" w:rsidRDefault="00FF1E8F" w:rsidP="00C44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6149C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5E7DD6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9E267B"/>
    <w:multiLevelType w:val="hybridMultilevel"/>
    <w:tmpl w:val="D4A2E7D6"/>
    <w:lvl w:ilvl="0" w:tplc="A0FC7EE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726A5"/>
    <w:multiLevelType w:val="hybridMultilevel"/>
    <w:tmpl w:val="9E72FE48"/>
    <w:lvl w:ilvl="0" w:tplc="D9540CE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51444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62E181E"/>
    <w:multiLevelType w:val="multilevel"/>
    <w:tmpl w:val="4198E0F4"/>
    <w:lvl w:ilvl="0">
      <w:start w:val="1"/>
      <w:numFmt w:val="decimal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Arial" w:hAnsi="Arial" w:cs="Arial" w:hint="default"/>
        <w:b/>
        <w:sz w:val="26"/>
        <w:szCs w:val="26"/>
      </w:rPr>
    </w:lvl>
    <w:lvl w:ilvl="2">
      <w:start w:val="1"/>
      <w:numFmt w:val="decimal"/>
      <w:pStyle w:val="Nadpis2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1446"/>
        </w:tabs>
        <w:ind w:left="144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9"/>
        </w:tabs>
        <w:ind w:left="180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12"/>
        </w:tabs>
        <w:ind w:left="18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75"/>
        </w:tabs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38"/>
        </w:tabs>
        <w:ind w:left="253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41"/>
        </w:tabs>
        <w:ind w:left="2541" w:hanging="2160"/>
      </w:pPr>
      <w:rPr>
        <w:rFonts w:hint="default"/>
      </w:rPr>
    </w:lvl>
  </w:abstractNum>
  <w:abstractNum w:abstractNumId="6" w15:restartNumberingAfterBreak="0">
    <w:nsid w:val="226541BF"/>
    <w:multiLevelType w:val="hybridMultilevel"/>
    <w:tmpl w:val="05167CF6"/>
    <w:lvl w:ilvl="0" w:tplc="97D2C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453E32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4735B2F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55A6BD9"/>
    <w:multiLevelType w:val="hybridMultilevel"/>
    <w:tmpl w:val="6A0CB9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8F14243"/>
    <w:multiLevelType w:val="hybridMultilevel"/>
    <w:tmpl w:val="EE6E9D56"/>
    <w:lvl w:ilvl="0" w:tplc="FFFFFFFF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ascii="Arial" w:hAnsi="Aria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CC47508"/>
    <w:multiLevelType w:val="hybridMultilevel"/>
    <w:tmpl w:val="2FCC345E"/>
    <w:lvl w:ilvl="0" w:tplc="3306E65E">
      <w:start w:val="1"/>
      <w:numFmt w:val="bullet"/>
      <w:lvlText w:val="­"/>
      <w:lvlJc w:val="left"/>
      <w:pPr>
        <w:ind w:left="786" w:hanging="360"/>
      </w:pPr>
      <w:rPr>
        <w:rFonts w:ascii="Mangal" w:hAnsi="Mangal" w:cs="Mang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FA843F9"/>
    <w:multiLevelType w:val="hybridMultilevel"/>
    <w:tmpl w:val="63A6574C"/>
    <w:lvl w:ilvl="0" w:tplc="657E199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8BEC81E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6C5980"/>
    <w:multiLevelType w:val="hybridMultilevel"/>
    <w:tmpl w:val="5FAA7580"/>
    <w:lvl w:ilvl="0" w:tplc="FF002A0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044E6"/>
    <w:multiLevelType w:val="hybridMultilevel"/>
    <w:tmpl w:val="D5EA2E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7F0256"/>
    <w:multiLevelType w:val="hybridMultilevel"/>
    <w:tmpl w:val="4D3C8A3A"/>
    <w:lvl w:ilvl="0" w:tplc="68F877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F05F94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9A50EF4"/>
    <w:multiLevelType w:val="hybridMultilevel"/>
    <w:tmpl w:val="995A8F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E52D4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4407475"/>
    <w:multiLevelType w:val="hybridMultilevel"/>
    <w:tmpl w:val="AC7453D4"/>
    <w:lvl w:ilvl="0" w:tplc="C658D5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993BA0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7341BA3"/>
    <w:multiLevelType w:val="hybridMultilevel"/>
    <w:tmpl w:val="A4667110"/>
    <w:lvl w:ilvl="0" w:tplc="F022C826">
      <w:start w:val="1"/>
      <w:numFmt w:val="lowerLetter"/>
      <w:lvlText w:val="%1)"/>
      <w:lvlJc w:val="left"/>
      <w:pPr>
        <w:tabs>
          <w:tab w:val="num" w:pos="784"/>
        </w:tabs>
        <w:ind w:left="784" w:hanging="37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8130ED7"/>
    <w:multiLevelType w:val="hybridMultilevel"/>
    <w:tmpl w:val="131215FA"/>
    <w:lvl w:ilvl="0" w:tplc="3306E65E">
      <w:start w:val="1"/>
      <w:numFmt w:val="bullet"/>
      <w:lvlText w:val="­"/>
      <w:lvlJc w:val="left"/>
      <w:pPr>
        <w:ind w:left="786" w:hanging="360"/>
      </w:pPr>
      <w:rPr>
        <w:rFonts w:ascii="Mangal" w:hAnsi="Mangal" w:cs="Mang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67783114"/>
    <w:multiLevelType w:val="singleLevel"/>
    <w:tmpl w:val="751ACE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BE86FFB"/>
    <w:multiLevelType w:val="hybridMultilevel"/>
    <w:tmpl w:val="73DAD41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71C14B3D"/>
    <w:multiLevelType w:val="hybridMultilevel"/>
    <w:tmpl w:val="EEF4BB9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5"/>
  </w:num>
  <w:num w:numId="4">
    <w:abstractNumId w:val="10"/>
  </w:num>
  <w:num w:numId="5">
    <w:abstractNumId w:val="22"/>
  </w:num>
  <w:num w:numId="6">
    <w:abstractNumId w:val="11"/>
  </w:num>
  <w:num w:numId="7">
    <w:abstractNumId w:val="12"/>
  </w:num>
  <w:num w:numId="8">
    <w:abstractNumId w:val="24"/>
  </w:num>
  <w:num w:numId="9">
    <w:abstractNumId w:val="17"/>
  </w:num>
  <w:num w:numId="10">
    <w:abstractNumId w:val="19"/>
  </w:num>
  <w:num w:numId="11">
    <w:abstractNumId w:val="3"/>
  </w:num>
  <w:num w:numId="12">
    <w:abstractNumId w:val="21"/>
  </w:num>
  <w:num w:numId="13">
    <w:abstractNumId w:val="2"/>
  </w:num>
  <w:num w:numId="14">
    <w:abstractNumId w:val="14"/>
  </w:num>
  <w:num w:numId="15">
    <w:abstractNumId w:val="13"/>
  </w:num>
  <w:num w:numId="16">
    <w:abstractNumId w:val="25"/>
  </w:num>
  <w:num w:numId="17">
    <w:abstractNumId w:val="9"/>
  </w:num>
  <w:num w:numId="18">
    <w:abstractNumId w:val="1"/>
  </w:num>
  <w:num w:numId="19">
    <w:abstractNumId w:val="18"/>
  </w:num>
  <w:num w:numId="20">
    <w:abstractNumId w:val="23"/>
  </w:num>
  <w:num w:numId="21">
    <w:abstractNumId w:val="4"/>
  </w:num>
  <w:num w:numId="22">
    <w:abstractNumId w:val="8"/>
  </w:num>
  <w:num w:numId="23">
    <w:abstractNumId w:val="16"/>
  </w:num>
  <w:num w:numId="24">
    <w:abstractNumId w:val="0"/>
  </w:num>
  <w:num w:numId="25">
    <w:abstractNumId w:val="7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4690"/>
    <w:rsid w:val="0000602A"/>
    <w:rsid w:val="000415E4"/>
    <w:rsid w:val="00120D6A"/>
    <w:rsid w:val="0013744C"/>
    <w:rsid w:val="00187332"/>
    <w:rsid w:val="00196FE5"/>
    <w:rsid w:val="001D4D4E"/>
    <w:rsid w:val="001F1AC8"/>
    <w:rsid w:val="002004F2"/>
    <w:rsid w:val="002123C8"/>
    <w:rsid w:val="002220D7"/>
    <w:rsid w:val="00225F06"/>
    <w:rsid w:val="00242207"/>
    <w:rsid w:val="00264034"/>
    <w:rsid w:val="002805D9"/>
    <w:rsid w:val="00286D77"/>
    <w:rsid w:val="002B6133"/>
    <w:rsid w:val="002D2D63"/>
    <w:rsid w:val="0031762E"/>
    <w:rsid w:val="00320E17"/>
    <w:rsid w:val="003540CA"/>
    <w:rsid w:val="003D302B"/>
    <w:rsid w:val="003F0741"/>
    <w:rsid w:val="003F7DC1"/>
    <w:rsid w:val="00407056"/>
    <w:rsid w:val="0044217D"/>
    <w:rsid w:val="00466EA4"/>
    <w:rsid w:val="00472419"/>
    <w:rsid w:val="004826EB"/>
    <w:rsid w:val="004B7E09"/>
    <w:rsid w:val="005258B1"/>
    <w:rsid w:val="00527797"/>
    <w:rsid w:val="00553962"/>
    <w:rsid w:val="00584615"/>
    <w:rsid w:val="00594E8A"/>
    <w:rsid w:val="00615363"/>
    <w:rsid w:val="006218D3"/>
    <w:rsid w:val="00627FA5"/>
    <w:rsid w:val="00651395"/>
    <w:rsid w:val="00663BFA"/>
    <w:rsid w:val="006A1C1D"/>
    <w:rsid w:val="006A51C2"/>
    <w:rsid w:val="006C7D81"/>
    <w:rsid w:val="006D39C9"/>
    <w:rsid w:val="006F61DC"/>
    <w:rsid w:val="006F7FFA"/>
    <w:rsid w:val="00743284"/>
    <w:rsid w:val="0075684A"/>
    <w:rsid w:val="00761C40"/>
    <w:rsid w:val="00772763"/>
    <w:rsid w:val="00786FAD"/>
    <w:rsid w:val="00791155"/>
    <w:rsid w:val="007E2CFD"/>
    <w:rsid w:val="007E5D62"/>
    <w:rsid w:val="007F10E3"/>
    <w:rsid w:val="00807648"/>
    <w:rsid w:val="008916D2"/>
    <w:rsid w:val="0089613D"/>
    <w:rsid w:val="008A3197"/>
    <w:rsid w:val="008F6D27"/>
    <w:rsid w:val="0092388A"/>
    <w:rsid w:val="00923FFF"/>
    <w:rsid w:val="00925E3F"/>
    <w:rsid w:val="00967E7D"/>
    <w:rsid w:val="009A438F"/>
    <w:rsid w:val="009B03D2"/>
    <w:rsid w:val="009E2A6B"/>
    <w:rsid w:val="00A41853"/>
    <w:rsid w:val="00A42840"/>
    <w:rsid w:val="00A56A2B"/>
    <w:rsid w:val="00B40DD3"/>
    <w:rsid w:val="00B6496C"/>
    <w:rsid w:val="00B655CF"/>
    <w:rsid w:val="00B91414"/>
    <w:rsid w:val="00BA45BA"/>
    <w:rsid w:val="00BA6823"/>
    <w:rsid w:val="00C021BE"/>
    <w:rsid w:val="00C134E3"/>
    <w:rsid w:val="00C25713"/>
    <w:rsid w:val="00C3075F"/>
    <w:rsid w:val="00C30EBA"/>
    <w:rsid w:val="00C44690"/>
    <w:rsid w:val="00C548FD"/>
    <w:rsid w:val="00C848F2"/>
    <w:rsid w:val="00C942D6"/>
    <w:rsid w:val="00CC1A8B"/>
    <w:rsid w:val="00CE0F1E"/>
    <w:rsid w:val="00D11644"/>
    <w:rsid w:val="00DB65B9"/>
    <w:rsid w:val="00DC3CE9"/>
    <w:rsid w:val="00DC7AF8"/>
    <w:rsid w:val="00E32BFE"/>
    <w:rsid w:val="00E517E2"/>
    <w:rsid w:val="00E51916"/>
    <w:rsid w:val="00E6159C"/>
    <w:rsid w:val="00E7148B"/>
    <w:rsid w:val="00E75C55"/>
    <w:rsid w:val="00EC2E16"/>
    <w:rsid w:val="00ED2F9E"/>
    <w:rsid w:val="00EE046B"/>
    <w:rsid w:val="00EF2D20"/>
    <w:rsid w:val="00EF4C90"/>
    <w:rsid w:val="00F16116"/>
    <w:rsid w:val="00F43A70"/>
    <w:rsid w:val="00F63850"/>
    <w:rsid w:val="00F644B3"/>
    <w:rsid w:val="00FB3397"/>
    <w:rsid w:val="00FC1657"/>
    <w:rsid w:val="00FC1CE3"/>
    <w:rsid w:val="00FE0442"/>
    <w:rsid w:val="00FF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5964B-C1B5-44D0-8B73-E6C55C60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690"/>
  </w:style>
  <w:style w:type="paragraph" w:styleId="Nadpis1">
    <w:name w:val="heading 1"/>
    <w:basedOn w:val="Normln"/>
    <w:next w:val="Normln"/>
    <w:link w:val="Nadpis1Char"/>
    <w:autoRedefine/>
    <w:qFormat/>
    <w:rsid w:val="007F10E3"/>
    <w:pPr>
      <w:keepNext/>
      <w:numPr>
        <w:numId w:val="3"/>
      </w:numPr>
      <w:spacing w:after="180" w:line="240" w:lineRule="auto"/>
      <w:outlineLvl w:val="0"/>
    </w:pPr>
    <w:rPr>
      <w:rFonts w:ascii="Arial" w:eastAsia="Times New Roman" w:hAnsi="Arial" w:cs="Arial"/>
      <w:b/>
      <w:caps/>
      <w:snapToGrid w:val="0"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7F10E3"/>
    <w:pPr>
      <w:widowControl w:val="0"/>
      <w:numPr>
        <w:ilvl w:val="2"/>
        <w:numId w:val="3"/>
      </w:numPr>
      <w:tabs>
        <w:tab w:val="clear" w:pos="862"/>
        <w:tab w:val="num" w:pos="1134"/>
      </w:tabs>
      <w:suppressAutoHyphens/>
      <w:spacing w:after="0" w:line="240" w:lineRule="auto"/>
      <w:ind w:left="1134" w:hanging="992"/>
      <w:jc w:val="both"/>
      <w:outlineLvl w:val="1"/>
    </w:pPr>
    <w:rPr>
      <w:rFonts w:ascii="Arial" w:eastAsia="Times New Roman" w:hAnsi="Arial" w:cs="Arial"/>
      <w:snapToGrid w:val="0"/>
      <w:u w:color="333399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4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44690"/>
  </w:style>
  <w:style w:type="paragraph" w:styleId="Zpat">
    <w:name w:val="footer"/>
    <w:basedOn w:val="Normln"/>
    <w:link w:val="ZpatChar"/>
    <w:uiPriority w:val="99"/>
    <w:semiHidden/>
    <w:unhideWhenUsed/>
    <w:rsid w:val="00C4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44690"/>
  </w:style>
  <w:style w:type="paragraph" w:styleId="Textbubliny">
    <w:name w:val="Balloon Text"/>
    <w:basedOn w:val="Normln"/>
    <w:link w:val="TextbublinyChar"/>
    <w:uiPriority w:val="99"/>
    <w:semiHidden/>
    <w:unhideWhenUsed/>
    <w:rsid w:val="00C44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9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44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4469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0E17"/>
    <w:pPr>
      <w:ind w:left="720"/>
      <w:contextualSpacing/>
    </w:pPr>
  </w:style>
  <w:style w:type="paragraph" w:styleId="Obsah1">
    <w:name w:val="toc 1"/>
    <w:basedOn w:val="Normln"/>
    <w:next w:val="Normln"/>
    <w:autoRedefine/>
    <w:semiHidden/>
    <w:rsid w:val="008A3197"/>
    <w:pPr>
      <w:spacing w:after="0" w:line="240" w:lineRule="auto"/>
      <w:ind w:left="426" w:hanging="360"/>
      <w:jc w:val="both"/>
    </w:pPr>
    <w:rPr>
      <w:rFonts w:ascii="Arial" w:eastAsia="Times New Roman" w:hAnsi="Arial" w:cs="Arial"/>
      <w:snapToGrid w:val="0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rsid w:val="007F10E3"/>
    <w:rPr>
      <w:rFonts w:ascii="Arial" w:eastAsia="Times New Roman" w:hAnsi="Arial" w:cs="Arial"/>
      <w:b/>
      <w:caps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7F10E3"/>
    <w:rPr>
      <w:rFonts w:ascii="Arial" w:eastAsia="Times New Roman" w:hAnsi="Arial" w:cs="Arial"/>
      <w:snapToGrid w:val="0"/>
      <w:u w:color="333399"/>
      <w:lang w:eastAsia="cs-CZ"/>
    </w:rPr>
  </w:style>
  <w:style w:type="paragraph" w:styleId="Zkladntext2">
    <w:name w:val="Body Text 2"/>
    <w:basedOn w:val="Normln"/>
    <w:link w:val="Zkladntext2Char"/>
    <w:rsid w:val="007F10E3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7F10E3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customStyle="1" w:styleId="Style13">
    <w:name w:val="Style13"/>
    <w:basedOn w:val="Normln"/>
    <w:rsid w:val="001F1AC8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FontStyle18">
    <w:name w:val="Font Style18"/>
    <w:uiPriority w:val="99"/>
    <w:rsid w:val="001F1AC8"/>
    <w:rPr>
      <w:rFonts w:ascii="Times New Roman" w:hAnsi="Times New Roman"/>
      <w:sz w:val="22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C3CE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C3CE9"/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DC3CE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DC3CE9"/>
    <w:rPr>
      <w:sz w:val="16"/>
      <w:szCs w:val="16"/>
    </w:rPr>
  </w:style>
  <w:style w:type="paragraph" w:customStyle="1" w:styleId="Odrky">
    <w:name w:val="Odrážky"/>
    <w:basedOn w:val="Normln"/>
    <w:rsid w:val="00DC3CE9"/>
    <w:pPr>
      <w:widowControl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68E27-445F-4F7F-AF93-B16A2DA5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</dc:creator>
  <cp:lastModifiedBy>reditel</cp:lastModifiedBy>
  <cp:revision>5</cp:revision>
  <cp:lastPrinted>2017-01-12T15:58:00Z</cp:lastPrinted>
  <dcterms:created xsi:type="dcterms:W3CDTF">2017-03-08T11:02:00Z</dcterms:created>
  <dcterms:modified xsi:type="dcterms:W3CDTF">2017-04-04T09:00:00Z</dcterms:modified>
</cp:coreProperties>
</file>