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F75" w:rsidRPr="00F45830" w:rsidRDefault="00363F75" w:rsidP="00363F75">
      <w:pPr>
        <w:pStyle w:val="Nzev"/>
        <w:ind w:left="284"/>
        <w:rPr>
          <w:rFonts w:ascii="Garamond" w:hAnsi="Garamond"/>
          <w:b/>
          <w:spacing w:val="20"/>
          <w:sz w:val="24"/>
          <w:szCs w:val="24"/>
        </w:rPr>
      </w:pPr>
      <w:r w:rsidRPr="00F45830">
        <w:rPr>
          <w:rFonts w:ascii="Garamond" w:hAnsi="Garamond"/>
          <w:b/>
          <w:spacing w:val="20"/>
          <w:sz w:val="24"/>
          <w:szCs w:val="24"/>
        </w:rPr>
        <w:t>SMLOUVA O PROVOZOVÁNÍ SBĚRNÉHO DVORA</w:t>
      </w:r>
    </w:p>
    <w:p w:rsidR="00363F75" w:rsidRPr="00F45830" w:rsidRDefault="00363F75" w:rsidP="00363F75">
      <w:pPr>
        <w:pStyle w:val="Nzev"/>
        <w:ind w:left="284"/>
        <w:rPr>
          <w:rFonts w:ascii="Garamond" w:hAnsi="Garamond"/>
          <w:b/>
          <w:spacing w:val="20"/>
          <w:sz w:val="24"/>
          <w:szCs w:val="24"/>
        </w:rPr>
      </w:pPr>
      <w:r w:rsidRPr="00F45830">
        <w:rPr>
          <w:rFonts w:ascii="Garamond" w:hAnsi="Garamond"/>
          <w:b/>
          <w:spacing w:val="20"/>
          <w:sz w:val="24"/>
          <w:szCs w:val="24"/>
        </w:rPr>
        <w:t>MĚSTA HEŘMANŮV MĚSTEC</w:t>
      </w:r>
    </w:p>
    <w:p w:rsidR="00363F75" w:rsidRPr="00F45830" w:rsidRDefault="00363F75" w:rsidP="00363F75">
      <w:pPr>
        <w:pStyle w:val="Nzev"/>
        <w:ind w:left="284"/>
        <w:rPr>
          <w:rFonts w:ascii="Garamond" w:hAnsi="Garamond"/>
          <w:b/>
          <w:spacing w:val="20"/>
          <w:sz w:val="24"/>
          <w:szCs w:val="24"/>
          <w:highlight w:val="yellow"/>
        </w:rPr>
      </w:pPr>
    </w:p>
    <w:p w:rsidR="00363F75" w:rsidRPr="00F45830" w:rsidRDefault="00363F75" w:rsidP="00363F75">
      <w:pPr>
        <w:pStyle w:val="Nzev"/>
        <w:ind w:left="284"/>
        <w:rPr>
          <w:rFonts w:ascii="Garamond" w:hAnsi="Garamond"/>
          <w:b/>
          <w:spacing w:val="20"/>
          <w:sz w:val="24"/>
          <w:szCs w:val="24"/>
          <w:highlight w:val="yellow"/>
        </w:rPr>
      </w:pPr>
    </w:p>
    <w:p w:rsidR="00363F75" w:rsidRPr="00F45830" w:rsidRDefault="00363F75" w:rsidP="00363F75">
      <w:pPr>
        <w:ind w:left="284"/>
        <w:jc w:val="center"/>
        <w:rPr>
          <w:rFonts w:ascii="Garamond" w:hAnsi="Garamond"/>
          <w:b/>
          <w:color w:val="FF0000"/>
          <w:sz w:val="24"/>
          <w:szCs w:val="24"/>
        </w:rPr>
      </w:pPr>
    </w:p>
    <w:p w:rsidR="00363F75" w:rsidRPr="00F45830" w:rsidRDefault="00363F75" w:rsidP="00363F75">
      <w:pPr>
        <w:spacing w:after="60"/>
        <w:jc w:val="both"/>
        <w:rPr>
          <w:rFonts w:ascii="Garamond" w:hAnsi="Garamond"/>
          <w:b/>
          <w:sz w:val="24"/>
          <w:szCs w:val="24"/>
        </w:rPr>
      </w:pPr>
      <w:r w:rsidRPr="00F45830">
        <w:rPr>
          <w:rFonts w:ascii="Garamond" w:hAnsi="Garamond"/>
          <w:b/>
          <w:sz w:val="24"/>
          <w:szCs w:val="24"/>
        </w:rPr>
        <w:t>Název:</w:t>
      </w:r>
      <w:r w:rsidRPr="00F45830">
        <w:rPr>
          <w:rFonts w:ascii="Garamond" w:hAnsi="Garamond"/>
          <w:b/>
          <w:sz w:val="24"/>
          <w:szCs w:val="24"/>
        </w:rPr>
        <w:tab/>
      </w:r>
      <w:r w:rsidRPr="00F45830">
        <w:rPr>
          <w:rFonts w:ascii="Garamond" w:hAnsi="Garamond"/>
          <w:b/>
          <w:sz w:val="24"/>
          <w:szCs w:val="24"/>
        </w:rPr>
        <w:tab/>
        <w:t>Město Heřmanův Městec</w:t>
      </w:r>
    </w:p>
    <w:p w:rsidR="00363F75" w:rsidRPr="00F45830" w:rsidRDefault="00363F75" w:rsidP="00BE2FE0">
      <w:pPr>
        <w:spacing w:afterLines="40" w:after="96"/>
        <w:jc w:val="both"/>
        <w:rPr>
          <w:rFonts w:ascii="Garamond" w:hAnsi="Garamond"/>
          <w:sz w:val="24"/>
          <w:szCs w:val="24"/>
        </w:rPr>
      </w:pPr>
      <w:r w:rsidRPr="00F45830">
        <w:rPr>
          <w:rFonts w:ascii="Garamond" w:hAnsi="Garamond"/>
          <w:sz w:val="24"/>
          <w:szCs w:val="24"/>
        </w:rPr>
        <w:t xml:space="preserve">Sídlo: </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t>náměstí Míru 4, 538 03 Heřmanův Městec</w:t>
      </w:r>
      <w:r w:rsidRPr="00F45830">
        <w:rPr>
          <w:rFonts w:ascii="Garamond" w:hAnsi="Garamond"/>
          <w:sz w:val="24"/>
          <w:szCs w:val="24"/>
        </w:rPr>
        <w:tab/>
      </w:r>
      <w:r w:rsidRPr="00F45830">
        <w:rPr>
          <w:rFonts w:ascii="Garamond" w:hAnsi="Garamond"/>
          <w:sz w:val="24"/>
          <w:szCs w:val="24"/>
        </w:rPr>
        <w:tab/>
      </w:r>
    </w:p>
    <w:p w:rsidR="00363F75" w:rsidRPr="00F45830" w:rsidRDefault="00363F75" w:rsidP="00BE2FE0">
      <w:pPr>
        <w:spacing w:afterLines="40" w:after="96"/>
        <w:jc w:val="both"/>
        <w:rPr>
          <w:rFonts w:ascii="Garamond" w:hAnsi="Garamond"/>
          <w:sz w:val="24"/>
          <w:szCs w:val="24"/>
        </w:rPr>
      </w:pPr>
      <w:r w:rsidRPr="00F45830">
        <w:rPr>
          <w:rFonts w:ascii="Garamond" w:hAnsi="Garamond"/>
          <w:sz w:val="24"/>
          <w:szCs w:val="24"/>
        </w:rPr>
        <w:t>Zástupce:</w:t>
      </w:r>
      <w:r w:rsidRPr="00F45830">
        <w:rPr>
          <w:rFonts w:ascii="Garamond" w:hAnsi="Garamond"/>
          <w:sz w:val="24"/>
          <w:szCs w:val="24"/>
        </w:rPr>
        <w:tab/>
        <w:t xml:space="preserve"> </w:t>
      </w:r>
      <w:r w:rsidRPr="00F45830">
        <w:rPr>
          <w:rFonts w:ascii="Garamond" w:hAnsi="Garamond"/>
          <w:sz w:val="24"/>
          <w:szCs w:val="24"/>
        </w:rPr>
        <w:tab/>
        <w:t>Josef Kozel, starosta</w:t>
      </w:r>
      <w:r w:rsidRPr="00F45830">
        <w:rPr>
          <w:rFonts w:ascii="Garamond" w:hAnsi="Garamond"/>
          <w:sz w:val="24"/>
          <w:szCs w:val="24"/>
        </w:rPr>
        <w:tab/>
        <w:t xml:space="preserve"> </w:t>
      </w:r>
    </w:p>
    <w:p w:rsidR="00363F75" w:rsidRPr="00F45830" w:rsidRDefault="00363F75" w:rsidP="00BE2FE0">
      <w:pPr>
        <w:spacing w:afterLines="40" w:after="96"/>
        <w:jc w:val="both"/>
        <w:rPr>
          <w:rFonts w:ascii="Garamond" w:hAnsi="Garamond"/>
          <w:sz w:val="24"/>
          <w:szCs w:val="24"/>
        </w:rPr>
      </w:pPr>
      <w:r w:rsidRPr="00F45830">
        <w:rPr>
          <w:rFonts w:ascii="Garamond" w:hAnsi="Garamond"/>
          <w:sz w:val="24"/>
          <w:szCs w:val="24"/>
        </w:rPr>
        <w:t xml:space="preserve">IČO: </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t>00270041</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r>
    </w:p>
    <w:p w:rsidR="00363F75" w:rsidRPr="00F45830" w:rsidRDefault="00363F75" w:rsidP="00BE2FE0">
      <w:pPr>
        <w:tabs>
          <w:tab w:val="left" w:pos="567"/>
        </w:tabs>
        <w:spacing w:afterLines="40" w:after="96"/>
        <w:jc w:val="both"/>
        <w:rPr>
          <w:rFonts w:ascii="Garamond" w:hAnsi="Garamond"/>
          <w:sz w:val="24"/>
          <w:szCs w:val="24"/>
        </w:rPr>
      </w:pPr>
      <w:r w:rsidRPr="00F45830">
        <w:rPr>
          <w:rFonts w:ascii="Garamond" w:hAnsi="Garamond"/>
          <w:sz w:val="24"/>
          <w:szCs w:val="24"/>
        </w:rPr>
        <w:t xml:space="preserve">DIČ: </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t>CZ00270041</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r>
    </w:p>
    <w:p w:rsidR="00363F75" w:rsidRPr="00F45830" w:rsidRDefault="00363F75" w:rsidP="00BE2FE0">
      <w:pPr>
        <w:spacing w:afterLines="40" w:after="96"/>
        <w:rPr>
          <w:rFonts w:ascii="Garamond" w:hAnsi="Garamond"/>
          <w:sz w:val="24"/>
          <w:szCs w:val="24"/>
        </w:rPr>
      </w:pPr>
      <w:r w:rsidRPr="00F45830">
        <w:rPr>
          <w:rFonts w:ascii="Garamond" w:hAnsi="Garamond"/>
          <w:sz w:val="24"/>
          <w:szCs w:val="24"/>
        </w:rPr>
        <w:t>Bankovní spojení:</w:t>
      </w:r>
      <w:r w:rsidRPr="00F45830">
        <w:rPr>
          <w:rFonts w:ascii="Garamond" w:hAnsi="Garamond"/>
          <w:sz w:val="24"/>
          <w:szCs w:val="24"/>
        </w:rPr>
        <w:tab/>
        <w:t>___________________________</w:t>
      </w:r>
      <w:r w:rsidRPr="00F45830">
        <w:rPr>
          <w:rFonts w:ascii="Garamond" w:hAnsi="Garamond"/>
          <w:sz w:val="24"/>
          <w:szCs w:val="24"/>
        </w:rPr>
        <w:tab/>
      </w:r>
    </w:p>
    <w:p w:rsidR="00363F75" w:rsidRPr="00F45830" w:rsidRDefault="00363F75" w:rsidP="00BE2FE0">
      <w:pPr>
        <w:spacing w:afterLines="40" w:after="96"/>
        <w:rPr>
          <w:rFonts w:ascii="Garamond" w:hAnsi="Garamond"/>
          <w:sz w:val="24"/>
          <w:szCs w:val="24"/>
        </w:rPr>
      </w:pPr>
      <w:r w:rsidRPr="00F45830">
        <w:rPr>
          <w:rFonts w:ascii="Garamond" w:hAnsi="Garamond"/>
          <w:sz w:val="24"/>
          <w:szCs w:val="24"/>
        </w:rPr>
        <w:t>Číslo účtu:</w:t>
      </w:r>
      <w:r w:rsidRPr="00F45830">
        <w:rPr>
          <w:rFonts w:ascii="Garamond" w:hAnsi="Garamond"/>
          <w:sz w:val="24"/>
          <w:szCs w:val="24"/>
        </w:rPr>
        <w:tab/>
      </w:r>
      <w:r w:rsidRPr="00F45830">
        <w:rPr>
          <w:rFonts w:ascii="Garamond" w:hAnsi="Garamond"/>
          <w:sz w:val="24"/>
          <w:szCs w:val="24"/>
        </w:rPr>
        <w:tab/>
        <w:t>___________________________</w:t>
      </w:r>
      <w:r w:rsidRPr="00F45830">
        <w:rPr>
          <w:rFonts w:ascii="Garamond" w:hAnsi="Garamond"/>
          <w:sz w:val="24"/>
          <w:szCs w:val="24"/>
        </w:rPr>
        <w:tab/>
      </w:r>
    </w:p>
    <w:p w:rsidR="00363F75" w:rsidRPr="00F45830" w:rsidRDefault="00363F75" w:rsidP="00363F75">
      <w:pPr>
        <w:jc w:val="both"/>
        <w:rPr>
          <w:rFonts w:ascii="Garamond" w:hAnsi="Garamond"/>
          <w:b/>
          <w:sz w:val="24"/>
          <w:szCs w:val="24"/>
        </w:rPr>
      </w:pPr>
      <w:r w:rsidRPr="00F45830">
        <w:rPr>
          <w:rFonts w:ascii="Garamond" w:hAnsi="Garamond"/>
          <w:sz w:val="24"/>
          <w:szCs w:val="24"/>
        </w:rPr>
        <w:t>(dále jen „</w:t>
      </w:r>
      <w:r w:rsidRPr="00F45830">
        <w:rPr>
          <w:rFonts w:ascii="Garamond" w:hAnsi="Garamond"/>
          <w:b/>
          <w:sz w:val="24"/>
          <w:szCs w:val="24"/>
        </w:rPr>
        <w:t>Objednatel</w:t>
      </w:r>
      <w:r w:rsidRPr="00F45830">
        <w:rPr>
          <w:rFonts w:ascii="Garamond" w:hAnsi="Garamond"/>
          <w:sz w:val="24"/>
          <w:szCs w:val="24"/>
        </w:rPr>
        <w:t>“)</w:t>
      </w:r>
    </w:p>
    <w:p w:rsidR="00363F75" w:rsidRPr="00F45830" w:rsidRDefault="00363F75" w:rsidP="00363F75">
      <w:pPr>
        <w:ind w:left="284"/>
        <w:jc w:val="both"/>
        <w:rPr>
          <w:rFonts w:ascii="Garamond" w:hAnsi="Garamond"/>
          <w:sz w:val="24"/>
          <w:szCs w:val="24"/>
          <w:highlight w:val="yellow"/>
        </w:rPr>
      </w:pPr>
      <w:bookmarkStart w:id="0" w:name="_GoBack"/>
      <w:bookmarkEnd w:id="0"/>
    </w:p>
    <w:p w:rsidR="00363F75" w:rsidRPr="00F45830" w:rsidRDefault="00363F75" w:rsidP="00363F75">
      <w:pPr>
        <w:rPr>
          <w:rFonts w:ascii="Garamond" w:hAnsi="Garamond"/>
          <w:sz w:val="24"/>
          <w:szCs w:val="24"/>
        </w:rPr>
      </w:pPr>
      <w:r w:rsidRPr="00F45830">
        <w:rPr>
          <w:rFonts w:ascii="Garamond" w:hAnsi="Garamond"/>
          <w:sz w:val="24"/>
          <w:szCs w:val="24"/>
        </w:rPr>
        <w:t>a</w:t>
      </w:r>
    </w:p>
    <w:p w:rsidR="00363F75" w:rsidRPr="00F45830" w:rsidRDefault="00363F75" w:rsidP="00363F75">
      <w:pPr>
        <w:ind w:left="284"/>
        <w:jc w:val="both"/>
        <w:rPr>
          <w:rFonts w:ascii="Garamond" w:hAnsi="Garamond"/>
          <w:sz w:val="24"/>
          <w:szCs w:val="24"/>
          <w:highlight w:val="yellow"/>
        </w:rPr>
      </w:pPr>
    </w:p>
    <w:p w:rsidR="00363F75" w:rsidRPr="00F45830" w:rsidRDefault="00363F75" w:rsidP="00363F75">
      <w:pPr>
        <w:spacing w:after="60"/>
        <w:jc w:val="both"/>
        <w:rPr>
          <w:rFonts w:ascii="Garamond" w:hAnsi="Garamond"/>
          <w:b/>
          <w:sz w:val="24"/>
          <w:szCs w:val="24"/>
        </w:rPr>
      </w:pPr>
      <w:permStart w:id="1001327067" w:edGrp="everyone"/>
      <w:r w:rsidRPr="00F45830">
        <w:rPr>
          <w:rFonts w:ascii="Garamond" w:hAnsi="Garamond"/>
          <w:b/>
          <w:sz w:val="24"/>
          <w:szCs w:val="24"/>
        </w:rPr>
        <w:t>Společnost:</w:t>
      </w:r>
      <w:r w:rsidRPr="00F45830">
        <w:rPr>
          <w:rFonts w:ascii="Garamond" w:hAnsi="Garamond"/>
          <w:b/>
          <w:sz w:val="24"/>
          <w:szCs w:val="24"/>
        </w:rPr>
        <w:tab/>
      </w:r>
      <w:r w:rsidRPr="00F45830">
        <w:rPr>
          <w:rFonts w:ascii="Garamond" w:hAnsi="Garamond"/>
          <w:b/>
          <w:sz w:val="24"/>
          <w:szCs w:val="24"/>
        </w:rPr>
        <w:tab/>
        <w:t>___________________________</w:t>
      </w:r>
    </w:p>
    <w:p w:rsidR="00363F75" w:rsidRPr="00F45830" w:rsidRDefault="00363F75" w:rsidP="00363F75">
      <w:pPr>
        <w:spacing w:after="40"/>
        <w:jc w:val="both"/>
        <w:rPr>
          <w:rFonts w:ascii="Garamond" w:hAnsi="Garamond"/>
          <w:sz w:val="24"/>
          <w:szCs w:val="24"/>
        </w:rPr>
      </w:pPr>
      <w:r w:rsidRPr="00F45830">
        <w:rPr>
          <w:rFonts w:ascii="Garamond" w:hAnsi="Garamond"/>
          <w:sz w:val="24"/>
          <w:szCs w:val="24"/>
        </w:rPr>
        <w:t>Sídlo:</w:t>
      </w:r>
      <w:r w:rsidRPr="00F45830">
        <w:rPr>
          <w:rFonts w:ascii="Garamond" w:hAnsi="Garamond"/>
          <w:sz w:val="24"/>
          <w:szCs w:val="24"/>
        </w:rPr>
        <w:tab/>
      </w:r>
      <w:r w:rsidRPr="00F45830">
        <w:rPr>
          <w:rFonts w:ascii="Garamond" w:hAnsi="Garamond"/>
          <w:sz w:val="24"/>
          <w:szCs w:val="24"/>
        </w:rPr>
        <w:tab/>
      </w:r>
      <w:r w:rsidRPr="00F45830">
        <w:rPr>
          <w:rFonts w:ascii="Garamond" w:hAnsi="Garamond"/>
          <w:sz w:val="24"/>
          <w:szCs w:val="24"/>
        </w:rPr>
        <w:tab/>
        <w:t>___________________________</w:t>
      </w:r>
    </w:p>
    <w:p w:rsidR="00363F75" w:rsidRPr="00F45830" w:rsidRDefault="00363F75" w:rsidP="00363F75">
      <w:pPr>
        <w:spacing w:after="40"/>
        <w:jc w:val="both"/>
        <w:rPr>
          <w:rFonts w:ascii="Garamond" w:hAnsi="Garamond"/>
          <w:sz w:val="24"/>
          <w:szCs w:val="24"/>
        </w:rPr>
      </w:pPr>
      <w:r w:rsidRPr="00F45830">
        <w:rPr>
          <w:rFonts w:ascii="Garamond" w:hAnsi="Garamond"/>
          <w:sz w:val="24"/>
          <w:szCs w:val="24"/>
        </w:rPr>
        <w:t>Zástupce:</w:t>
      </w:r>
      <w:r w:rsidRPr="00F45830">
        <w:rPr>
          <w:rFonts w:ascii="Garamond" w:hAnsi="Garamond"/>
          <w:sz w:val="24"/>
          <w:szCs w:val="24"/>
        </w:rPr>
        <w:tab/>
      </w:r>
      <w:r w:rsidRPr="00F45830">
        <w:rPr>
          <w:rFonts w:ascii="Garamond" w:hAnsi="Garamond"/>
          <w:sz w:val="24"/>
          <w:szCs w:val="24"/>
        </w:rPr>
        <w:tab/>
        <w:t>___________________________</w:t>
      </w:r>
    </w:p>
    <w:p w:rsidR="00363F75" w:rsidRPr="00F45830" w:rsidRDefault="00363F75" w:rsidP="00363F75">
      <w:pPr>
        <w:tabs>
          <w:tab w:val="left" w:pos="567"/>
        </w:tabs>
        <w:spacing w:after="40"/>
        <w:jc w:val="both"/>
        <w:rPr>
          <w:rFonts w:ascii="Garamond" w:hAnsi="Garamond"/>
          <w:sz w:val="24"/>
          <w:szCs w:val="24"/>
        </w:rPr>
      </w:pPr>
      <w:r w:rsidRPr="00F45830">
        <w:rPr>
          <w:rFonts w:ascii="Garamond" w:hAnsi="Garamond"/>
          <w:sz w:val="24"/>
          <w:szCs w:val="24"/>
        </w:rPr>
        <w:t>IČO:</w:t>
      </w:r>
      <w:r w:rsidRPr="00F45830">
        <w:rPr>
          <w:rFonts w:ascii="Garamond" w:hAnsi="Garamond"/>
          <w:sz w:val="24"/>
          <w:szCs w:val="24"/>
        </w:rPr>
        <w:tab/>
        <w:t xml:space="preserve">     </w:t>
      </w:r>
      <w:r w:rsidRPr="00F45830">
        <w:rPr>
          <w:rFonts w:ascii="Garamond" w:hAnsi="Garamond"/>
          <w:sz w:val="24"/>
          <w:szCs w:val="24"/>
        </w:rPr>
        <w:tab/>
      </w:r>
      <w:r w:rsidRPr="00F45830">
        <w:rPr>
          <w:rFonts w:ascii="Garamond" w:hAnsi="Garamond"/>
          <w:sz w:val="24"/>
          <w:szCs w:val="24"/>
        </w:rPr>
        <w:tab/>
        <w:t xml:space="preserve">___________________________                </w:t>
      </w:r>
    </w:p>
    <w:p w:rsidR="00363F75" w:rsidRPr="00F45830" w:rsidRDefault="00363F75" w:rsidP="00363F75">
      <w:pPr>
        <w:tabs>
          <w:tab w:val="left" w:pos="567"/>
        </w:tabs>
        <w:spacing w:after="40"/>
        <w:jc w:val="both"/>
        <w:rPr>
          <w:rFonts w:ascii="Garamond" w:hAnsi="Garamond"/>
          <w:sz w:val="24"/>
          <w:szCs w:val="24"/>
        </w:rPr>
      </w:pPr>
      <w:r w:rsidRPr="00F45830">
        <w:rPr>
          <w:rFonts w:ascii="Garamond" w:hAnsi="Garamond"/>
          <w:sz w:val="24"/>
          <w:szCs w:val="24"/>
        </w:rPr>
        <w:t>DIČ:</w:t>
      </w:r>
      <w:r w:rsidRPr="00F45830">
        <w:rPr>
          <w:rFonts w:ascii="Garamond" w:hAnsi="Garamond"/>
          <w:sz w:val="24"/>
          <w:szCs w:val="24"/>
        </w:rPr>
        <w:tab/>
        <w:t xml:space="preserve">                      </w:t>
      </w:r>
      <w:r w:rsidRPr="00F45830">
        <w:rPr>
          <w:rFonts w:ascii="Garamond" w:hAnsi="Garamond"/>
          <w:sz w:val="24"/>
          <w:szCs w:val="24"/>
        </w:rPr>
        <w:tab/>
        <w:t>___________________________</w:t>
      </w:r>
    </w:p>
    <w:p w:rsidR="00363F75" w:rsidRPr="00F45830" w:rsidRDefault="00363F75" w:rsidP="00363F75">
      <w:pPr>
        <w:tabs>
          <w:tab w:val="left" w:pos="567"/>
        </w:tabs>
        <w:spacing w:after="40"/>
        <w:jc w:val="both"/>
        <w:rPr>
          <w:rFonts w:ascii="Garamond" w:hAnsi="Garamond"/>
          <w:sz w:val="24"/>
          <w:szCs w:val="24"/>
        </w:rPr>
      </w:pPr>
      <w:r w:rsidRPr="00F45830">
        <w:rPr>
          <w:rFonts w:ascii="Garamond" w:hAnsi="Garamond"/>
          <w:sz w:val="24"/>
          <w:szCs w:val="24"/>
        </w:rPr>
        <w:t>Zapsán v obchodním</w:t>
      </w:r>
    </w:p>
    <w:p w:rsidR="00363F75" w:rsidRPr="00F45830" w:rsidRDefault="00363F75" w:rsidP="00363F75">
      <w:pPr>
        <w:tabs>
          <w:tab w:val="left" w:pos="567"/>
        </w:tabs>
        <w:spacing w:after="40"/>
        <w:jc w:val="both"/>
        <w:rPr>
          <w:rFonts w:ascii="Garamond" w:hAnsi="Garamond"/>
          <w:sz w:val="24"/>
          <w:szCs w:val="24"/>
        </w:rPr>
      </w:pPr>
      <w:r w:rsidRPr="00F45830">
        <w:rPr>
          <w:rFonts w:ascii="Garamond" w:hAnsi="Garamond"/>
          <w:sz w:val="24"/>
          <w:szCs w:val="24"/>
        </w:rPr>
        <w:t>rejstříku:</w:t>
      </w:r>
      <w:r w:rsidRPr="00F45830">
        <w:rPr>
          <w:rFonts w:ascii="Garamond" w:hAnsi="Garamond"/>
          <w:sz w:val="24"/>
          <w:szCs w:val="24"/>
        </w:rPr>
        <w:tab/>
      </w:r>
      <w:r w:rsidRPr="00F45830">
        <w:rPr>
          <w:rFonts w:ascii="Garamond" w:hAnsi="Garamond"/>
          <w:sz w:val="24"/>
          <w:szCs w:val="24"/>
        </w:rPr>
        <w:tab/>
        <w:t xml:space="preserve">___________________________          </w:t>
      </w:r>
    </w:p>
    <w:p w:rsidR="00363F75" w:rsidRPr="00F45830" w:rsidRDefault="00363F75" w:rsidP="00363F75">
      <w:pPr>
        <w:spacing w:after="40"/>
        <w:jc w:val="both"/>
        <w:rPr>
          <w:rFonts w:ascii="Garamond" w:hAnsi="Garamond"/>
          <w:sz w:val="24"/>
          <w:szCs w:val="24"/>
        </w:rPr>
      </w:pPr>
      <w:r w:rsidRPr="00F45830">
        <w:rPr>
          <w:rFonts w:ascii="Garamond" w:hAnsi="Garamond"/>
          <w:sz w:val="24"/>
          <w:szCs w:val="24"/>
        </w:rPr>
        <w:t xml:space="preserve">Bankovní spojení: </w:t>
      </w:r>
      <w:r w:rsidRPr="00F45830">
        <w:rPr>
          <w:rFonts w:ascii="Garamond" w:hAnsi="Garamond"/>
          <w:sz w:val="24"/>
          <w:szCs w:val="24"/>
        </w:rPr>
        <w:tab/>
        <w:t>___________________________</w:t>
      </w:r>
    </w:p>
    <w:p w:rsidR="00363F75" w:rsidRPr="00F45830" w:rsidRDefault="00363F75" w:rsidP="00363F75">
      <w:pPr>
        <w:spacing w:after="40"/>
        <w:jc w:val="both"/>
        <w:rPr>
          <w:rFonts w:ascii="Garamond" w:hAnsi="Garamond"/>
          <w:sz w:val="24"/>
          <w:szCs w:val="24"/>
        </w:rPr>
      </w:pPr>
      <w:r w:rsidRPr="00F45830">
        <w:rPr>
          <w:rFonts w:ascii="Garamond" w:hAnsi="Garamond"/>
          <w:sz w:val="24"/>
          <w:szCs w:val="24"/>
        </w:rPr>
        <w:t xml:space="preserve">Číslo účtu: </w:t>
      </w:r>
      <w:r w:rsidRPr="00F45830">
        <w:rPr>
          <w:rFonts w:ascii="Garamond" w:hAnsi="Garamond"/>
          <w:sz w:val="24"/>
          <w:szCs w:val="24"/>
        </w:rPr>
        <w:tab/>
      </w:r>
      <w:r w:rsidRPr="00F45830">
        <w:rPr>
          <w:rFonts w:ascii="Garamond" w:hAnsi="Garamond"/>
          <w:sz w:val="24"/>
          <w:szCs w:val="24"/>
        </w:rPr>
        <w:tab/>
        <w:t>___________________________</w:t>
      </w:r>
    </w:p>
    <w:p w:rsidR="00363F75" w:rsidRPr="00F45830" w:rsidRDefault="00363F75" w:rsidP="00363F75">
      <w:pPr>
        <w:spacing w:after="40"/>
        <w:jc w:val="both"/>
        <w:rPr>
          <w:rFonts w:ascii="Garamond" w:hAnsi="Garamond"/>
          <w:b/>
          <w:spacing w:val="20"/>
          <w:sz w:val="24"/>
          <w:szCs w:val="24"/>
        </w:rPr>
      </w:pPr>
      <w:r w:rsidRPr="00F45830">
        <w:rPr>
          <w:rFonts w:ascii="Garamond" w:hAnsi="Garamond"/>
          <w:sz w:val="24"/>
          <w:szCs w:val="24"/>
        </w:rPr>
        <w:t>(dále jen „</w:t>
      </w:r>
      <w:r w:rsidRPr="00F45830">
        <w:rPr>
          <w:rFonts w:ascii="Garamond" w:hAnsi="Garamond"/>
          <w:b/>
          <w:sz w:val="24"/>
          <w:szCs w:val="24"/>
        </w:rPr>
        <w:t>Provozovatel</w:t>
      </w:r>
      <w:r w:rsidRPr="00F45830">
        <w:rPr>
          <w:rFonts w:ascii="Garamond" w:hAnsi="Garamond"/>
          <w:sz w:val="24"/>
          <w:szCs w:val="24"/>
        </w:rPr>
        <w:t>“)</w:t>
      </w:r>
    </w:p>
    <w:permEnd w:id="1001327067"/>
    <w:p w:rsidR="00363F75" w:rsidRPr="00F45830" w:rsidRDefault="00363F75" w:rsidP="00363F75">
      <w:pPr>
        <w:spacing w:after="40"/>
        <w:ind w:left="284"/>
        <w:jc w:val="both"/>
        <w:rPr>
          <w:rFonts w:ascii="Garamond" w:hAnsi="Garamond"/>
          <w:spacing w:val="20"/>
          <w:sz w:val="24"/>
          <w:szCs w:val="24"/>
        </w:rPr>
      </w:pPr>
    </w:p>
    <w:p w:rsidR="00363F75" w:rsidRPr="00F45830" w:rsidRDefault="00363F75" w:rsidP="00363F75">
      <w:pPr>
        <w:spacing w:after="40"/>
        <w:jc w:val="both"/>
        <w:rPr>
          <w:rFonts w:ascii="Garamond" w:hAnsi="Garamond"/>
          <w:sz w:val="24"/>
          <w:szCs w:val="24"/>
        </w:rPr>
      </w:pPr>
      <w:r w:rsidRPr="00F45830">
        <w:rPr>
          <w:rFonts w:ascii="Garamond" w:hAnsi="Garamond"/>
          <w:sz w:val="24"/>
          <w:szCs w:val="24"/>
        </w:rPr>
        <w:t xml:space="preserve">(Objednatel a </w:t>
      </w:r>
      <w:r w:rsidR="00F45830">
        <w:rPr>
          <w:rFonts w:ascii="Garamond" w:hAnsi="Garamond"/>
          <w:sz w:val="24"/>
          <w:szCs w:val="24"/>
        </w:rPr>
        <w:t>Provozovatel</w:t>
      </w:r>
      <w:r w:rsidRPr="00F45830">
        <w:rPr>
          <w:rFonts w:ascii="Garamond" w:hAnsi="Garamond"/>
          <w:sz w:val="24"/>
          <w:szCs w:val="24"/>
        </w:rPr>
        <w:t xml:space="preserve"> společně dále též jako „</w:t>
      </w:r>
      <w:r w:rsidRPr="00F45830">
        <w:rPr>
          <w:rFonts w:ascii="Garamond" w:hAnsi="Garamond"/>
          <w:b/>
          <w:sz w:val="24"/>
          <w:szCs w:val="24"/>
        </w:rPr>
        <w:t>Smluvní strany</w:t>
      </w:r>
      <w:r w:rsidRPr="00F45830">
        <w:rPr>
          <w:rFonts w:ascii="Garamond" w:hAnsi="Garamond"/>
          <w:sz w:val="24"/>
          <w:szCs w:val="24"/>
        </w:rPr>
        <w:t>“, nebo jednotlivě jako „</w:t>
      </w:r>
      <w:r w:rsidRPr="00F45830">
        <w:rPr>
          <w:rFonts w:ascii="Garamond" w:hAnsi="Garamond"/>
          <w:b/>
          <w:sz w:val="24"/>
          <w:szCs w:val="24"/>
        </w:rPr>
        <w:t>Smluvní strana</w:t>
      </w:r>
      <w:r w:rsidRPr="00F45830">
        <w:rPr>
          <w:rFonts w:ascii="Garamond" w:hAnsi="Garamond"/>
          <w:sz w:val="24"/>
          <w:szCs w:val="24"/>
        </w:rPr>
        <w:t>“)</w:t>
      </w:r>
    </w:p>
    <w:p w:rsidR="00363F75" w:rsidRPr="00F45830" w:rsidRDefault="00363F75" w:rsidP="00363F75">
      <w:pPr>
        <w:spacing w:after="40"/>
        <w:jc w:val="both"/>
        <w:rPr>
          <w:rFonts w:ascii="Garamond" w:hAnsi="Garamond"/>
          <w:b/>
          <w:spacing w:val="20"/>
          <w:sz w:val="24"/>
          <w:szCs w:val="24"/>
        </w:rPr>
      </w:pPr>
    </w:p>
    <w:p w:rsidR="00363F75" w:rsidRPr="00F45830" w:rsidRDefault="00363F75" w:rsidP="00363F75">
      <w:pPr>
        <w:shd w:val="clear" w:color="auto" w:fill="FFFFFF"/>
        <w:spacing w:line="276" w:lineRule="auto"/>
        <w:jc w:val="both"/>
        <w:rPr>
          <w:rFonts w:ascii="Garamond" w:hAnsi="Garamond"/>
          <w:sz w:val="24"/>
          <w:szCs w:val="24"/>
        </w:rPr>
      </w:pPr>
      <w:r w:rsidRPr="00F45830">
        <w:rPr>
          <w:rFonts w:ascii="Garamond" w:hAnsi="Garamond"/>
          <w:sz w:val="24"/>
          <w:szCs w:val="24"/>
        </w:rPr>
        <w:t>uzavírají níže uvedeného dne, měsíce a roku ve smyslu § 1746 odst. 2 a násl. zákona č. 89/2012 Sb., občanský zákoník, v platném znění (dále jen „</w:t>
      </w:r>
      <w:r w:rsidRPr="00F45830">
        <w:rPr>
          <w:rFonts w:ascii="Garamond" w:hAnsi="Garamond"/>
          <w:b/>
          <w:sz w:val="24"/>
          <w:szCs w:val="24"/>
        </w:rPr>
        <w:t>Občanský zákoník</w:t>
      </w:r>
      <w:r w:rsidRPr="00F45830">
        <w:rPr>
          <w:rFonts w:ascii="Garamond" w:hAnsi="Garamond"/>
          <w:sz w:val="24"/>
          <w:szCs w:val="24"/>
        </w:rPr>
        <w:t xml:space="preserve">“), následující </w:t>
      </w:r>
    </w:p>
    <w:p w:rsidR="00363F75" w:rsidRPr="00F45830" w:rsidRDefault="00363F75" w:rsidP="00363F75">
      <w:pPr>
        <w:shd w:val="clear" w:color="auto" w:fill="FFFFFF"/>
        <w:spacing w:line="276" w:lineRule="auto"/>
        <w:rPr>
          <w:rFonts w:ascii="Garamond" w:hAnsi="Garamond"/>
          <w:sz w:val="24"/>
          <w:szCs w:val="24"/>
        </w:rPr>
      </w:pPr>
    </w:p>
    <w:p w:rsidR="00363F75" w:rsidRPr="00F45830" w:rsidRDefault="00363F75" w:rsidP="00363F75">
      <w:pPr>
        <w:pStyle w:val="Prosttext"/>
        <w:spacing w:line="276" w:lineRule="auto"/>
        <w:jc w:val="center"/>
        <w:rPr>
          <w:rFonts w:ascii="Garamond" w:eastAsia="MS Mincho" w:hAnsi="Garamond" w:cs="Times New Roman"/>
          <w:b/>
          <w:sz w:val="24"/>
          <w:szCs w:val="24"/>
        </w:rPr>
      </w:pPr>
      <w:r w:rsidRPr="00F45830">
        <w:rPr>
          <w:rFonts w:ascii="Garamond" w:eastAsia="MS Mincho" w:hAnsi="Garamond" w:cs="Times New Roman"/>
          <w:b/>
          <w:sz w:val="24"/>
          <w:szCs w:val="24"/>
        </w:rPr>
        <w:t>SMLOUVU O PROVOZOVÁNÍ SBĚRNÉHO DVORA</w:t>
      </w:r>
    </w:p>
    <w:p w:rsidR="00363F75" w:rsidRPr="00F45830" w:rsidRDefault="00363F75" w:rsidP="00363F75">
      <w:pPr>
        <w:pStyle w:val="Prosttext"/>
        <w:spacing w:line="276" w:lineRule="auto"/>
        <w:jc w:val="center"/>
        <w:rPr>
          <w:rFonts w:ascii="Garamond" w:eastAsia="MS Mincho" w:hAnsi="Garamond" w:cs="Times New Roman"/>
          <w:b/>
          <w:sz w:val="24"/>
          <w:szCs w:val="24"/>
        </w:rPr>
      </w:pPr>
      <w:r w:rsidRPr="00F45830">
        <w:rPr>
          <w:rFonts w:ascii="Garamond" w:eastAsia="MS Mincho" w:hAnsi="Garamond" w:cs="Times New Roman"/>
          <w:b/>
          <w:sz w:val="24"/>
          <w:szCs w:val="24"/>
        </w:rPr>
        <w:t>MĚSTA HEŘMANŮV MĚSTEC</w:t>
      </w:r>
    </w:p>
    <w:p w:rsidR="00363F75" w:rsidRPr="00F45830" w:rsidRDefault="00363F75" w:rsidP="00363F75">
      <w:pPr>
        <w:pStyle w:val="Prosttext"/>
        <w:spacing w:line="276" w:lineRule="auto"/>
        <w:jc w:val="center"/>
        <w:rPr>
          <w:rFonts w:ascii="Garamond" w:eastAsia="MS Mincho" w:hAnsi="Garamond" w:cs="Times New Roman"/>
          <w:sz w:val="24"/>
          <w:szCs w:val="24"/>
        </w:rPr>
      </w:pPr>
      <w:r w:rsidRPr="00F45830">
        <w:rPr>
          <w:rFonts w:ascii="Garamond" w:eastAsia="MS Mincho" w:hAnsi="Garamond" w:cs="Times New Roman"/>
          <w:sz w:val="24"/>
          <w:szCs w:val="24"/>
        </w:rPr>
        <w:t>(dále jen „</w:t>
      </w:r>
      <w:r w:rsidRPr="00F45830">
        <w:rPr>
          <w:rFonts w:ascii="Garamond" w:eastAsia="MS Mincho" w:hAnsi="Garamond" w:cs="Times New Roman"/>
          <w:b/>
          <w:sz w:val="24"/>
          <w:szCs w:val="24"/>
        </w:rPr>
        <w:t>Smlouva</w:t>
      </w:r>
      <w:r w:rsidRPr="00F45830">
        <w:rPr>
          <w:rFonts w:ascii="Garamond" w:eastAsia="MS Mincho" w:hAnsi="Garamond" w:cs="Times New Roman"/>
          <w:sz w:val="24"/>
          <w:szCs w:val="24"/>
        </w:rPr>
        <w:t>“)</w:t>
      </w:r>
    </w:p>
    <w:p w:rsidR="008F4322" w:rsidRPr="00F45830" w:rsidRDefault="008F4322">
      <w:pPr>
        <w:rPr>
          <w:rFonts w:ascii="Garamond" w:hAnsi="Garamond"/>
          <w:sz w:val="24"/>
          <w:szCs w:val="24"/>
        </w:rPr>
      </w:pPr>
    </w:p>
    <w:p w:rsidR="00363F75" w:rsidRPr="00F45830" w:rsidRDefault="00F1237F" w:rsidP="00CA160E">
      <w:pPr>
        <w:pStyle w:val="Odstavecseseznamem"/>
        <w:numPr>
          <w:ilvl w:val="0"/>
          <w:numId w:val="1"/>
        </w:numPr>
        <w:jc w:val="center"/>
        <w:rPr>
          <w:rFonts w:ascii="Garamond" w:hAnsi="Garamond"/>
          <w:b/>
          <w:sz w:val="24"/>
          <w:szCs w:val="24"/>
        </w:rPr>
      </w:pPr>
      <w:r>
        <w:rPr>
          <w:rFonts w:ascii="Garamond" w:hAnsi="Garamond"/>
          <w:b/>
          <w:sz w:val="24"/>
          <w:szCs w:val="24"/>
        </w:rPr>
        <w:t>Úvodní ustanovení</w:t>
      </w:r>
    </w:p>
    <w:p w:rsidR="00363F75" w:rsidRPr="00F45830" w:rsidRDefault="00363F75" w:rsidP="00363F75">
      <w:pPr>
        <w:rPr>
          <w:rFonts w:ascii="Garamond" w:hAnsi="Garamond"/>
          <w:sz w:val="24"/>
          <w:szCs w:val="24"/>
        </w:rPr>
      </w:pPr>
    </w:p>
    <w:p w:rsidR="00F1237F" w:rsidRDefault="00F1237F" w:rsidP="00D91A0F">
      <w:pPr>
        <w:pStyle w:val="Odstavecseseznamem"/>
        <w:numPr>
          <w:ilvl w:val="1"/>
          <w:numId w:val="1"/>
        </w:numPr>
        <w:ind w:hanging="578"/>
        <w:jc w:val="both"/>
        <w:rPr>
          <w:rFonts w:ascii="Garamond" w:hAnsi="Garamond"/>
          <w:sz w:val="24"/>
          <w:szCs w:val="24"/>
        </w:rPr>
      </w:pPr>
      <w:r w:rsidRPr="0069435F">
        <w:rPr>
          <w:rFonts w:ascii="Garamond" w:hAnsi="Garamond"/>
          <w:sz w:val="24"/>
          <w:szCs w:val="24"/>
        </w:rPr>
        <w:t xml:space="preserve"> Tato smlouva je uzavřena na základě výsledků nadlimitní veřejné zakázky na služby</w:t>
      </w:r>
      <w:r w:rsidR="0069435F" w:rsidRPr="0069435F">
        <w:rPr>
          <w:rFonts w:ascii="Garamond" w:hAnsi="Garamond"/>
          <w:sz w:val="24"/>
          <w:szCs w:val="24"/>
        </w:rPr>
        <w:t xml:space="preserve"> s názvem „Zajištění provozu sběrného dvora ve městě Heřmanův Městec“</w:t>
      </w:r>
      <w:r w:rsidRPr="0069435F">
        <w:rPr>
          <w:rFonts w:ascii="Garamond" w:hAnsi="Garamond"/>
          <w:sz w:val="24"/>
          <w:szCs w:val="24"/>
        </w:rPr>
        <w:t>, zadávané v souladu s § 56 odst. 1 zákona č. 134/2016 Sb., o zadávání veřejných zakázek</w:t>
      </w:r>
      <w:r w:rsidR="0069435F">
        <w:rPr>
          <w:rFonts w:ascii="Garamond" w:hAnsi="Garamond"/>
          <w:sz w:val="24"/>
          <w:szCs w:val="24"/>
        </w:rPr>
        <w:t>, ve znění pozdějších přepisů.</w:t>
      </w:r>
    </w:p>
    <w:p w:rsidR="00E10DCD" w:rsidRDefault="00E10DCD" w:rsidP="00D91A0F">
      <w:pPr>
        <w:pStyle w:val="Odstavecseseznamem"/>
        <w:ind w:hanging="578"/>
        <w:jc w:val="both"/>
        <w:rPr>
          <w:rFonts w:ascii="Garamond" w:hAnsi="Garamond"/>
          <w:sz w:val="24"/>
          <w:szCs w:val="24"/>
        </w:rPr>
      </w:pPr>
    </w:p>
    <w:p w:rsidR="0069435F" w:rsidRDefault="0069435F" w:rsidP="00D91A0F">
      <w:pPr>
        <w:pStyle w:val="Odstavecseseznamem"/>
        <w:numPr>
          <w:ilvl w:val="1"/>
          <w:numId w:val="1"/>
        </w:numPr>
        <w:ind w:hanging="578"/>
        <w:jc w:val="both"/>
        <w:rPr>
          <w:rFonts w:ascii="Garamond" w:hAnsi="Garamond"/>
          <w:sz w:val="24"/>
          <w:szCs w:val="24"/>
        </w:rPr>
      </w:pPr>
      <w:r>
        <w:rPr>
          <w:rFonts w:ascii="Garamond" w:hAnsi="Garamond"/>
          <w:sz w:val="24"/>
          <w:szCs w:val="24"/>
        </w:rPr>
        <w:t>Objednatel prohlašuje, že je vlastníkem sběrného dvora v</w:t>
      </w:r>
      <w:r w:rsidR="002F29EB">
        <w:rPr>
          <w:rFonts w:ascii="Garamond" w:hAnsi="Garamond"/>
          <w:sz w:val="24"/>
          <w:szCs w:val="24"/>
        </w:rPr>
        <w:t> katastrálním území Heřmanův Městec na pozemku p.č. 1111/16 (ostatní plocha) o výměře 2863 m</w:t>
      </w:r>
      <w:r w:rsidR="002F29EB" w:rsidRPr="0049698D">
        <w:rPr>
          <w:rFonts w:ascii="Garamond" w:hAnsi="Garamond"/>
          <w:sz w:val="24"/>
          <w:szCs w:val="24"/>
          <w:vertAlign w:val="superscript"/>
        </w:rPr>
        <w:t>2</w:t>
      </w:r>
      <w:r w:rsidR="002F29EB">
        <w:rPr>
          <w:rFonts w:ascii="Garamond" w:hAnsi="Garamond"/>
          <w:sz w:val="24"/>
          <w:szCs w:val="24"/>
        </w:rPr>
        <w:t xml:space="preserve">, pozemku p.č. st. </w:t>
      </w:r>
      <w:r w:rsidR="002F29EB">
        <w:rPr>
          <w:rFonts w:ascii="Garamond" w:hAnsi="Garamond"/>
          <w:sz w:val="24"/>
          <w:szCs w:val="24"/>
        </w:rPr>
        <w:lastRenderedPageBreak/>
        <w:t>1579</w:t>
      </w:r>
      <w:r w:rsidR="00CF4DDF">
        <w:rPr>
          <w:rFonts w:ascii="Garamond" w:hAnsi="Garamond"/>
          <w:sz w:val="24"/>
          <w:szCs w:val="24"/>
        </w:rPr>
        <w:t xml:space="preserve"> (zastavěná plocha a nádvoří) o výměře 905 m</w:t>
      </w:r>
      <w:r w:rsidR="00CF4DDF" w:rsidRPr="0049698D">
        <w:rPr>
          <w:rFonts w:ascii="Garamond" w:hAnsi="Garamond"/>
          <w:sz w:val="24"/>
          <w:szCs w:val="24"/>
          <w:vertAlign w:val="superscript"/>
        </w:rPr>
        <w:t>2</w:t>
      </w:r>
      <w:r w:rsidR="00CF4DDF">
        <w:rPr>
          <w:rFonts w:ascii="Garamond" w:hAnsi="Garamond"/>
          <w:sz w:val="24"/>
          <w:szCs w:val="24"/>
        </w:rPr>
        <w:t>, jehož součástí je budova s číslem popisným č.p. 963 (stavba technického vybavení)</w:t>
      </w:r>
      <w:r w:rsidR="002F29EB">
        <w:rPr>
          <w:rFonts w:ascii="Garamond" w:hAnsi="Garamond"/>
          <w:sz w:val="24"/>
          <w:szCs w:val="24"/>
        </w:rPr>
        <w:t xml:space="preserve"> a</w:t>
      </w:r>
      <w:r w:rsidR="00CF4DDF">
        <w:rPr>
          <w:rFonts w:ascii="Garamond" w:hAnsi="Garamond"/>
          <w:sz w:val="24"/>
          <w:szCs w:val="24"/>
        </w:rPr>
        <w:t xml:space="preserve"> pozemku parc. č. st.</w:t>
      </w:r>
      <w:r w:rsidR="002F29EB">
        <w:rPr>
          <w:rFonts w:ascii="Garamond" w:hAnsi="Garamond"/>
          <w:sz w:val="24"/>
          <w:szCs w:val="24"/>
        </w:rPr>
        <w:t xml:space="preserve"> 2598</w:t>
      </w:r>
      <w:r w:rsidR="00CF4DDF">
        <w:rPr>
          <w:rFonts w:ascii="Garamond" w:hAnsi="Garamond"/>
          <w:sz w:val="24"/>
          <w:szCs w:val="24"/>
        </w:rPr>
        <w:t xml:space="preserve"> (zastavěná plocha a nádvoří) o výměře 191 m</w:t>
      </w:r>
      <w:r w:rsidR="00CF4DDF" w:rsidRPr="00B5745D">
        <w:rPr>
          <w:rFonts w:ascii="Garamond" w:hAnsi="Garamond"/>
          <w:sz w:val="24"/>
          <w:szCs w:val="24"/>
          <w:vertAlign w:val="superscript"/>
        </w:rPr>
        <w:t>2</w:t>
      </w:r>
      <w:r w:rsidR="00CF4DDF">
        <w:rPr>
          <w:rFonts w:ascii="Garamond" w:hAnsi="Garamond"/>
          <w:sz w:val="24"/>
          <w:szCs w:val="24"/>
        </w:rPr>
        <w:t xml:space="preserve">, jehož součástí je budova bez čísla popisného nebo evidenčního (jiná stavba), to vše v katastrálním území Heřmanův Městec, zapsané na listu vlastnictví č. 10001 u katastrálního úřadu pro Pardubický kraj, Katastrální pracoviště Chrudim. Na uvedených pozemcích je umístěn sběrný dvůr, který je oplocen, plocha je zpevněná vyhlazeným litým betonem. Spáry jsou vystěrkované. </w:t>
      </w:r>
      <w:r w:rsidR="00CF4DDF" w:rsidRPr="00CF4DDF">
        <w:rPr>
          <w:rFonts w:ascii="Garamond" w:hAnsi="Garamond"/>
          <w:sz w:val="24"/>
          <w:szCs w:val="24"/>
        </w:rPr>
        <w:t xml:space="preserve">Zpevněná plocha je vyspádována do odtokového žlabu, který je kanalizační vpustí zakončen do městské kanalizace. Sběrný dvůr je napojen na vodovod, kanalizaci a je zde přivedena elektrická energie. Mimo provozní dobu je areál uzamčen a hlídán bezpečnostním kamerovým systémem se záznamovým zařízením. V areálu jsou instalována halogenová světla s fotobuňkou. Na sběrném dvoře je umístěna buňka pro obsluhu o rozměrech 8 x 3m. V buňce je k dispozici kancelář obsluhy a sociální zázemí pro obsluhu. Na zpevnění ploše jsou umístěny velkoobjemové kontejnery a nádoby určené ke shromažďování odpadů. Seznam vybavení sběrného dvora, které bude zapůjčeno provozovateli je </w:t>
      </w:r>
      <w:r w:rsidR="00E10DCD">
        <w:rPr>
          <w:rFonts w:ascii="Garamond" w:hAnsi="Garamond"/>
          <w:sz w:val="24"/>
          <w:szCs w:val="24"/>
        </w:rPr>
        <w:t>uveden v příloze této Smlouvy</w:t>
      </w:r>
      <w:r w:rsidR="00CF4DDF" w:rsidRPr="00CF4DDF">
        <w:rPr>
          <w:rFonts w:ascii="Garamond" w:hAnsi="Garamond"/>
          <w:sz w:val="24"/>
          <w:szCs w:val="24"/>
        </w:rPr>
        <w:t>. Na parcele č. st. 2598 v uzamykatelné místnosti v areálu jsou umístěna místa pro zpětný odběr elektrických a elektronických zařízení v rámci zpětného odběru. Shromaždiště nebezpečného odpadu je zastřešená a krytá část haly</w:t>
      </w:r>
      <w:r w:rsidR="00E10DCD">
        <w:rPr>
          <w:rFonts w:ascii="Garamond" w:hAnsi="Garamond"/>
          <w:sz w:val="24"/>
          <w:szCs w:val="24"/>
        </w:rPr>
        <w:t xml:space="preserve"> (dále jen „</w:t>
      </w:r>
      <w:r w:rsidR="00641CC7">
        <w:rPr>
          <w:rFonts w:ascii="Garamond" w:hAnsi="Garamond"/>
          <w:b/>
          <w:sz w:val="24"/>
          <w:szCs w:val="24"/>
        </w:rPr>
        <w:t>Sběrný dvůr</w:t>
      </w:r>
      <w:r w:rsidR="00E10DCD">
        <w:rPr>
          <w:rFonts w:ascii="Garamond" w:hAnsi="Garamond"/>
          <w:sz w:val="24"/>
          <w:szCs w:val="24"/>
        </w:rPr>
        <w:t>“).</w:t>
      </w:r>
    </w:p>
    <w:p w:rsidR="00E10DCD" w:rsidRDefault="00E10DCD" w:rsidP="00D91A0F">
      <w:pPr>
        <w:pStyle w:val="Odstavecseseznamem"/>
        <w:ind w:hanging="578"/>
        <w:jc w:val="both"/>
        <w:rPr>
          <w:rFonts w:ascii="Garamond" w:hAnsi="Garamond"/>
          <w:sz w:val="24"/>
          <w:szCs w:val="24"/>
        </w:rPr>
      </w:pPr>
    </w:p>
    <w:p w:rsidR="00E10DCD" w:rsidRDefault="00E10DCD"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Účelem této Smlouvy je úprava vzájemných práv a povinností Smluvních stran při bezplatném přenechání </w:t>
      </w:r>
      <w:r w:rsidR="00641CC7">
        <w:rPr>
          <w:rFonts w:ascii="Garamond" w:hAnsi="Garamond"/>
          <w:sz w:val="24"/>
          <w:szCs w:val="24"/>
        </w:rPr>
        <w:t>Sběrného dvora</w:t>
      </w:r>
      <w:r>
        <w:rPr>
          <w:rFonts w:ascii="Garamond" w:hAnsi="Garamond"/>
          <w:sz w:val="24"/>
          <w:szCs w:val="24"/>
        </w:rPr>
        <w:t xml:space="preserve"> </w:t>
      </w:r>
      <w:r w:rsidR="0049698D">
        <w:rPr>
          <w:rFonts w:ascii="Garamond" w:hAnsi="Garamond"/>
          <w:sz w:val="24"/>
          <w:szCs w:val="24"/>
        </w:rPr>
        <w:t xml:space="preserve">včetně jeho vybavení </w:t>
      </w:r>
      <w:r>
        <w:rPr>
          <w:rFonts w:ascii="Garamond" w:hAnsi="Garamond"/>
          <w:sz w:val="24"/>
          <w:szCs w:val="24"/>
        </w:rPr>
        <w:t xml:space="preserve">ze strany Objednatele k dočasnému užívání Provozovateli a úplatném provozování </w:t>
      </w:r>
      <w:r w:rsidR="00641CC7">
        <w:rPr>
          <w:rFonts w:ascii="Garamond" w:hAnsi="Garamond"/>
          <w:sz w:val="24"/>
          <w:szCs w:val="24"/>
        </w:rPr>
        <w:t>Sběrného dvora</w:t>
      </w:r>
      <w:r>
        <w:rPr>
          <w:rFonts w:ascii="Garamond" w:hAnsi="Garamond"/>
          <w:sz w:val="24"/>
          <w:szCs w:val="24"/>
        </w:rPr>
        <w:t xml:space="preserve"> Provozovatelem.</w:t>
      </w:r>
    </w:p>
    <w:p w:rsidR="00E10DCD" w:rsidRDefault="00E10DCD" w:rsidP="00D91A0F">
      <w:pPr>
        <w:ind w:hanging="578"/>
        <w:jc w:val="both"/>
        <w:rPr>
          <w:rFonts w:ascii="Garamond" w:hAnsi="Garamond"/>
          <w:sz w:val="24"/>
          <w:szCs w:val="24"/>
        </w:rPr>
      </w:pPr>
    </w:p>
    <w:p w:rsidR="00E10DCD" w:rsidRPr="00E10DCD" w:rsidRDefault="00E10DCD" w:rsidP="00D91A0F">
      <w:pPr>
        <w:pStyle w:val="Odstavecseseznamem"/>
        <w:numPr>
          <w:ilvl w:val="0"/>
          <w:numId w:val="1"/>
        </w:numPr>
        <w:ind w:hanging="578"/>
        <w:jc w:val="center"/>
        <w:rPr>
          <w:rFonts w:ascii="Garamond" w:hAnsi="Garamond"/>
          <w:b/>
          <w:sz w:val="24"/>
          <w:szCs w:val="24"/>
        </w:rPr>
      </w:pPr>
      <w:r w:rsidRPr="00E10DCD">
        <w:rPr>
          <w:rFonts w:ascii="Garamond" w:hAnsi="Garamond"/>
          <w:b/>
          <w:sz w:val="24"/>
          <w:szCs w:val="24"/>
        </w:rPr>
        <w:t>Předmět smlouvy</w:t>
      </w:r>
    </w:p>
    <w:p w:rsidR="00E10DCD" w:rsidRPr="00E10DCD" w:rsidRDefault="00E10DCD" w:rsidP="00D91A0F">
      <w:pPr>
        <w:pStyle w:val="Odstavecseseznamem"/>
        <w:ind w:hanging="578"/>
        <w:jc w:val="both"/>
        <w:rPr>
          <w:rFonts w:ascii="Garamond" w:hAnsi="Garamond"/>
          <w:sz w:val="24"/>
          <w:szCs w:val="24"/>
        </w:rPr>
      </w:pPr>
    </w:p>
    <w:p w:rsidR="00363F75" w:rsidRDefault="00F45830" w:rsidP="00D91A0F">
      <w:pPr>
        <w:pStyle w:val="Odstavecseseznamem"/>
        <w:numPr>
          <w:ilvl w:val="1"/>
          <w:numId w:val="1"/>
        </w:numPr>
        <w:ind w:hanging="578"/>
        <w:jc w:val="both"/>
        <w:rPr>
          <w:rFonts w:ascii="Garamond" w:hAnsi="Garamond"/>
          <w:sz w:val="24"/>
          <w:szCs w:val="24"/>
        </w:rPr>
      </w:pPr>
      <w:r>
        <w:rPr>
          <w:rFonts w:ascii="Garamond" w:hAnsi="Garamond"/>
          <w:sz w:val="24"/>
          <w:szCs w:val="24"/>
        </w:rPr>
        <w:t>Předmětem této Smlouvy je závazek Provozovatele k</w:t>
      </w:r>
      <w:r w:rsidR="00641CC7">
        <w:rPr>
          <w:rFonts w:ascii="Garamond" w:hAnsi="Garamond"/>
          <w:sz w:val="24"/>
          <w:szCs w:val="24"/>
        </w:rPr>
        <w:t xml:space="preserve"> provozování Sběrného dvora </w:t>
      </w:r>
      <w:r w:rsidR="004D6003">
        <w:rPr>
          <w:rFonts w:ascii="Garamond" w:hAnsi="Garamond"/>
          <w:sz w:val="24"/>
          <w:szCs w:val="24"/>
        </w:rPr>
        <w:t xml:space="preserve">po dobu trvání této Smlouvy v souladu s právními předpisy </w:t>
      </w:r>
      <w:r w:rsidR="00641CC7">
        <w:rPr>
          <w:rFonts w:ascii="Garamond" w:hAnsi="Garamond"/>
          <w:sz w:val="24"/>
          <w:szCs w:val="24"/>
        </w:rPr>
        <w:t>spočívající v následujících činnostech:</w:t>
      </w:r>
    </w:p>
    <w:p w:rsidR="00623DDD" w:rsidRDefault="00623DDD" w:rsidP="00D91A0F">
      <w:pPr>
        <w:pStyle w:val="Odstavecseseznamem"/>
        <w:ind w:hanging="578"/>
        <w:jc w:val="both"/>
        <w:rPr>
          <w:rFonts w:ascii="Garamond" w:hAnsi="Garamond"/>
          <w:sz w:val="24"/>
          <w:szCs w:val="24"/>
        </w:rPr>
      </w:pPr>
    </w:p>
    <w:p w:rsidR="00457A7D" w:rsidRDefault="00457A7D" w:rsidP="00D91A0F">
      <w:pPr>
        <w:pStyle w:val="Odstavecseseznamem"/>
        <w:numPr>
          <w:ilvl w:val="0"/>
          <w:numId w:val="3"/>
        </w:numPr>
        <w:ind w:hanging="578"/>
        <w:jc w:val="both"/>
        <w:rPr>
          <w:rFonts w:ascii="Garamond" w:hAnsi="Garamond"/>
          <w:sz w:val="24"/>
          <w:szCs w:val="24"/>
        </w:rPr>
      </w:pPr>
      <w:r>
        <w:rPr>
          <w:rFonts w:ascii="Garamond" w:hAnsi="Garamond"/>
          <w:sz w:val="24"/>
          <w:szCs w:val="24"/>
        </w:rPr>
        <w:t xml:space="preserve">Poskytování služeb v oblasti správy, provozu a údržby Sběrného dvora v souladu s platnými právními předpisy upravujícími nakládání s odpady v České republice a obecně závaznými </w:t>
      </w:r>
      <w:r w:rsidR="0049698D">
        <w:rPr>
          <w:rFonts w:ascii="Garamond" w:hAnsi="Garamond"/>
          <w:sz w:val="24"/>
          <w:szCs w:val="24"/>
        </w:rPr>
        <w:t xml:space="preserve">právními </w:t>
      </w:r>
      <w:r>
        <w:rPr>
          <w:rFonts w:ascii="Garamond" w:hAnsi="Garamond"/>
          <w:sz w:val="24"/>
          <w:szCs w:val="24"/>
        </w:rPr>
        <w:t xml:space="preserve">předpisy a pokyny města Heřmanův Městec, </w:t>
      </w:r>
      <w:r w:rsidRPr="00457A7D">
        <w:rPr>
          <w:rFonts w:ascii="Garamond" w:hAnsi="Garamond"/>
          <w:sz w:val="24"/>
          <w:szCs w:val="24"/>
        </w:rPr>
        <w:t xml:space="preserve">čímž se rozumí zejména: </w:t>
      </w:r>
    </w:p>
    <w:p w:rsidR="00457A7D" w:rsidRDefault="00457A7D" w:rsidP="00D91A0F">
      <w:pPr>
        <w:pStyle w:val="Odstavecseseznamem"/>
        <w:numPr>
          <w:ilvl w:val="0"/>
          <w:numId w:val="4"/>
        </w:numPr>
        <w:ind w:hanging="578"/>
        <w:jc w:val="both"/>
        <w:rPr>
          <w:rFonts w:ascii="Garamond" w:hAnsi="Garamond"/>
          <w:sz w:val="24"/>
          <w:szCs w:val="24"/>
        </w:rPr>
      </w:pPr>
      <w:r>
        <w:rPr>
          <w:rFonts w:ascii="Garamond" w:hAnsi="Garamond"/>
          <w:sz w:val="24"/>
          <w:szCs w:val="24"/>
        </w:rPr>
        <w:t>zabezpečení provozu S</w:t>
      </w:r>
      <w:r w:rsidRPr="00457A7D">
        <w:rPr>
          <w:rFonts w:ascii="Garamond" w:hAnsi="Garamond"/>
          <w:sz w:val="24"/>
          <w:szCs w:val="24"/>
        </w:rPr>
        <w:t xml:space="preserve">běrného dvora dle platného provozního řádu </w:t>
      </w:r>
      <w:r>
        <w:rPr>
          <w:rFonts w:ascii="Garamond" w:hAnsi="Garamond"/>
          <w:sz w:val="24"/>
          <w:szCs w:val="24"/>
        </w:rPr>
        <w:t>S</w:t>
      </w:r>
      <w:r w:rsidRPr="00457A7D">
        <w:rPr>
          <w:rFonts w:ascii="Garamond" w:hAnsi="Garamond"/>
          <w:sz w:val="24"/>
          <w:szCs w:val="24"/>
        </w:rPr>
        <w:t xml:space="preserve">běrného dvora a provozní doby </w:t>
      </w:r>
      <w:r>
        <w:rPr>
          <w:rFonts w:ascii="Garamond" w:hAnsi="Garamond"/>
          <w:sz w:val="24"/>
          <w:szCs w:val="24"/>
        </w:rPr>
        <w:t>S</w:t>
      </w:r>
      <w:r w:rsidRPr="00457A7D">
        <w:rPr>
          <w:rFonts w:ascii="Garamond" w:hAnsi="Garamond"/>
          <w:sz w:val="24"/>
          <w:szCs w:val="24"/>
        </w:rPr>
        <w:t xml:space="preserve">běrného dvora </w:t>
      </w:r>
      <w:r w:rsidR="00921A86">
        <w:rPr>
          <w:rFonts w:ascii="Garamond" w:hAnsi="Garamond"/>
          <w:sz w:val="24"/>
          <w:szCs w:val="24"/>
        </w:rPr>
        <w:t xml:space="preserve">pro veřejnost </w:t>
      </w:r>
      <w:r w:rsidRPr="00457A7D">
        <w:rPr>
          <w:rFonts w:ascii="Garamond" w:hAnsi="Garamond"/>
          <w:sz w:val="24"/>
          <w:szCs w:val="24"/>
        </w:rPr>
        <w:t>minimálně v</w:t>
      </w:r>
      <w:r>
        <w:rPr>
          <w:rFonts w:ascii="Garamond" w:hAnsi="Garamond"/>
          <w:sz w:val="24"/>
          <w:szCs w:val="24"/>
        </w:rPr>
        <w:t> této provozní době:</w:t>
      </w:r>
    </w:p>
    <w:p w:rsidR="00CE0697" w:rsidRPr="00CE0697" w:rsidRDefault="00CE0697" w:rsidP="00CE0697">
      <w:pPr>
        <w:pStyle w:val="Odstavecseseznamem"/>
        <w:ind w:left="1080" w:hanging="578"/>
        <w:jc w:val="both"/>
        <w:rPr>
          <w:rFonts w:ascii="Garamond" w:hAnsi="Garamond"/>
          <w:sz w:val="24"/>
          <w:szCs w:val="24"/>
        </w:rPr>
      </w:pPr>
      <w:r>
        <w:rPr>
          <w:rFonts w:ascii="Garamond" w:hAnsi="Garamond"/>
          <w:sz w:val="24"/>
          <w:szCs w:val="24"/>
        </w:rPr>
        <w:t>Úterý</w:t>
      </w:r>
      <w:r>
        <w:rPr>
          <w:rFonts w:ascii="Garamond" w:hAnsi="Garamond"/>
          <w:sz w:val="24"/>
          <w:szCs w:val="24"/>
        </w:rPr>
        <w:tab/>
        <w:t xml:space="preserve">              </w:t>
      </w:r>
      <w:r w:rsidRPr="00CE0697">
        <w:rPr>
          <w:rFonts w:ascii="Garamond" w:hAnsi="Garamond"/>
          <w:sz w:val="24"/>
          <w:szCs w:val="24"/>
        </w:rPr>
        <w:t xml:space="preserve"> 15:00 – 17:00 hodin</w:t>
      </w:r>
    </w:p>
    <w:p w:rsidR="00CE0697" w:rsidRPr="00CE0697" w:rsidRDefault="00CE0697" w:rsidP="00CE0697">
      <w:pPr>
        <w:pStyle w:val="Odstavecseseznamem"/>
        <w:ind w:left="1080" w:hanging="578"/>
        <w:jc w:val="both"/>
        <w:rPr>
          <w:rFonts w:ascii="Garamond" w:hAnsi="Garamond"/>
          <w:sz w:val="24"/>
          <w:szCs w:val="24"/>
        </w:rPr>
      </w:pPr>
      <w:r w:rsidRPr="00CE0697">
        <w:rPr>
          <w:rFonts w:ascii="Garamond" w:hAnsi="Garamond"/>
          <w:sz w:val="24"/>
          <w:szCs w:val="24"/>
        </w:rPr>
        <w:t>Čtvrtek</w:t>
      </w:r>
      <w:r w:rsidRPr="00CE0697">
        <w:rPr>
          <w:rFonts w:ascii="Garamond" w:hAnsi="Garamond"/>
          <w:sz w:val="24"/>
          <w:szCs w:val="24"/>
        </w:rPr>
        <w:tab/>
        <w:t xml:space="preserve">          15:00 – 17:00 hodin</w:t>
      </w:r>
      <w:r w:rsidRPr="00CE0697">
        <w:rPr>
          <w:rFonts w:ascii="Garamond" w:hAnsi="Garamond"/>
          <w:sz w:val="24"/>
          <w:szCs w:val="24"/>
        </w:rPr>
        <w:tab/>
      </w:r>
    </w:p>
    <w:p w:rsidR="00CE0697" w:rsidRPr="00CE0697" w:rsidRDefault="00F83B89" w:rsidP="00CE0697">
      <w:pPr>
        <w:pStyle w:val="Odstavecseseznamem"/>
        <w:ind w:left="1080" w:hanging="578"/>
        <w:jc w:val="both"/>
        <w:rPr>
          <w:rFonts w:ascii="Garamond" w:hAnsi="Garamond"/>
          <w:sz w:val="24"/>
          <w:szCs w:val="24"/>
        </w:rPr>
      </w:pPr>
      <w:r w:rsidRPr="00CE0697">
        <w:rPr>
          <w:rFonts w:ascii="Garamond" w:hAnsi="Garamond"/>
          <w:sz w:val="24"/>
          <w:szCs w:val="24"/>
        </w:rPr>
        <w:t>Pátek</w:t>
      </w:r>
      <w:r w:rsidRPr="00CE0697">
        <w:rPr>
          <w:rFonts w:ascii="Garamond" w:hAnsi="Garamond"/>
          <w:sz w:val="24"/>
          <w:szCs w:val="24"/>
        </w:rPr>
        <w:tab/>
      </w:r>
      <w:r w:rsidRPr="00CE0697">
        <w:rPr>
          <w:rFonts w:ascii="Garamond" w:hAnsi="Garamond"/>
          <w:sz w:val="24"/>
          <w:szCs w:val="24"/>
        </w:rPr>
        <w:tab/>
        <w:t xml:space="preserve">          15:00 – 17:00 hodin</w:t>
      </w:r>
      <w:r>
        <w:rPr>
          <w:rFonts w:ascii="Garamond" w:hAnsi="Garamond"/>
          <w:sz w:val="24"/>
          <w:szCs w:val="24"/>
        </w:rPr>
        <w:t xml:space="preserve"> </w:t>
      </w:r>
    </w:p>
    <w:p w:rsidR="00CE0697" w:rsidRDefault="00F83B89" w:rsidP="00CE0697">
      <w:pPr>
        <w:pStyle w:val="Odstavecseseznamem"/>
        <w:ind w:left="1080" w:hanging="578"/>
        <w:jc w:val="both"/>
        <w:rPr>
          <w:rFonts w:ascii="Garamond" w:hAnsi="Garamond"/>
          <w:sz w:val="24"/>
          <w:szCs w:val="24"/>
        </w:rPr>
      </w:pPr>
      <w:proofErr w:type="gramStart"/>
      <w:r>
        <w:rPr>
          <w:rFonts w:ascii="Garamond" w:hAnsi="Garamond"/>
          <w:sz w:val="24"/>
          <w:szCs w:val="24"/>
        </w:rPr>
        <w:t xml:space="preserve">Sobota               </w:t>
      </w:r>
      <w:r w:rsidRPr="00CE0697">
        <w:rPr>
          <w:rFonts w:ascii="Garamond" w:hAnsi="Garamond"/>
          <w:sz w:val="24"/>
          <w:szCs w:val="24"/>
        </w:rPr>
        <w:t>8:00</w:t>
      </w:r>
      <w:proofErr w:type="gramEnd"/>
      <w:r w:rsidRPr="00CE0697">
        <w:rPr>
          <w:rFonts w:ascii="Garamond" w:hAnsi="Garamond"/>
          <w:sz w:val="24"/>
          <w:szCs w:val="24"/>
        </w:rPr>
        <w:t xml:space="preserve"> – 11:00 hodin</w:t>
      </w:r>
    </w:p>
    <w:p w:rsidR="00457A7D" w:rsidRDefault="00457A7D" w:rsidP="00CE0697">
      <w:pPr>
        <w:pStyle w:val="Odstavecseseznamem"/>
        <w:ind w:left="1080" w:hanging="578"/>
        <w:jc w:val="both"/>
        <w:rPr>
          <w:rFonts w:ascii="Garamond" w:hAnsi="Garamond"/>
          <w:sz w:val="24"/>
          <w:szCs w:val="24"/>
        </w:rPr>
      </w:pPr>
      <w:r>
        <w:rPr>
          <w:rFonts w:ascii="Garamond" w:hAnsi="Garamond"/>
          <w:sz w:val="24"/>
          <w:szCs w:val="24"/>
        </w:rPr>
        <w:t>(dále jen „</w:t>
      </w:r>
      <w:r w:rsidRPr="00457A7D">
        <w:rPr>
          <w:rFonts w:ascii="Garamond" w:hAnsi="Garamond"/>
          <w:b/>
          <w:sz w:val="24"/>
          <w:szCs w:val="24"/>
        </w:rPr>
        <w:t>provozní doba</w:t>
      </w:r>
      <w:r>
        <w:rPr>
          <w:rFonts w:ascii="Garamond" w:hAnsi="Garamond"/>
          <w:sz w:val="24"/>
          <w:szCs w:val="24"/>
        </w:rPr>
        <w:t>“);</w:t>
      </w:r>
    </w:p>
    <w:p w:rsidR="00457A7D" w:rsidRDefault="00457A7D" w:rsidP="00D91A0F">
      <w:pPr>
        <w:pStyle w:val="Odstavecseseznamem"/>
        <w:numPr>
          <w:ilvl w:val="0"/>
          <w:numId w:val="4"/>
        </w:numPr>
        <w:ind w:hanging="578"/>
        <w:jc w:val="both"/>
        <w:rPr>
          <w:rFonts w:ascii="Garamond" w:hAnsi="Garamond"/>
          <w:sz w:val="24"/>
          <w:szCs w:val="24"/>
        </w:rPr>
      </w:pPr>
      <w:r w:rsidRPr="00457A7D">
        <w:rPr>
          <w:rFonts w:ascii="Garamond" w:hAnsi="Garamond"/>
          <w:sz w:val="24"/>
          <w:szCs w:val="24"/>
        </w:rPr>
        <w:t xml:space="preserve">zabezpečení údržby celého objektu </w:t>
      </w:r>
      <w:r>
        <w:rPr>
          <w:rFonts w:ascii="Garamond" w:hAnsi="Garamond"/>
          <w:sz w:val="24"/>
          <w:szCs w:val="24"/>
        </w:rPr>
        <w:t>S</w:t>
      </w:r>
      <w:r w:rsidRPr="00457A7D">
        <w:rPr>
          <w:rFonts w:ascii="Garamond" w:hAnsi="Garamond"/>
          <w:sz w:val="24"/>
          <w:szCs w:val="24"/>
        </w:rPr>
        <w:t xml:space="preserve">běrného dvora; </w:t>
      </w:r>
    </w:p>
    <w:p w:rsidR="00457A7D" w:rsidRPr="00457A7D" w:rsidRDefault="00457A7D" w:rsidP="00D91A0F">
      <w:pPr>
        <w:pStyle w:val="Odstavecseseznamem"/>
        <w:numPr>
          <w:ilvl w:val="0"/>
          <w:numId w:val="4"/>
        </w:numPr>
        <w:ind w:hanging="578"/>
        <w:jc w:val="both"/>
        <w:rPr>
          <w:rFonts w:ascii="Garamond" w:hAnsi="Garamond"/>
          <w:sz w:val="24"/>
          <w:szCs w:val="24"/>
        </w:rPr>
      </w:pPr>
      <w:r w:rsidRPr="00457A7D">
        <w:rPr>
          <w:rFonts w:ascii="Garamond" w:hAnsi="Garamond"/>
          <w:sz w:val="24"/>
          <w:szCs w:val="24"/>
        </w:rPr>
        <w:t xml:space="preserve">zabezpečení platných legislativních a bezpečnostních podmínek nutných pro provoz Sběrného dvora, tzn. vypracování provozního řádu Sběrného dvora a vypracování havarijního plánu Sběrného dvora; </w:t>
      </w:r>
    </w:p>
    <w:p w:rsidR="000B45D4" w:rsidRPr="009B6A7F" w:rsidRDefault="00457A7D" w:rsidP="009B6A7F">
      <w:pPr>
        <w:pStyle w:val="Odstavecseseznamem"/>
        <w:numPr>
          <w:ilvl w:val="0"/>
          <w:numId w:val="4"/>
        </w:numPr>
        <w:ind w:hanging="578"/>
        <w:jc w:val="both"/>
        <w:rPr>
          <w:rFonts w:ascii="Garamond" w:hAnsi="Garamond"/>
          <w:sz w:val="24"/>
          <w:szCs w:val="24"/>
        </w:rPr>
      </w:pPr>
      <w:r w:rsidRPr="009B6A7F">
        <w:rPr>
          <w:rFonts w:ascii="Garamond" w:hAnsi="Garamond"/>
          <w:sz w:val="24"/>
          <w:szCs w:val="24"/>
        </w:rPr>
        <w:t>zajištění běžné údržby a opravy nádob na odpady, jejichž seznam bude uveden v provozním řádu Sběrného dvora</w:t>
      </w:r>
      <w:r w:rsidR="000B45D4" w:rsidRPr="009B6A7F">
        <w:rPr>
          <w:rFonts w:ascii="Garamond" w:hAnsi="Garamond"/>
          <w:sz w:val="24"/>
          <w:szCs w:val="24"/>
        </w:rPr>
        <w:t>;</w:t>
      </w:r>
    </w:p>
    <w:p w:rsidR="00921A86" w:rsidRPr="009B6A7F" w:rsidRDefault="00FF6B9A" w:rsidP="009B6A7F">
      <w:pPr>
        <w:pStyle w:val="Odstavecseseznamem"/>
        <w:numPr>
          <w:ilvl w:val="0"/>
          <w:numId w:val="4"/>
        </w:numPr>
        <w:ind w:hanging="578"/>
        <w:jc w:val="both"/>
        <w:rPr>
          <w:rFonts w:ascii="Garamond" w:hAnsi="Garamond"/>
          <w:sz w:val="24"/>
          <w:szCs w:val="24"/>
        </w:rPr>
      </w:pPr>
      <w:r w:rsidRPr="009B6A7F">
        <w:rPr>
          <w:rFonts w:ascii="Garamond" w:hAnsi="Garamond"/>
          <w:sz w:val="24"/>
          <w:szCs w:val="24"/>
        </w:rPr>
        <w:t xml:space="preserve">po provedení modernizace stávající váhy objednatelem, která umožní vážit </w:t>
      </w:r>
      <w:r w:rsidR="00156FAD" w:rsidRPr="009B6A7F">
        <w:rPr>
          <w:rFonts w:ascii="Garamond" w:hAnsi="Garamond"/>
          <w:sz w:val="24"/>
          <w:szCs w:val="24"/>
        </w:rPr>
        <w:t xml:space="preserve">svozová </w:t>
      </w:r>
      <w:r w:rsidRPr="009B6A7F">
        <w:rPr>
          <w:rFonts w:ascii="Garamond" w:hAnsi="Garamond"/>
          <w:sz w:val="24"/>
          <w:szCs w:val="24"/>
        </w:rPr>
        <w:t xml:space="preserve">vozidla bez nutnosti vstupu do buňky obsluhy a tudíž bez nutnosti přítomnosti pracovníka provozovatele sběrného dvora, </w:t>
      </w:r>
      <w:r w:rsidR="00921A86" w:rsidRPr="009B6A7F">
        <w:rPr>
          <w:rFonts w:ascii="Garamond" w:hAnsi="Garamond"/>
          <w:sz w:val="24"/>
          <w:szCs w:val="24"/>
        </w:rPr>
        <w:t xml:space="preserve">umožnit na automobilové váze vážení </w:t>
      </w:r>
      <w:r w:rsidR="00921A86" w:rsidRPr="009B6A7F">
        <w:rPr>
          <w:rFonts w:ascii="Garamond" w:hAnsi="Garamond"/>
          <w:sz w:val="24"/>
          <w:szCs w:val="24"/>
        </w:rPr>
        <w:lastRenderedPageBreak/>
        <w:t>svozových vozidel zajišťujících svoz odpad</w:t>
      </w:r>
      <w:r w:rsidRPr="009B6A7F">
        <w:rPr>
          <w:rFonts w:ascii="Garamond" w:hAnsi="Garamond"/>
          <w:sz w:val="24"/>
          <w:szCs w:val="24"/>
        </w:rPr>
        <w:t>ů z území města</w:t>
      </w:r>
      <w:r w:rsidR="00921A86" w:rsidRPr="009B6A7F">
        <w:rPr>
          <w:rFonts w:ascii="Garamond" w:hAnsi="Garamond"/>
          <w:sz w:val="24"/>
          <w:szCs w:val="24"/>
        </w:rPr>
        <w:t>, a to vždy při zahájení a ukončení svozu;</w:t>
      </w:r>
    </w:p>
    <w:p w:rsidR="00641CC7" w:rsidRPr="00457A7D" w:rsidRDefault="000B45D4" w:rsidP="00D91A0F">
      <w:pPr>
        <w:pStyle w:val="Odstavecseseznamem"/>
        <w:numPr>
          <w:ilvl w:val="0"/>
          <w:numId w:val="4"/>
        </w:numPr>
        <w:ind w:hanging="578"/>
        <w:jc w:val="both"/>
        <w:rPr>
          <w:rFonts w:ascii="Garamond" w:hAnsi="Garamond"/>
          <w:sz w:val="24"/>
          <w:szCs w:val="24"/>
        </w:rPr>
      </w:pPr>
      <w:r>
        <w:rPr>
          <w:rFonts w:ascii="Garamond" w:hAnsi="Garamond"/>
          <w:sz w:val="24"/>
          <w:szCs w:val="24"/>
        </w:rPr>
        <w:t>provozní doba se neuplatní v dny státních svátků</w:t>
      </w:r>
      <w:r w:rsidR="00D85524">
        <w:rPr>
          <w:rFonts w:ascii="Garamond" w:hAnsi="Garamond"/>
          <w:sz w:val="24"/>
          <w:szCs w:val="24"/>
        </w:rPr>
        <w:t xml:space="preserve"> v České republice</w:t>
      </w:r>
      <w:r w:rsidR="00457A7D" w:rsidRPr="00457A7D">
        <w:rPr>
          <w:rFonts w:ascii="Garamond" w:hAnsi="Garamond"/>
          <w:sz w:val="24"/>
          <w:szCs w:val="24"/>
        </w:rPr>
        <w:t>.</w:t>
      </w:r>
    </w:p>
    <w:p w:rsidR="009B16BD" w:rsidRDefault="009B16BD" w:rsidP="00D91A0F">
      <w:pPr>
        <w:pStyle w:val="Zkladntextodsazen2"/>
        <w:numPr>
          <w:ilvl w:val="0"/>
          <w:numId w:val="3"/>
        </w:numPr>
        <w:spacing w:before="120"/>
        <w:ind w:hanging="578"/>
        <w:rPr>
          <w:rFonts w:ascii="Garamond" w:hAnsi="Garamond"/>
          <w:szCs w:val="24"/>
        </w:rPr>
      </w:pPr>
      <w:r>
        <w:rPr>
          <w:rFonts w:ascii="Garamond" w:hAnsi="Garamond"/>
          <w:szCs w:val="24"/>
        </w:rPr>
        <w:t xml:space="preserve">Zabezpečení provozu místa zpětného odběru </w:t>
      </w:r>
      <w:r w:rsidR="00BC5190" w:rsidRPr="00BC5190">
        <w:rPr>
          <w:rFonts w:ascii="Garamond" w:hAnsi="Garamond"/>
          <w:szCs w:val="24"/>
        </w:rPr>
        <w:t>použitých výrobků ve všech kategoriích uvedených ve zvláštním právním předpisu (§ 38 zák. č. 185/2001 Sb., o odpadech, ve znění pozdějších</w:t>
      </w:r>
      <w:r w:rsidR="00BC5190">
        <w:rPr>
          <w:rFonts w:ascii="Garamond" w:hAnsi="Garamond"/>
          <w:szCs w:val="24"/>
        </w:rPr>
        <w:t xml:space="preserve"> předpisů) s výjimkou pneumatik</w:t>
      </w:r>
      <w:r>
        <w:rPr>
          <w:rFonts w:ascii="Garamond" w:hAnsi="Garamond"/>
          <w:szCs w:val="24"/>
        </w:rPr>
        <w:t>.</w:t>
      </w:r>
      <w:r w:rsidR="00A00964">
        <w:rPr>
          <w:rFonts w:ascii="Garamond" w:hAnsi="Garamond"/>
          <w:szCs w:val="24"/>
        </w:rPr>
        <w:t xml:space="preserve"> Provozovatel </w:t>
      </w:r>
      <w:r w:rsidR="00A00964" w:rsidRPr="00A00964">
        <w:rPr>
          <w:rFonts w:ascii="Garamond" w:hAnsi="Garamond"/>
          <w:szCs w:val="24"/>
        </w:rPr>
        <w:t>je povinen vést o zpětném odběru výrobků samostatnou evidenci, a to v členění na kusy a váhu jednotlivých druhů použitých výrobků</w:t>
      </w:r>
      <w:r w:rsidR="00921A86">
        <w:rPr>
          <w:rFonts w:ascii="Garamond" w:hAnsi="Garamond"/>
          <w:szCs w:val="24"/>
        </w:rPr>
        <w:t>.</w:t>
      </w:r>
    </w:p>
    <w:p w:rsidR="00457A7D" w:rsidRPr="00457A7D" w:rsidRDefault="00457A7D" w:rsidP="00D91A0F">
      <w:pPr>
        <w:pStyle w:val="Zkladntextodsazen2"/>
        <w:numPr>
          <w:ilvl w:val="0"/>
          <w:numId w:val="3"/>
        </w:numPr>
        <w:spacing w:before="120"/>
        <w:ind w:hanging="578"/>
        <w:rPr>
          <w:rFonts w:ascii="Garamond" w:hAnsi="Garamond"/>
          <w:szCs w:val="24"/>
        </w:rPr>
      </w:pPr>
      <w:r w:rsidRPr="00457A7D">
        <w:rPr>
          <w:rFonts w:ascii="Garamond" w:hAnsi="Garamond"/>
          <w:szCs w:val="24"/>
        </w:rPr>
        <w:t>Zabezpečení dodržování platných obecně závazných předpisů v oblasti odpadového hospodářství a zabezpečení plnění povinností vyplývajících z § 16 zák. č. 185/2001 Sb., o odpadech, ve znění pozdějších předpisů, tzn.:</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 xml:space="preserve">do </w:t>
      </w:r>
      <w:r w:rsidR="0049698D">
        <w:rPr>
          <w:rFonts w:ascii="Garamond" w:hAnsi="Garamond"/>
          <w:szCs w:val="24"/>
        </w:rPr>
        <w:t>S</w:t>
      </w:r>
      <w:r w:rsidRPr="00457A7D">
        <w:rPr>
          <w:rFonts w:ascii="Garamond" w:hAnsi="Garamond"/>
          <w:szCs w:val="24"/>
        </w:rPr>
        <w:t>běrného dvora přijímat od občanů druhy odpadů, určené provozním řádem, včetně nebezpečných odpadů;</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odpady zařazovat podle druhů a kategorií stanovených v katalogu odpadů;</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odpady, které sám nemůže využít, trvale nabízet k využití jiné právnické nebo fyzické osobě oprávněné k podnikání, a to buď přímo, nebo prostřednictvím třetích osob;</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u odpadů, které nelze využít, zajistit jejich odstranění;</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shromažďovat odpady utříděné podle jednotlivých druhů a kategorií;</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zabezpečit odpady před nežádoucím znehodnocením, odcizením, nebo únikem;</w:t>
      </w:r>
    </w:p>
    <w:p w:rsidR="00457A7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 xml:space="preserve">zajistit provoz </w:t>
      </w:r>
      <w:r w:rsidR="0049698D">
        <w:rPr>
          <w:rFonts w:ascii="Garamond" w:hAnsi="Garamond"/>
          <w:szCs w:val="24"/>
        </w:rPr>
        <w:t>S</w:t>
      </w:r>
      <w:r w:rsidRPr="00457A7D">
        <w:rPr>
          <w:rFonts w:ascii="Garamond" w:hAnsi="Garamond"/>
          <w:szCs w:val="24"/>
        </w:rPr>
        <w:t>běrného dvora jako veřejné místo zpětného odběru elektrospotřebičů včetně zajištění komunikace a evidence s kolektivními systémy zpětného odběru;</w:t>
      </w:r>
    </w:p>
    <w:p w:rsidR="00623DDD" w:rsidRDefault="00457A7D" w:rsidP="00D91A0F">
      <w:pPr>
        <w:pStyle w:val="Zkladntextodsazen2"/>
        <w:numPr>
          <w:ilvl w:val="0"/>
          <w:numId w:val="4"/>
        </w:numPr>
        <w:spacing w:before="60"/>
        <w:ind w:hanging="578"/>
        <w:rPr>
          <w:rFonts w:ascii="Garamond" w:hAnsi="Garamond"/>
          <w:szCs w:val="24"/>
        </w:rPr>
      </w:pPr>
      <w:r w:rsidRPr="00457A7D">
        <w:rPr>
          <w:rFonts w:ascii="Garamond" w:hAnsi="Garamond"/>
          <w:szCs w:val="24"/>
        </w:rPr>
        <w:t>kontrolním orgánům města Heřmanův Městec pověřen</w:t>
      </w:r>
      <w:r w:rsidR="00623DDD">
        <w:rPr>
          <w:rFonts w:ascii="Garamond" w:hAnsi="Garamond"/>
          <w:szCs w:val="24"/>
        </w:rPr>
        <w:t>ým</w:t>
      </w:r>
      <w:r w:rsidRPr="00457A7D">
        <w:rPr>
          <w:rFonts w:ascii="Garamond" w:hAnsi="Garamond"/>
          <w:szCs w:val="24"/>
        </w:rPr>
        <w:t xml:space="preserve"> </w:t>
      </w:r>
      <w:r w:rsidR="00623DDD">
        <w:rPr>
          <w:rFonts w:ascii="Garamond" w:hAnsi="Garamond"/>
          <w:szCs w:val="24"/>
        </w:rPr>
        <w:t xml:space="preserve">k tomu Objednatelem </w:t>
      </w:r>
      <w:r w:rsidR="00623DDD" w:rsidRPr="00457A7D">
        <w:rPr>
          <w:rFonts w:ascii="Garamond" w:hAnsi="Garamond"/>
          <w:szCs w:val="24"/>
        </w:rPr>
        <w:t xml:space="preserve">umožnit </w:t>
      </w:r>
      <w:r w:rsidRPr="00457A7D">
        <w:rPr>
          <w:rFonts w:ascii="Garamond" w:hAnsi="Garamond"/>
          <w:szCs w:val="24"/>
        </w:rPr>
        <w:t>přístup do objektů, prostorů a zařízení</w:t>
      </w:r>
      <w:r w:rsidR="00623DDD">
        <w:rPr>
          <w:rFonts w:ascii="Garamond" w:hAnsi="Garamond"/>
          <w:szCs w:val="24"/>
        </w:rPr>
        <w:t xml:space="preserve"> Sběrného dvora</w:t>
      </w:r>
      <w:r w:rsidRPr="00457A7D">
        <w:rPr>
          <w:rFonts w:ascii="Garamond" w:hAnsi="Garamond"/>
          <w:szCs w:val="24"/>
        </w:rPr>
        <w:t xml:space="preserve"> a na vyžádání předložit dokumentaci a poskytnout pravdivé a úplné informace související s nakládáním s odpady;</w:t>
      </w:r>
    </w:p>
    <w:p w:rsidR="00623DDD" w:rsidRDefault="00457A7D" w:rsidP="00D91A0F">
      <w:pPr>
        <w:pStyle w:val="Zkladntextodsazen2"/>
        <w:numPr>
          <w:ilvl w:val="0"/>
          <w:numId w:val="4"/>
        </w:numPr>
        <w:spacing w:before="60"/>
        <w:ind w:hanging="578"/>
        <w:rPr>
          <w:rFonts w:ascii="Garamond" w:hAnsi="Garamond"/>
          <w:szCs w:val="24"/>
        </w:rPr>
      </w:pPr>
      <w:r w:rsidRPr="00623DDD">
        <w:rPr>
          <w:rFonts w:ascii="Garamond" w:hAnsi="Garamond"/>
          <w:szCs w:val="24"/>
        </w:rPr>
        <w:t>platit poplatky za ukládání odpadu na skládky způsobem a v rozsahu stanoveném zákonem o odpadech;</w:t>
      </w:r>
    </w:p>
    <w:p w:rsidR="00457A7D" w:rsidRDefault="00457A7D" w:rsidP="00D91A0F">
      <w:pPr>
        <w:pStyle w:val="Zkladntextodsazen2"/>
        <w:numPr>
          <w:ilvl w:val="0"/>
          <w:numId w:val="4"/>
        </w:numPr>
        <w:spacing w:before="60"/>
        <w:ind w:hanging="578"/>
        <w:rPr>
          <w:rFonts w:ascii="Garamond" w:hAnsi="Garamond"/>
          <w:szCs w:val="24"/>
        </w:rPr>
      </w:pPr>
      <w:r w:rsidRPr="00623DDD">
        <w:rPr>
          <w:rFonts w:ascii="Garamond" w:hAnsi="Garamond"/>
          <w:szCs w:val="24"/>
        </w:rPr>
        <w:t>vés</w:t>
      </w:r>
      <w:r w:rsidR="0049698D">
        <w:rPr>
          <w:rFonts w:ascii="Garamond" w:hAnsi="Garamond"/>
          <w:szCs w:val="24"/>
        </w:rPr>
        <w:t>t evidenci odpadů přijatých na S</w:t>
      </w:r>
      <w:r w:rsidRPr="00623DDD">
        <w:rPr>
          <w:rFonts w:ascii="Garamond" w:hAnsi="Garamond"/>
          <w:szCs w:val="24"/>
        </w:rPr>
        <w:t>běrném dvoře od občanů dle náležitostí stanovených platnou legislativou (zákonem č. 185/2001 Sb., o odpadech a o změně některých dalších zákonů).</w:t>
      </w:r>
    </w:p>
    <w:p w:rsidR="00623DDD" w:rsidRDefault="00623DDD" w:rsidP="00D91A0F">
      <w:pPr>
        <w:ind w:hanging="578"/>
        <w:jc w:val="both"/>
        <w:rPr>
          <w:rFonts w:ascii="Garamond" w:hAnsi="Garamond"/>
          <w:sz w:val="24"/>
          <w:szCs w:val="24"/>
        </w:rPr>
      </w:pPr>
    </w:p>
    <w:p w:rsidR="00623DDD" w:rsidRDefault="00623DDD" w:rsidP="00D91A0F">
      <w:pPr>
        <w:pStyle w:val="Odstavecseseznamem"/>
        <w:numPr>
          <w:ilvl w:val="1"/>
          <w:numId w:val="1"/>
        </w:numPr>
        <w:ind w:hanging="578"/>
        <w:jc w:val="both"/>
        <w:rPr>
          <w:rFonts w:ascii="Garamond" w:hAnsi="Garamond"/>
          <w:sz w:val="24"/>
          <w:szCs w:val="24"/>
        </w:rPr>
      </w:pPr>
      <w:r w:rsidRPr="00623DDD">
        <w:rPr>
          <w:rFonts w:ascii="Garamond" w:hAnsi="Garamond"/>
          <w:sz w:val="24"/>
          <w:szCs w:val="24"/>
        </w:rPr>
        <w:t xml:space="preserve">Předmětem této Smlouvy je </w:t>
      </w:r>
      <w:r>
        <w:rPr>
          <w:rFonts w:ascii="Garamond" w:hAnsi="Garamond"/>
          <w:sz w:val="24"/>
          <w:szCs w:val="24"/>
        </w:rPr>
        <w:t xml:space="preserve">rovněž </w:t>
      </w:r>
      <w:r w:rsidRPr="00623DDD">
        <w:rPr>
          <w:rFonts w:ascii="Garamond" w:hAnsi="Garamond"/>
          <w:sz w:val="24"/>
          <w:szCs w:val="24"/>
        </w:rPr>
        <w:t xml:space="preserve">závazek Provozovatele </w:t>
      </w:r>
      <w:r w:rsidR="009B16BD">
        <w:rPr>
          <w:rFonts w:ascii="Garamond" w:hAnsi="Garamond"/>
          <w:sz w:val="24"/>
          <w:szCs w:val="24"/>
        </w:rPr>
        <w:t xml:space="preserve">s veškerou odbornou péčí </w:t>
      </w:r>
      <w:r w:rsidRPr="00623DDD">
        <w:rPr>
          <w:rFonts w:ascii="Garamond" w:hAnsi="Garamond"/>
          <w:sz w:val="24"/>
          <w:szCs w:val="24"/>
        </w:rPr>
        <w:t>k</w:t>
      </w:r>
      <w:r>
        <w:rPr>
          <w:rFonts w:ascii="Garamond" w:hAnsi="Garamond"/>
          <w:sz w:val="24"/>
          <w:szCs w:val="24"/>
        </w:rPr>
        <w:t> provádění dalších služeb a činností v této Smlouvě výslovně neuvedených, které jsou pro řádné plnění této Smlouvy nezbytné.</w:t>
      </w:r>
    </w:p>
    <w:p w:rsidR="002808E0" w:rsidRDefault="002808E0" w:rsidP="00D91A0F">
      <w:pPr>
        <w:pStyle w:val="Odstavecseseznamem"/>
        <w:ind w:hanging="578"/>
        <w:jc w:val="both"/>
        <w:rPr>
          <w:rFonts w:ascii="Garamond" w:hAnsi="Garamond"/>
          <w:sz w:val="24"/>
          <w:szCs w:val="24"/>
        </w:rPr>
      </w:pPr>
    </w:p>
    <w:p w:rsidR="009B16BD" w:rsidRPr="00CE0697" w:rsidRDefault="002808E0" w:rsidP="00D91A0F">
      <w:pPr>
        <w:pStyle w:val="Odstavecseseznamem"/>
        <w:numPr>
          <w:ilvl w:val="1"/>
          <w:numId w:val="1"/>
        </w:numPr>
        <w:ind w:hanging="578"/>
        <w:jc w:val="both"/>
        <w:rPr>
          <w:rFonts w:ascii="Garamond" w:hAnsi="Garamond"/>
          <w:sz w:val="24"/>
          <w:szCs w:val="24"/>
        </w:rPr>
      </w:pPr>
      <w:r w:rsidRPr="00CE0697">
        <w:rPr>
          <w:rFonts w:ascii="Garamond" w:hAnsi="Garamond"/>
          <w:sz w:val="24"/>
          <w:szCs w:val="24"/>
        </w:rPr>
        <w:t xml:space="preserve">Pro provoz Sběrného dvora se Provozovatel zavazuje zajistit vydání souhlasu Krajského úřadu Pardubického kraje k provozování zařízení ke sběru a výkupu odpadů. Za tímto účelem zajistí všechny nezbytné podklady a zpracuje rovněž návrh provozního řádu Sběrného dvora. </w:t>
      </w:r>
    </w:p>
    <w:p w:rsidR="002808E0" w:rsidRPr="002808E0" w:rsidRDefault="002808E0" w:rsidP="00D91A0F">
      <w:pPr>
        <w:ind w:hanging="578"/>
        <w:jc w:val="both"/>
        <w:rPr>
          <w:rFonts w:ascii="Garamond" w:hAnsi="Garamond"/>
          <w:sz w:val="24"/>
          <w:szCs w:val="24"/>
        </w:rPr>
      </w:pPr>
    </w:p>
    <w:p w:rsidR="004D6003" w:rsidRDefault="004D6003"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Po dobu trvání této Smlouvy </w:t>
      </w:r>
      <w:r w:rsidR="0049698D">
        <w:rPr>
          <w:rFonts w:ascii="Garamond" w:hAnsi="Garamond"/>
          <w:sz w:val="24"/>
          <w:szCs w:val="24"/>
        </w:rPr>
        <w:t xml:space="preserve">Objednatel </w:t>
      </w:r>
      <w:r>
        <w:rPr>
          <w:rFonts w:ascii="Garamond" w:hAnsi="Garamond"/>
          <w:sz w:val="24"/>
          <w:szCs w:val="24"/>
        </w:rPr>
        <w:t xml:space="preserve">přenechává </w:t>
      </w:r>
      <w:r w:rsidR="0049698D">
        <w:rPr>
          <w:rFonts w:ascii="Garamond" w:hAnsi="Garamond"/>
          <w:sz w:val="24"/>
          <w:szCs w:val="24"/>
        </w:rPr>
        <w:t xml:space="preserve">Provozovateli </w:t>
      </w:r>
      <w:r w:rsidR="000C6C1B">
        <w:rPr>
          <w:rFonts w:ascii="Garamond" w:hAnsi="Garamond"/>
          <w:sz w:val="24"/>
          <w:szCs w:val="24"/>
        </w:rPr>
        <w:t xml:space="preserve">dočasně </w:t>
      </w:r>
      <w:r>
        <w:rPr>
          <w:rFonts w:ascii="Garamond" w:hAnsi="Garamond"/>
          <w:sz w:val="24"/>
          <w:szCs w:val="24"/>
        </w:rPr>
        <w:t xml:space="preserve">za účelem jejího plnění bezplatně Sběrný dvůr včetně jeho vybavení dle přílohy č. 2 této Smlouvy.  </w:t>
      </w:r>
      <w:r w:rsidR="000C6C1B">
        <w:rPr>
          <w:rFonts w:ascii="Garamond" w:hAnsi="Garamond"/>
          <w:sz w:val="24"/>
          <w:szCs w:val="24"/>
        </w:rPr>
        <w:t xml:space="preserve">Provozovatel se zavazuje, že Sběrný dvůr včetně jeho vybavení bude užívat s péčí řádného </w:t>
      </w:r>
      <w:r w:rsidR="000C6C1B" w:rsidRPr="00CE0697">
        <w:rPr>
          <w:rFonts w:ascii="Garamond" w:hAnsi="Garamond"/>
          <w:sz w:val="24"/>
          <w:szCs w:val="24"/>
        </w:rPr>
        <w:t xml:space="preserve">hospodáře a </w:t>
      </w:r>
      <w:r w:rsidR="00CE0697" w:rsidRPr="00CE0697">
        <w:rPr>
          <w:rFonts w:ascii="Garamond" w:hAnsi="Garamond"/>
          <w:sz w:val="24"/>
          <w:szCs w:val="24"/>
        </w:rPr>
        <w:t>provádět drobné opravy, míněno jednotlivá samostatná oprava do 5000 Kč (včetně),</w:t>
      </w:r>
      <w:r w:rsidR="000C6C1B" w:rsidRPr="00CE0697">
        <w:rPr>
          <w:rFonts w:ascii="Garamond" w:hAnsi="Garamond"/>
          <w:sz w:val="24"/>
          <w:szCs w:val="24"/>
        </w:rPr>
        <w:t xml:space="preserve"> na své náklady.</w:t>
      </w:r>
      <w:r w:rsidR="000C6C1B">
        <w:rPr>
          <w:rFonts w:ascii="Garamond" w:hAnsi="Garamond"/>
          <w:sz w:val="24"/>
          <w:szCs w:val="24"/>
        </w:rPr>
        <w:t xml:space="preserve"> Rozsáhlejší opravy bude konzultovat s Objednatelem. Provozovatel bude zajišťovat potřebné revizní a servisní prohlídky a náklady na tyto prohlídky bude přefakturovávat Objednateli.</w:t>
      </w:r>
    </w:p>
    <w:p w:rsidR="004D6003" w:rsidRPr="004D6003" w:rsidRDefault="004D6003" w:rsidP="00D91A0F">
      <w:pPr>
        <w:pStyle w:val="Odstavecseseznamem"/>
        <w:ind w:hanging="578"/>
        <w:rPr>
          <w:rFonts w:ascii="Garamond" w:hAnsi="Garamond"/>
          <w:sz w:val="24"/>
          <w:szCs w:val="24"/>
        </w:rPr>
      </w:pPr>
    </w:p>
    <w:p w:rsidR="009B16BD" w:rsidRDefault="009B16BD" w:rsidP="00D91A0F">
      <w:pPr>
        <w:pStyle w:val="Odstavecseseznamem"/>
        <w:numPr>
          <w:ilvl w:val="1"/>
          <w:numId w:val="1"/>
        </w:numPr>
        <w:ind w:hanging="578"/>
        <w:jc w:val="both"/>
        <w:rPr>
          <w:rFonts w:ascii="Garamond" w:hAnsi="Garamond"/>
          <w:sz w:val="24"/>
          <w:szCs w:val="24"/>
        </w:rPr>
      </w:pPr>
      <w:r>
        <w:rPr>
          <w:rFonts w:ascii="Garamond" w:hAnsi="Garamond"/>
          <w:sz w:val="24"/>
          <w:szCs w:val="24"/>
        </w:rPr>
        <w:lastRenderedPageBreak/>
        <w:t>Objednatel se zavazuje zaplatit Provozovateli za plnění předmětu této Smlouvy cenu sjednanou v čl.</w:t>
      </w:r>
      <w:r w:rsidR="00CA160E">
        <w:rPr>
          <w:rFonts w:ascii="Garamond" w:hAnsi="Garamond"/>
          <w:sz w:val="24"/>
          <w:szCs w:val="24"/>
        </w:rPr>
        <w:t xml:space="preserve"> 5</w:t>
      </w:r>
      <w:r>
        <w:rPr>
          <w:rFonts w:ascii="Garamond" w:hAnsi="Garamond"/>
          <w:sz w:val="24"/>
          <w:szCs w:val="24"/>
        </w:rPr>
        <w:t xml:space="preserve"> této Smlouvy.</w:t>
      </w:r>
    </w:p>
    <w:p w:rsidR="0049698D" w:rsidRDefault="0049698D" w:rsidP="00D91A0F">
      <w:pPr>
        <w:pStyle w:val="Odstavecseseznamem"/>
        <w:ind w:hanging="578"/>
        <w:jc w:val="both"/>
        <w:rPr>
          <w:rFonts w:ascii="Garamond" w:hAnsi="Garamond"/>
          <w:sz w:val="24"/>
          <w:szCs w:val="24"/>
        </w:rPr>
      </w:pPr>
    </w:p>
    <w:p w:rsidR="009C2EB1" w:rsidRPr="009C2EB1" w:rsidRDefault="009C2EB1" w:rsidP="00D91A0F">
      <w:pPr>
        <w:ind w:hanging="578"/>
        <w:jc w:val="both"/>
        <w:rPr>
          <w:rFonts w:ascii="Garamond" w:hAnsi="Garamond"/>
          <w:sz w:val="24"/>
          <w:szCs w:val="24"/>
        </w:rPr>
      </w:pPr>
    </w:p>
    <w:p w:rsidR="009B16BD" w:rsidRDefault="009B16BD" w:rsidP="00D91A0F">
      <w:pPr>
        <w:pStyle w:val="Odstavecseseznamem"/>
        <w:numPr>
          <w:ilvl w:val="0"/>
          <w:numId w:val="1"/>
        </w:numPr>
        <w:ind w:hanging="578"/>
        <w:jc w:val="center"/>
        <w:rPr>
          <w:rFonts w:ascii="Garamond" w:hAnsi="Garamond"/>
          <w:b/>
          <w:sz w:val="24"/>
          <w:szCs w:val="24"/>
        </w:rPr>
      </w:pPr>
      <w:r w:rsidRPr="009C2EB1">
        <w:rPr>
          <w:rFonts w:ascii="Garamond" w:hAnsi="Garamond"/>
          <w:b/>
          <w:sz w:val="24"/>
          <w:szCs w:val="24"/>
        </w:rPr>
        <w:t>Doba a místo plnění</w:t>
      </w:r>
    </w:p>
    <w:p w:rsidR="009C2EB1" w:rsidRPr="009C2EB1" w:rsidRDefault="009C2EB1" w:rsidP="00D91A0F">
      <w:pPr>
        <w:pStyle w:val="Odstavecseseznamem"/>
        <w:ind w:hanging="578"/>
        <w:jc w:val="both"/>
        <w:rPr>
          <w:rFonts w:ascii="Garamond" w:hAnsi="Garamond"/>
          <w:b/>
          <w:sz w:val="24"/>
          <w:szCs w:val="24"/>
        </w:rPr>
      </w:pPr>
    </w:p>
    <w:p w:rsidR="009B16BD" w:rsidRDefault="009C2EB1"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Tato Smlouva se uzavírá na </w:t>
      </w:r>
      <w:r w:rsidRPr="007071C5">
        <w:rPr>
          <w:rFonts w:ascii="Garamond" w:hAnsi="Garamond"/>
          <w:sz w:val="24"/>
          <w:szCs w:val="24"/>
        </w:rPr>
        <w:t xml:space="preserve">dobu určitou, a to od </w:t>
      </w:r>
      <w:proofErr w:type="gramStart"/>
      <w:r w:rsidRPr="007071C5">
        <w:rPr>
          <w:rFonts w:ascii="Garamond" w:hAnsi="Garamond"/>
          <w:sz w:val="24"/>
          <w:szCs w:val="24"/>
        </w:rPr>
        <w:t>1.</w:t>
      </w:r>
      <w:r w:rsidR="00F83B89" w:rsidRPr="007071C5">
        <w:rPr>
          <w:rFonts w:ascii="Garamond" w:hAnsi="Garamond"/>
          <w:sz w:val="24"/>
          <w:szCs w:val="24"/>
        </w:rPr>
        <w:t>7</w:t>
      </w:r>
      <w:r w:rsidRPr="007071C5">
        <w:rPr>
          <w:rFonts w:ascii="Garamond" w:hAnsi="Garamond"/>
          <w:sz w:val="24"/>
          <w:szCs w:val="24"/>
        </w:rPr>
        <w:t>.2018</w:t>
      </w:r>
      <w:proofErr w:type="gramEnd"/>
      <w:r w:rsidRPr="007071C5">
        <w:rPr>
          <w:rFonts w:ascii="Garamond" w:hAnsi="Garamond"/>
          <w:sz w:val="24"/>
          <w:szCs w:val="24"/>
        </w:rPr>
        <w:t xml:space="preserve"> do 3</w:t>
      </w:r>
      <w:r w:rsidR="00F83B89" w:rsidRPr="007071C5">
        <w:rPr>
          <w:rFonts w:ascii="Garamond" w:hAnsi="Garamond"/>
          <w:sz w:val="24"/>
          <w:szCs w:val="24"/>
        </w:rPr>
        <w:t>0</w:t>
      </w:r>
      <w:r w:rsidRPr="007071C5">
        <w:rPr>
          <w:rFonts w:ascii="Garamond" w:hAnsi="Garamond"/>
          <w:sz w:val="24"/>
          <w:szCs w:val="24"/>
        </w:rPr>
        <w:t>.</w:t>
      </w:r>
      <w:r w:rsidR="00F83B89" w:rsidRPr="007071C5">
        <w:rPr>
          <w:rFonts w:ascii="Garamond" w:hAnsi="Garamond"/>
          <w:sz w:val="24"/>
          <w:szCs w:val="24"/>
        </w:rPr>
        <w:t>6</w:t>
      </w:r>
      <w:r w:rsidRPr="007071C5">
        <w:rPr>
          <w:rFonts w:ascii="Garamond" w:hAnsi="Garamond"/>
          <w:sz w:val="24"/>
          <w:szCs w:val="24"/>
        </w:rPr>
        <w:t>.202</w:t>
      </w:r>
      <w:r w:rsidR="00F83B89" w:rsidRPr="007071C5">
        <w:rPr>
          <w:rFonts w:ascii="Garamond" w:hAnsi="Garamond"/>
          <w:sz w:val="24"/>
          <w:szCs w:val="24"/>
        </w:rPr>
        <w:t>2</w:t>
      </w:r>
      <w:r w:rsidRPr="007071C5">
        <w:rPr>
          <w:rFonts w:ascii="Garamond" w:hAnsi="Garamond"/>
          <w:sz w:val="24"/>
          <w:szCs w:val="24"/>
        </w:rPr>
        <w:t xml:space="preserve"> (</w:t>
      </w:r>
      <w:r>
        <w:rPr>
          <w:rFonts w:ascii="Garamond" w:hAnsi="Garamond"/>
          <w:sz w:val="24"/>
          <w:szCs w:val="24"/>
        </w:rPr>
        <w:t>období 4 let).</w:t>
      </w:r>
    </w:p>
    <w:p w:rsidR="009C2EB1" w:rsidRDefault="009C2EB1" w:rsidP="00D91A0F">
      <w:pPr>
        <w:pStyle w:val="Odstavecseseznamem"/>
        <w:ind w:hanging="578"/>
        <w:jc w:val="both"/>
        <w:rPr>
          <w:rFonts w:ascii="Garamond" w:hAnsi="Garamond"/>
          <w:sz w:val="24"/>
          <w:szCs w:val="24"/>
        </w:rPr>
      </w:pPr>
    </w:p>
    <w:p w:rsidR="009C2EB1" w:rsidRDefault="009C2EB1" w:rsidP="00D91A0F">
      <w:pPr>
        <w:pStyle w:val="Odstavecseseznamem"/>
        <w:numPr>
          <w:ilvl w:val="1"/>
          <w:numId w:val="1"/>
        </w:numPr>
        <w:ind w:hanging="578"/>
        <w:jc w:val="both"/>
        <w:rPr>
          <w:rFonts w:ascii="Garamond" w:hAnsi="Garamond"/>
          <w:sz w:val="24"/>
          <w:szCs w:val="24"/>
        </w:rPr>
      </w:pPr>
      <w:r>
        <w:rPr>
          <w:rFonts w:ascii="Garamond" w:hAnsi="Garamond"/>
          <w:sz w:val="24"/>
          <w:szCs w:val="24"/>
        </w:rPr>
        <w:t>Místem plnění je areál Sběrného dvora specifikovaný v odst. 1.2. této Smlouvy.</w:t>
      </w:r>
    </w:p>
    <w:p w:rsidR="009C2EB1" w:rsidRPr="009C2EB1" w:rsidRDefault="009C2EB1" w:rsidP="00D91A0F">
      <w:pPr>
        <w:pStyle w:val="Odstavecseseznamem"/>
        <w:ind w:hanging="578"/>
        <w:rPr>
          <w:rFonts w:ascii="Garamond" w:hAnsi="Garamond"/>
          <w:sz w:val="24"/>
          <w:szCs w:val="24"/>
        </w:rPr>
      </w:pPr>
    </w:p>
    <w:p w:rsidR="009C2EB1" w:rsidRPr="009C2EB1" w:rsidRDefault="009C2EB1" w:rsidP="00D91A0F">
      <w:pPr>
        <w:pStyle w:val="Odstavecseseznamem"/>
        <w:numPr>
          <w:ilvl w:val="0"/>
          <w:numId w:val="1"/>
        </w:numPr>
        <w:ind w:hanging="578"/>
        <w:jc w:val="center"/>
        <w:rPr>
          <w:rFonts w:ascii="Garamond" w:hAnsi="Garamond"/>
          <w:b/>
          <w:sz w:val="24"/>
          <w:szCs w:val="24"/>
        </w:rPr>
      </w:pPr>
      <w:r w:rsidRPr="009C2EB1">
        <w:rPr>
          <w:rFonts w:ascii="Garamond" w:hAnsi="Garamond"/>
          <w:b/>
          <w:sz w:val="24"/>
          <w:szCs w:val="24"/>
        </w:rPr>
        <w:t>Předání a převzetí Sběrného dvora</w:t>
      </w:r>
    </w:p>
    <w:p w:rsidR="009C2EB1" w:rsidRDefault="009C2EB1" w:rsidP="00D91A0F">
      <w:pPr>
        <w:ind w:left="360" w:hanging="578"/>
        <w:jc w:val="both"/>
        <w:rPr>
          <w:rFonts w:ascii="Garamond" w:hAnsi="Garamond"/>
          <w:sz w:val="24"/>
          <w:szCs w:val="24"/>
        </w:rPr>
      </w:pPr>
    </w:p>
    <w:p w:rsidR="009C2EB1" w:rsidRDefault="009C2EB1" w:rsidP="00D91A0F">
      <w:pPr>
        <w:pStyle w:val="Odstavecseseznamem"/>
        <w:numPr>
          <w:ilvl w:val="1"/>
          <w:numId w:val="1"/>
        </w:numPr>
        <w:ind w:hanging="578"/>
        <w:jc w:val="both"/>
        <w:rPr>
          <w:rFonts w:ascii="Garamond" w:hAnsi="Garamond"/>
          <w:sz w:val="24"/>
          <w:szCs w:val="24"/>
        </w:rPr>
      </w:pPr>
      <w:r>
        <w:rPr>
          <w:rFonts w:ascii="Garamond" w:hAnsi="Garamond"/>
          <w:sz w:val="24"/>
          <w:szCs w:val="24"/>
        </w:rPr>
        <w:t>Objednatel předá Sběrný dvůr do správy Provozovateli</w:t>
      </w:r>
      <w:r w:rsidR="00001177">
        <w:rPr>
          <w:rFonts w:ascii="Garamond" w:hAnsi="Garamond"/>
          <w:sz w:val="24"/>
          <w:szCs w:val="24"/>
        </w:rPr>
        <w:t xml:space="preserve"> nejpozději k 31.12.2017. O předání a převzetí Sběrného dvora bude mezi Smluvními stranami sepsán předávací protokol. Sběrný dvůr se považuje za předaný dnem podpisu předávacího protokolu oběma zástupci Smluvních stran.</w:t>
      </w:r>
    </w:p>
    <w:p w:rsidR="00C6600C" w:rsidRDefault="00C6600C" w:rsidP="00D91A0F">
      <w:pPr>
        <w:pStyle w:val="Odstavecseseznamem"/>
        <w:ind w:hanging="578"/>
        <w:jc w:val="both"/>
        <w:rPr>
          <w:rFonts w:ascii="Garamond" w:hAnsi="Garamond"/>
          <w:sz w:val="24"/>
          <w:szCs w:val="24"/>
        </w:rPr>
      </w:pPr>
    </w:p>
    <w:p w:rsidR="00C6600C" w:rsidRDefault="00C6600C"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 odpovídá Objednateli za technický stav Sběrného dvora po podepsání předávacího protokolu s výjimkou v protokolu uvedených závad.</w:t>
      </w:r>
    </w:p>
    <w:p w:rsidR="00CA160E" w:rsidRPr="00CA160E" w:rsidRDefault="00CA160E" w:rsidP="00D91A0F">
      <w:pPr>
        <w:pStyle w:val="Odstavecseseznamem"/>
        <w:ind w:hanging="578"/>
        <w:rPr>
          <w:rFonts w:ascii="Garamond" w:hAnsi="Garamond"/>
          <w:sz w:val="24"/>
          <w:szCs w:val="24"/>
        </w:rPr>
      </w:pPr>
    </w:p>
    <w:p w:rsidR="00CA160E" w:rsidRPr="00CA160E" w:rsidRDefault="00CA160E" w:rsidP="00D91A0F">
      <w:pPr>
        <w:pStyle w:val="Odstavecseseznamem"/>
        <w:numPr>
          <w:ilvl w:val="0"/>
          <w:numId w:val="1"/>
        </w:numPr>
        <w:ind w:hanging="578"/>
        <w:jc w:val="center"/>
        <w:rPr>
          <w:rFonts w:ascii="Garamond" w:hAnsi="Garamond"/>
          <w:b/>
          <w:sz w:val="24"/>
          <w:szCs w:val="24"/>
        </w:rPr>
      </w:pPr>
      <w:r w:rsidRPr="00CA160E">
        <w:rPr>
          <w:rFonts w:ascii="Garamond" w:hAnsi="Garamond"/>
          <w:b/>
          <w:sz w:val="24"/>
          <w:szCs w:val="24"/>
        </w:rPr>
        <w:t>Cena plnění a platební podmínky</w:t>
      </w:r>
    </w:p>
    <w:p w:rsidR="00CA160E" w:rsidRDefault="00CA160E" w:rsidP="00D91A0F">
      <w:pPr>
        <w:ind w:left="360" w:hanging="578"/>
        <w:jc w:val="both"/>
        <w:rPr>
          <w:rFonts w:ascii="Garamond" w:hAnsi="Garamond"/>
          <w:sz w:val="24"/>
          <w:szCs w:val="24"/>
        </w:rPr>
      </w:pPr>
    </w:p>
    <w:p w:rsidR="00623DDD" w:rsidRDefault="00BE2FE0" w:rsidP="00D91A0F">
      <w:pPr>
        <w:pStyle w:val="Odstavecseseznamem"/>
        <w:numPr>
          <w:ilvl w:val="1"/>
          <w:numId w:val="1"/>
        </w:numPr>
        <w:ind w:hanging="578"/>
        <w:jc w:val="both"/>
        <w:rPr>
          <w:rFonts w:ascii="Garamond" w:hAnsi="Garamond"/>
          <w:szCs w:val="24"/>
        </w:rPr>
      </w:pPr>
      <w:r w:rsidRPr="00BE2FE0">
        <w:rPr>
          <w:rFonts w:ascii="Garamond" w:hAnsi="Garamond"/>
          <w:sz w:val="24"/>
          <w:szCs w:val="24"/>
        </w:rPr>
        <w:t>Objednatel se za plnění předmětu této Smlouvy zavazuje Provozovateli uhradit cenu stanovenou dle Přílohy č. 1 této Smlouvy.</w:t>
      </w:r>
      <w:r w:rsidRPr="00BE2FE0">
        <w:rPr>
          <w:rFonts w:ascii="Garamond" w:hAnsi="Garamond"/>
          <w:szCs w:val="24"/>
        </w:rPr>
        <w:t xml:space="preserve"> </w:t>
      </w:r>
    </w:p>
    <w:p w:rsidR="0094458B" w:rsidRDefault="0094458B" w:rsidP="00D91A0F">
      <w:pPr>
        <w:pStyle w:val="Odstavecseseznamem"/>
        <w:ind w:hanging="578"/>
        <w:jc w:val="both"/>
        <w:rPr>
          <w:rFonts w:ascii="Garamond" w:hAnsi="Garamond"/>
          <w:szCs w:val="24"/>
        </w:rPr>
      </w:pPr>
    </w:p>
    <w:p w:rsidR="003C73EC" w:rsidRDefault="003C73EC" w:rsidP="00D91A0F">
      <w:pPr>
        <w:pStyle w:val="Odstavecseseznamem"/>
        <w:numPr>
          <w:ilvl w:val="1"/>
          <w:numId w:val="1"/>
        </w:numPr>
        <w:ind w:hanging="578"/>
        <w:jc w:val="both"/>
        <w:rPr>
          <w:rFonts w:ascii="Garamond" w:hAnsi="Garamond"/>
          <w:sz w:val="24"/>
          <w:szCs w:val="24"/>
        </w:rPr>
      </w:pPr>
      <w:r w:rsidRPr="003C73EC">
        <w:rPr>
          <w:rFonts w:ascii="Garamond" w:hAnsi="Garamond"/>
          <w:sz w:val="24"/>
          <w:szCs w:val="24"/>
        </w:rPr>
        <w:t>Cena je stanovena</w:t>
      </w:r>
      <w:r>
        <w:rPr>
          <w:rFonts w:ascii="Garamond" w:hAnsi="Garamond"/>
          <w:sz w:val="24"/>
          <w:szCs w:val="24"/>
        </w:rPr>
        <w:t xml:space="preserve"> jako cena smluvní a nejvýše přípustná, </w:t>
      </w:r>
      <w:r w:rsidR="00C75AED">
        <w:rPr>
          <w:rFonts w:ascii="Garamond" w:hAnsi="Garamond"/>
          <w:sz w:val="24"/>
          <w:szCs w:val="24"/>
        </w:rPr>
        <w:t xml:space="preserve">úplná, závazná a konečná, </w:t>
      </w:r>
      <w:r>
        <w:rPr>
          <w:rFonts w:ascii="Garamond" w:hAnsi="Garamond"/>
          <w:sz w:val="24"/>
          <w:szCs w:val="24"/>
        </w:rPr>
        <w:t>zahrnující veškeré služby zajišťující činnost Sběrného dvora, není-li v této Smlouvě stanoveno jinak.</w:t>
      </w:r>
      <w:r w:rsidR="0075082E">
        <w:rPr>
          <w:rFonts w:ascii="Garamond" w:hAnsi="Garamond"/>
          <w:sz w:val="24"/>
          <w:szCs w:val="24"/>
        </w:rPr>
        <w:t xml:space="preserve"> Cenu lze překročit pouze v následujících případech:</w:t>
      </w:r>
    </w:p>
    <w:p w:rsidR="0075082E" w:rsidRPr="0075082E" w:rsidRDefault="0075082E" w:rsidP="00D91A0F">
      <w:pPr>
        <w:pStyle w:val="Odstavecseseznamem"/>
        <w:ind w:hanging="578"/>
        <w:rPr>
          <w:rFonts w:ascii="Garamond" w:hAnsi="Garamond"/>
          <w:sz w:val="24"/>
          <w:szCs w:val="24"/>
        </w:rPr>
      </w:pPr>
    </w:p>
    <w:p w:rsidR="0075082E" w:rsidRDefault="0075082E" w:rsidP="00D91A0F">
      <w:pPr>
        <w:pStyle w:val="Odstavecseseznamem"/>
        <w:numPr>
          <w:ilvl w:val="0"/>
          <w:numId w:val="8"/>
        </w:numPr>
        <w:ind w:hanging="578"/>
        <w:jc w:val="both"/>
        <w:rPr>
          <w:rFonts w:ascii="Garamond" w:hAnsi="Garamond"/>
          <w:sz w:val="24"/>
          <w:szCs w:val="24"/>
        </w:rPr>
      </w:pPr>
      <w:r w:rsidRPr="0075082E">
        <w:rPr>
          <w:rFonts w:ascii="Garamond" w:hAnsi="Garamond"/>
          <w:sz w:val="24"/>
          <w:szCs w:val="24"/>
        </w:rPr>
        <w:t xml:space="preserve">cena může být upravena při změně platné legislativy v ČR, která bude mít vliv na cenu zakázky (zákonné poplatky, změna DPH apod.), </w:t>
      </w:r>
      <w:r>
        <w:rPr>
          <w:rFonts w:ascii="Garamond" w:hAnsi="Garamond"/>
          <w:sz w:val="24"/>
          <w:szCs w:val="24"/>
        </w:rPr>
        <w:t>a/nebo</w:t>
      </w:r>
    </w:p>
    <w:p w:rsidR="0075082E" w:rsidRDefault="0075082E" w:rsidP="00D91A0F">
      <w:pPr>
        <w:pStyle w:val="Odstavecseseznamem"/>
        <w:numPr>
          <w:ilvl w:val="0"/>
          <w:numId w:val="8"/>
        </w:numPr>
        <w:ind w:hanging="578"/>
        <w:jc w:val="both"/>
        <w:rPr>
          <w:rFonts w:ascii="Garamond" w:hAnsi="Garamond"/>
          <w:sz w:val="24"/>
          <w:szCs w:val="24"/>
        </w:rPr>
      </w:pPr>
      <w:r w:rsidRPr="0075082E">
        <w:rPr>
          <w:rFonts w:ascii="Garamond" w:hAnsi="Garamond"/>
          <w:sz w:val="24"/>
          <w:szCs w:val="24"/>
        </w:rPr>
        <w:t xml:space="preserve">dojde v průběhu plnění </w:t>
      </w:r>
      <w:r>
        <w:rPr>
          <w:rFonts w:ascii="Garamond" w:hAnsi="Garamond"/>
          <w:sz w:val="24"/>
          <w:szCs w:val="24"/>
        </w:rPr>
        <w:t>předmětu této Smlouvy</w:t>
      </w:r>
      <w:r w:rsidRPr="0075082E">
        <w:rPr>
          <w:rFonts w:ascii="Garamond" w:hAnsi="Garamond"/>
          <w:sz w:val="24"/>
          <w:szCs w:val="24"/>
        </w:rPr>
        <w:t xml:space="preserve"> ke změně právních předpisů majících prokazatelně vliv na rozsah a způsob </w:t>
      </w:r>
      <w:r>
        <w:rPr>
          <w:rFonts w:ascii="Garamond" w:hAnsi="Garamond"/>
          <w:sz w:val="24"/>
          <w:szCs w:val="24"/>
        </w:rPr>
        <w:t>jejího plnění.</w:t>
      </w:r>
    </w:p>
    <w:p w:rsidR="0094458B" w:rsidRDefault="0094458B" w:rsidP="00D91A0F">
      <w:pPr>
        <w:pStyle w:val="Odstavecseseznamem"/>
        <w:ind w:hanging="578"/>
        <w:jc w:val="both"/>
        <w:rPr>
          <w:rFonts w:ascii="Garamond" w:hAnsi="Garamond"/>
          <w:sz w:val="24"/>
          <w:szCs w:val="24"/>
        </w:rPr>
      </w:pPr>
    </w:p>
    <w:p w:rsidR="003C73EC" w:rsidRDefault="0094458B" w:rsidP="00D91A0F">
      <w:pPr>
        <w:pStyle w:val="Odstavecseseznamem"/>
        <w:numPr>
          <w:ilvl w:val="1"/>
          <w:numId w:val="1"/>
        </w:numPr>
        <w:ind w:hanging="578"/>
        <w:jc w:val="both"/>
        <w:rPr>
          <w:rFonts w:ascii="Garamond" w:hAnsi="Garamond"/>
          <w:sz w:val="24"/>
          <w:szCs w:val="24"/>
        </w:rPr>
      </w:pPr>
      <w:r>
        <w:rPr>
          <w:rFonts w:ascii="Garamond" w:hAnsi="Garamond"/>
          <w:sz w:val="24"/>
          <w:szCs w:val="24"/>
        </w:rPr>
        <w:t>K ceně bude připočtena daň z přidané hodnoty ve výši platné ke dni zdanitelného plnění</w:t>
      </w:r>
      <w:r w:rsidR="00A40B8D">
        <w:rPr>
          <w:rFonts w:ascii="Garamond" w:hAnsi="Garamond"/>
          <w:sz w:val="24"/>
          <w:szCs w:val="24"/>
        </w:rPr>
        <w:t xml:space="preserve"> v souladu s platnými právními předpisy</w:t>
      </w:r>
      <w:r>
        <w:rPr>
          <w:rFonts w:ascii="Garamond" w:hAnsi="Garamond"/>
          <w:sz w:val="24"/>
          <w:szCs w:val="24"/>
        </w:rPr>
        <w:t>.</w:t>
      </w:r>
    </w:p>
    <w:p w:rsidR="0094458B" w:rsidRPr="0094458B" w:rsidRDefault="0094458B" w:rsidP="00D91A0F">
      <w:pPr>
        <w:ind w:hanging="578"/>
        <w:jc w:val="both"/>
        <w:rPr>
          <w:rFonts w:ascii="Garamond" w:hAnsi="Garamond"/>
          <w:sz w:val="24"/>
          <w:szCs w:val="24"/>
        </w:rPr>
      </w:pPr>
    </w:p>
    <w:p w:rsidR="0094458B" w:rsidRDefault="0094458B"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 je povinen předkládat daňové doklady (faktury) za plnění předmětu této Smlouvy vždy za období jednoho měsíce. Provozovatel je povinen doručit Objednateli daňové doklady (fakturu) vždy nejpozději do 14 pracovních dnů po skončení daného fakturačního období.</w:t>
      </w:r>
    </w:p>
    <w:p w:rsidR="0094458B" w:rsidRDefault="0094458B" w:rsidP="00D91A0F">
      <w:pPr>
        <w:pStyle w:val="Odstavecseseznamem"/>
        <w:ind w:hanging="578"/>
        <w:jc w:val="both"/>
        <w:rPr>
          <w:rFonts w:ascii="Garamond" w:hAnsi="Garamond"/>
          <w:sz w:val="24"/>
          <w:szCs w:val="24"/>
        </w:rPr>
      </w:pPr>
    </w:p>
    <w:p w:rsidR="0094458B" w:rsidRDefault="0094458B"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Objednatel je oprávněn </w:t>
      </w:r>
      <w:r w:rsidR="0049698D">
        <w:rPr>
          <w:rFonts w:ascii="Garamond" w:hAnsi="Garamond"/>
          <w:sz w:val="24"/>
          <w:szCs w:val="24"/>
        </w:rPr>
        <w:t xml:space="preserve">kdykoliv </w:t>
      </w:r>
      <w:r>
        <w:rPr>
          <w:rFonts w:ascii="Garamond" w:hAnsi="Garamond"/>
          <w:sz w:val="24"/>
          <w:szCs w:val="24"/>
        </w:rPr>
        <w:t>provést věcnou kontrolu předložených vyúčtování (faktur). V případě, že Objednatel potvrdí oprávněnost předložených faktur po stránce formální i věcné, je povinen do 14 kalendářních dnů po jejich přijetí provést úhradu fakturovaných částek Provozovateli.</w:t>
      </w:r>
    </w:p>
    <w:p w:rsidR="0094458B" w:rsidRPr="0094458B" w:rsidRDefault="0094458B" w:rsidP="00D91A0F">
      <w:pPr>
        <w:ind w:hanging="578"/>
        <w:jc w:val="both"/>
        <w:rPr>
          <w:rFonts w:ascii="Garamond" w:hAnsi="Garamond"/>
          <w:sz w:val="24"/>
          <w:szCs w:val="24"/>
        </w:rPr>
      </w:pPr>
    </w:p>
    <w:p w:rsidR="0094458B" w:rsidRDefault="0094458B" w:rsidP="00D91A0F">
      <w:pPr>
        <w:pStyle w:val="Odstavecseseznamem"/>
        <w:numPr>
          <w:ilvl w:val="1"/>
          <w:numId w:val="1"/>
        </w:numPr>
        <w:ind w:hanging="578"/>
        <w:jc w:val="both"/>
        <w:rPr>
          <w:rFonts w:ascii="Garamond" w:hAnsi="Garamond"/>
          <w:sz w:val="24"/>
          <w:szCs w:val="24"/>
        </w:rPr>
      </w:pPr>
      <w:r>
        <w:rPr>
          <w:rFonts w:ascii="Garamond" w:hAnsi="Garamond"/>
          <w:sz w:val="24"/>
          <w:szCs w:val="24"/>
        </w:rPr>
        <w:t>Splatnost daňového dokladu odsouhlaseného</w:t>
      </w:r>
      <w:r w:rsidR="00A40B8D">
        <w:rPr>
          <w:rFonts w:ascii="Garamond" w:hAnsi="Garamond"/>
          <w:sz w:val="24"/>
          <w:szCs w:val="24"/>
        </w:rPr>
        <w:t xml:space="preserve"> O</w:t>
      </w:r>
      <w:r>
        <w:rPr>
          <w:rFonts w:ascii="Garamond" w:hAnsi="Garamond"/>
          <w:sz w:val="24"/>
          <w:szCs w:val="24"/>
        </w:rPr>
        <w:t xml:space="preserve">bjednatelem </w:t>
      </w:r>
      <w:r w:rsidR="00A40B8D">
        <w:rPr>
          <w:rFonts w:ascii="Garamond" w:hAnsi="Garamond"/>
          <w:sz w:val="24"/>
          <w:szCs w:val="24"/>
        </w:rPr>
        <w:t>činní</w:t>
      </w:r>
      <w:r>
        <w:rPr>
          <w:rFonts w:ascii="Garamond" w:hAnsi="Garamond"/>
          <w:sz w:val="24"/>
          <w:szCs w:val="24"/>
        </w:rPr>
        <w:t xml:space="preserve"> 14 dní ode dne doručení</w:t>
      </w:r>
      <w:r w:rsidR="00A40B8D">
        <w:rPr>
          <w:rFonts w:ascii="Garamond" w:hAnsi="Garamond"/>
          <w:sz w:val="24"/>
          <w:szCs w:val="24"/>
        </w:rPr>
        <w:t xml:space="preserve"> Objednateli</w:t>
      </w:r>
      <w:r>
        <w:rPr>
          <w:rFonts w:ascii="Garamond" w:hAnsi="Garamond"/>
          <w:sz w:val="24"/>
          <w:szCs w:val="24"/>
        </w:rPr>
        <w:t>.</w:t>
      </w:r>
      <w:r w:rsidR="00BC372F">
        <w:rPr>
          <w:rFonts w:ascii="Garamond" w:hAnsi="Garamond"/>
          <w:sz w:val="24"/>
          <w:szCs w:val="24"/>
        </w:rPr>
        <w:t xml:space="preserve"> Daňový doklad musí obsahovat náležitosti stanovené zákonem č. 235/2004 Sb., o dani z přidané hodnoty, v platném znění.</w:t>
      </w:r>
    </w:p>
    <w:p w:rsidR="00A40B8D" w:rsidRPr="00A40B8D" w:rsidRDefault="00A40B8D" w:rsidP="00D91A0F">
      <w:pPr>
        <w:pStyle w:val="Odstavecseseznamem"/>
        <w:ind w:hanging="578"/>
        <w:rPr>
          <w:rFonts w:ascii="Garamond" w:hAnsi="Garamond"/>
          <w:sz w:val="24"/>
          <w:szCs w:val="24"/>
        </w:rPr>
      </w:pPr>
    </w:p>
    <w:p w:rsidR="00A40B8D" w:rsidRDefault="00A40B8D" w:rsidP="00D91A0F">
      <w:pPr>
        <w:pStyle w:val="Odstavecseseznamem"/>
        <w:numPr>
          <w:ilvl w:val="1"/>
          <w:numId w:val="1"/>
        </w:numPr>
        <w:ind w:hanging="578"/>
        <w:jc w:val="both"/>
        <w:rPr>
          <w:rFonts w:ascii="Garamond" w:hAnsi="Garamond"/>
          <w:sz w:val="24"/>
          <w:szCs w:val="24"/>
        </w:rPr>
      </w:pPr>
      <w:r>
        <w:rPr>
          <w:rFonts w:ascii="Garamond" w:hAnsi="Garamond"/>
          <w:sz w:val="24"/>
          <w:szCs w:val="24"/>
        </w:rPr>
        <w:lastRenderedPageBreak/>
        <w:t>Pokud nebude daňový doklad (faktura) vystaven v souladu s tímto článkem, bude vrácen Provozovateli bez proplacení nejpozději do termínu splatnosti nesprávně vystaveného nebo neúplného daňového dokladu.</w:t>
      </w:r>
    </w:p>
    <w:p w:rsidR="0075082E" w:rsidRPr="0075082E" w:rsidRDefault="0075082E" w:rsidP="00D91A0F">
      <w:pPr>
        <w:pStyle w:val="Odstavecseseznamem"/>
        <w:ind w:hanging="578"/>
        <w:rPr>
          <w:rFonts w:ascii="Garamond" w:hAnsi="Garamond"/>
          <w:sz w:val="24"/>
          <w:szCs w:val="24"/>
        </w:rPr>
      </w:pPr>
    </w:p>
    <w:p w:rsidR="002B354F" w:rsidRPr="002B354F" w:rsidRDefault="002B354F" w:rsidP="00D91A0F">
      <w:pPr>
        <w:pStyle w:val="Odstavecseseznamem"/>
        <w:ind w:hanging="578"/>
        <w:rPr>
          <w:rFonts w:ascii="Garamond" w:hAnsi="Garamond"/>
          <w:sz w:val="24"/>
          <w:szCs w:val="24"/>
        </w:rPr>
      </w:pPr>
    </w:p>
    <w:p w:rsidR="002B354F" w:rsidRPr="0075082E" w:rsidRDefault="002B354F" w:rsidP="00D91A0F">
      <w:pPr>
        <w:pStyle w:val="Odstavecseseznamem"/>
        <w:numPr>
          <w:ilvl w:val="0"/>
          <w:numId w:val="1"/>
        </w:numPr>
        <w:ind w:hanging="578"/>
        <w:jc w:val="center"/>
        <w:rPr>
          <w:rFonts w:ascii="Garamond" w:hAnsi="Garamond"/>
          <w:b/>
          <w:sz w:val="24"/>
          <w:szCs w:val="24"/>
        </w:rPr>
      </w:pPr>
      <w:r w:rsidRPr="0075082E">
        <w:rPr>
          <w:rFonts w:ascii="Garamond" w:hAnsi="Garamond"/>
          <w:b/>
          <w:sz w:val="24"/>
          <w:szCs w:val="24"/>
        </w:rPr>
        <w:t>Práva a povinnosti smluvních stran</w:t>
      </w:r>
    </w:p>
    <w:p w:rsidR="002B354F" w:rsidRDefault="002B354F" w:rsidP="00D91A0F">
      <w:pPr>
        <w:ind w:hanging="578"/>
        <w:jc w:val="both"/>
        <w:rPr>
          <w:rFonts w:ascii="Garamond" w:hAnsi="Garamond"/>
          <w:sz w:val="24"/>
          <w:szCs w:val="24"/>
        </w:rPr>
      </w:pPr>
    </w:p>
    <w:p w:rsidR="002B354F" w:rsidRDefault="002B354F"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 je povinen:</w:t>
      </w:r>
    </w:p>
    <w:p w:rsidR="002B354F" w:rsidRDefault="002B354F" w:rsidP="00D91A0F">
      <w:pPr>
        <w:ind w:left="360" w:hanging="578"/>
        <w:jc w:val="both"/>
        <w:rPr>
          <w:rFonts w:ascii="Garamond" w:hAnsi="Garamond"/>
          <w:sz w:val="24"/>
          <w:szCs w:val="24"/>
        </w:rPr>
      </w:pPr>
    </w:p>
    <w:p w:rsidR="002B354F" w:rsidRDefault="002B354F" w:rsidP="00D91A0F">
      <w:pPr>
        <w:pStyle w:val="Odstavecseseznamem"/>
        <w:numPr>
          <w:ilvl w:val="0"/>
          <w:numId w:val="7"/>
        </w:numPr>
        <w:ind w:hanging="578"/>
        <w:jc w:val="both"/>
        <w:rPr>
          <w:rFonts w:ascii="Garamond" w:hAnsi="Garamond"/>
          <w:sz w:val="24"/>
          <w:szCs w:val="24"/>
        </w:rPr>
      </w:pPr>
      <w:r w:rsidRPr="002B354F">
        <w:rPr>
          <w:rFonts w:ascii="Garamond" w:hAnsi="Garamond"/>
          <w:sz w:val="24"/>
          <w:szCs w:val="24"/>
        </w:rPr>
        <w:t xml:space="preserve">na vyžádání podat </w:t>
      </w:r>
      <w:r>
        <w:rPr>
          <w:rFonts w:ascii="Garamond" w:hAnsi="Garamond"/>
          <w:sz w:val="24"/>
          <w:szCs w:val="24"/>
        </w:rPr>
        <w:t>Objednateli</w:t>
      </w:r>
      <w:r w:rsidRPr="002B354F">
        <w:rPr>
          <w:rFonts w:ascii="Garamond" w:hAnsi="Garamond"/>
          <w:sz w:val="24"/>
          <w:szCs w:val="24"/>
        </w:rPr>
        <w:t xml:space="preserve"> informace o nakládání s odpady vždy do jednoho měsíce od podání </w:t>
      </w:r>
      <w:r w:rsidR="001B0247">
        <w:rPr>
          <w:rFonts w:ascii="Garamond" w:hAnsi="Garamond"/>
          <w:sz w:val="24"/>
          <w:szCs w:val="24"/>
        </w:rPr>
        <w:t xml:space="preserve">takové </w:t>
      </w:r>
      <w:r w:rsidRPr="002B354F">
        <w:rPr>
          <w:rFonts w:ascii="Garamond" w:hAnsi="Garamond"/>
          <w:sz w:val="24"/>
          <w:szCs w:val="24"/>
        </w:rPr>
        <w:t xml:space="preserve">žádosti; </w:t>
      </w:r>
    </w:p>
    <w:p w:rsidR="002B354F" w:rsidRPr="00CE0697" w:rsidRDefault="002B354F" w:rsidP="00D91A0F">
      <w:pPr>
        <w:pStyle w:val="Odstavecseseznamem"/>
        <w:numPr>
          <w:ilvl w:val="0"/>
          <w:numId w:val="7"/>
        </w:numPr>
        <w:ind w:hanging="578"/>
        <w:jc w:val="both"/>
        <w:rPr>
          <w:rFonts w:ascii="Garamond" w:hAnsi="Garamond"/>
          <w:sz w:val="24"/>
          <w:szCs w:val="24"/>
        </w:rPr>
      </w:pPr>
      <w:r w:rsidRPr="00CE0697">
        <w:rPr>
          <w:rFonts w:ascii="Garamond" w:hAnsi="Garamond"/>
          <w:sz w:val="24"/>
          <w:szCs w:val="24"/>
        </w:rPr>
        <w:t>vést odděleně evidenci Sběrného dvora</w:t>
      </w:r>
      <w:r w:rsidR="00921A86" w:rsidRPr="00CE0697">
        <w:rPr>
          <w:rFonts w:ascii="Garamond" w:hAnsi="Garamond"/>
          <w:sz w:val="24"/>
          <w:szCs w:val="24"/>
        </w:rPr>
        <w:t xml:space="preserve"> a evidenci osob odkládajících odpady na Sběrném dvoře</w:t>
      </w:r>
      <w:r w:rsidRPr="00CE0697">
        <w:rPr>
          <w:rFonts w:ascii="Garamond" w:hAnsi="Garamond"/>
          <w:sz w:val="24"/>
          <w:szCs w:val="24"/>
        </w:rPr>
        <w:t xml:space="preserve">; </w:t>
      </w:r>
    </w:p>
    <w:p w:rsidR="002B354F" w:rsidRDefault="002B354F" w:rsidP="00D91A0F">
      <w:pPr>
        <w:pStyle w:val="Odstavecseseznamem"/>
        <w:numPr>
          <w:ilvl w:val="0"/>
          <w:numId w:val="7"/>
        </w:numPr>
        <w:ind w:hanging="578"/>
        <w:jc w:val="both"/>
        <w:rPr>
          <w:rFonts w:ascii="Garamond" w:hAnsi="Garamond"/>
          <w:sz w:val="24"/>
          <w:szCs w:val="24"/>
        </w:rPr>
      </w:pPr>
      <w:r w:rsidRPr="002B354F">
        <w:rPr>
          <w:rFonts w:ascii="Garamond" w:hAnsi="Garamond"/>
          <w:sz w:val="24"/>
          <w:szCs w:val="24"/>
        </w:rPr>
        <w:t xml:space="preserve">předkládat </w:t>
      </w:r>
      <w:r>
        <w:rPr>
          <w:rFonts w:ascii="Garamond" w:hAnsi="Garamond"/>
          <w:sz w:val="24"/>
          <w:szCs w:val="24"/>
        </w:rPr>
        <w:t>Objednateli</w:t>
      </w:r>
      <w:r w:rsidRPr="002B354F">
        <w:rPr>
          <w:rFonts w:ascii="Garamond" w:hAnsi="Garamond"/>
          <w:sz w:val="24"/>
          <w:szCs w:val="24"/>
        </w:rPr>
        <w:t xml:space="preserve"> měsíční výkaz převzatého množství a druhů odpadů v rozsahu: celkové množství převzatých jednotlivých druhů odpadů evidovaných podle katalogových čísel Katalogu odpadů a </w:t>
      </w:r>
      <w:r w:rsidRPr="00CE0697">
        <w:rPr>
          <w:rFonts w:ascii="Garamond" w:hAnsi="Garamond"/>
          <w:sz w:val="24"/>
          <w:szCs w:val="24"/>
        </w:rPr>
        <w:t>jmenný seznam osob, s uvedením množství jednotlivých druhů na sběrném dvoře odložených odpadů;</w:t>
      </w:r>
      <w:r w:rsidRPr="002B354F">
        <w:rPr>
          <w:rFonts w:ascii="Garamond" w:hAnsi="Garamond"/>
          <w:sz w:val="24"/>
          <w:szCs w:val="24"/>
        </w:rPr>
        <w:t xml:space="preserve"> </w:t>
      </w:r>
    </w:p>
    <w:p w:rsidR="002B354F" w:rsidRDefault="002B354F" w:rsidP="00D91A0F">
      <w:pPr>
        <w:pStyle w:val="Odstavecseseznamem"/>
        <w:numPr>
          <w:ilvl w:val="0"/>
          <w:numId w:val="7"/>
        </w:numPr>
        <w:ind w:hanging="578"/>
        <w:jc w:val="both"/>
        <w:rPr>
          <w:rFonts w:ascii="Garamond" w:hAnsi="Garamond"/>
          <w:sz w:val="24"/>
          <w:szCs w:val="24"/>
        </w:rPr>
      </w:pPr>
      <w:r w:rsidRPr="002B354F">
        <w:rPr>
          <w:rFonts w:ascii="Garamond" w:hAnsi="Garamond"/>
          <w:sz w:val="24"/>
          <w:szCs w:val="24"/>
        </w:rPr>
        <w:t xml:space="preserve">počínat si při užívání </w:t>
      </w:r>
      <w:r>
        <w:rPr>
          <w:rFonts w:ascii="Garamond" w:hAnsi="Garamond"/>
          <w:sz w:val="24"/>
          <w:szCs w:val="24"/>
        </w:rPr>
        <w:t>Sběrného dvora</w:t>
      </w:r>
      <w:r w:rsidRPr="002B354F">
        <w:rPr>
          <w:rFonts w:ascii="Garamond" w:hAnsi="Garamond"/>
          <w:sz w:val="24"/>
          <w:szCs w:val="24"/>
        </w:rPr>
        <w:t xml:space="preserve"> tak, aby nedocházelo k poškozování nebo omezování práv jiných občanů, resp. k rušení pravidel občanského soužití; </w:t>
      </w:r>
    </w:p>
    <w:p w:rsidR="002B354F" w:rsidRDefault="002B354F" w:rsidP="00D91A0F">
      <w:pPr>
        <w:pStyle w:val="Odstavecseseznamem"/>
        <w:numPr>
          <w:ilvl w:val="0"/>
          <w:numId w:val="7"/>
        </w:numPr>
        <w:ind w:hanging="578"/>
        <w:jc w:val="both"/>
        <w:rPr>
          <w:rFonts w:ascii="Garamond" w:hAnsi="Garamond"/>
          <w:sz w:val="24"/>
          <w:szCs w:val="24"/>
        </w:rPr>
      </w:pPr>
      <w:r w:rsidRPr="002B354F">
        <w:rPr>
          <w:rFonts w:ascii="Garamond" w:hAnsi="Garamond"/>
          <w:sz w:val="24"/>
          <w:szCs w:val="24"/>
        </w:rPr>
        <w:t xml:space="preserve">dodržovat příslušné požární, bezpečnostní, hygienické a stavební předpisy; </w:t>
      </w:r>
    </w:p>
    <w:p w:rsidR="002B354F" w:rsidRDefault="002B354F" w:rsidP="00D91A0F">
      <w:pPr>
        <w:pStyle w:val="Odstavecseseznamem"/>
        <w:numPr>
          <w:ilvl w:val="0"/>
          <w:numId w:val="7"/>
        </w:numPr>
        <w:ind w:hanging="578"/>
        <w:jc w:val="both"/>
        <w:rPr>
          <w:rFonts w:ascii="Garamond" w:hAnsi="Garamond"/>
          <w:sz w:val="24"/>
          <w:szCs w:val="24"/>
        </w:rPr>
      </w:pPr>
      <w:r w:rsidRPr="002B354F">
        <w:rPr>
          <w:rFonts w:ascii="Garamond" w:hAnsi="Garamond"/>
          <w:sz w:val="24"/>
          <w:szCs w:val="24"/>
        </w:rPr>
        <w:t xml:space="preserve">bez zbytečného odkladu oznámit </w:t>
      </w:r>
      <w:r>
        <w:rPr>
          <w:rFonts w:ascii="Garamond" w:hAnsi="Garamond"/>
          <w:sz w:val="24"/>
          <w:szCs w:val="24"/>
        </w:rPr>
        <w:t>Objednateli</w:t>
      </w:r>
      <w:r w:rsidRPr="002B354F">
        <w:rPr>
          <w:rFonts w:ascii="Garamond" w:hAnsi="Garamond"/>
          <w:sz w:val="24"/>
          <w:szCs w:val="24"/>
        </w:rPr>
        <w:t xml:space="preserve"> potřebu oprav, včetně nezbytných revizí, které má </w:t>
      </w:r>
      <w:r>
        <w:rPr>
          <w:rFonts w:ascii="Garamond" w:hAnsi="Garamond"/>
          <w:sz w:val="24"/>
          <w:szCs w:val="24"/>
        </w:rPr>
        <w:t>Objednatel</w:t>
      </w:r>
      <w:r w:rsidRPr="002B354F">
        <w:rPr>
          <w:rFonts w:ascii="Garamond" w:hAnsi="Garamond"/>
          <w:sz w:val="24"/>
          <w:szCs w:val="24"/>
        </w:rPr>
        <w:t xml:space="preserve"> provést jako vlastník </w:t>
      </w:r>
      <w:r>
        <w:rPr>
          <w:rFonts w:ascii="Garamond" w:hAnsi="Garamond"/>
          <w:sz w:val="24"/>
          <w:szCs w:val="24"/>
        </w:rPr>
        <w:t>Sběrného dvora</w:t>
      </w:r>
      <w:r w:rsidRPr="002B354F">
        <w:rPr>
          <w:rFonts w:ascii="Garamond" w:hAnsi="Garamond"/>
          <w:sz w:val="24"/>
          <w:szCs w:val="24"/>
        </w:rPr>
        <w:t xml:space="preserve"> a </w:t>
      </w:r>
      <w:r>
        <w:rPr>
          <w:rFonts w:ascii="Garamond" w:hAnsi="Garamond"/>
          <w:sz w:val="24"/>
          <w:szCs w:val="24"/>
        </w:rPr>
        <w:t>Provozovatel</w:t>
      </w:r>
      <w:r w:rsidRPr="002B354F">
        <w:rPr>
          <w:rFonts w:ascii="Garamond" w:hAnsi="Garamond"/>
          <w:sz w:val="24"/>
          <w:szCs w:val="24"/>
        </w:rPr>
        <w:t xml:space="preserve"> je povinen umožnit provedení těchto oprav, jinak </w:t>
      </w:r>
      <w:r>
        <w:rPr>
          <w:rFonts w:ascii="Garamond" w:hAnsi="Garamond"/>
          <w:sz w:val="24"/>
          <w:szCs w:val="24"/>
        </w:rPr>
        <w:t>Provozovatel</w:t>
      </w:r>
      <w:r w:rsidRPr="002B354F">
        <w:rPr>
          <w:rFonts w:ascii="Garamond" w:hAnsi="Garamond"/>
          <w:sz w:val="24"/>
          <w:szCs w:val="24"/>
        </w:rPr>
        <w:t xml:space="preserve"> odpovídá za škodu, která nesplněním jeho oznamovací povinnosti vznikla.</w:t>
      </w:r>
    </w:p>
    <w:p w:rsidR="00EB1DD0" w:rsidRDefault="00EB1DD0" w:rsidP="00D91A0F">
      <w:pPr>
        <w:ind w:left="360" w:hanging="578"/>
        <w:jc w:val="both"/>
        <w:rPr>
          <w:rFonts w:ascii="Garamond" w:hAnsi="Garamond"/>
          <w:sz w:val="24"/>
          <w:szCs w:val="24"/>
        </w:rPr>
      </w:pPr>
    </w:p>
    <w:p w:rsidR="00921A86" w:rsidRDefault="00921A86"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 je povinen zajistit personální obsazení Sběrného dvora alespoň jedním pracovníkem, který bude mít zkušenosti s oblastí nakládání s odpady, vedením evidence odpadů a bude k této činnosti Provozovatelem dostatečně proškolen.</w:t>
      </w:r>
    </w:p>
    <w:p w:rsidR="00921A86" w:rsidRDefault="00921A86" w:rsidP="00D91A0F">
      <w:pPr>
        <w:pStyle w:val="Odstavecseseznamem"/>
        <w:ind w:hanging="578"/>
        <w:jc w:val="both"/>
        <w:rPr>
          <w:rFonts w:ascii="Garamond" w:hAnsi="Garamond"/>
          <w:sz w:val="24"/>
          <w:szCs w:val="24"/>
        </w:rPr>
      </w:pPr>
    </w:p>
    <w:p w:rsidR="00EB1DD0" w:rsidRDefault="00EB1DD0"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w:t>
      </w:r>
      <w:r w:rsidRPr="00EB1DD0">
        <w:rPr>
          <w:rFonts w:ascii="Garamond" w:hAnsi="Garamond"/>
          <w:sz w:val="24"/>
          <w:szCs w:val="24"/>
        </w:rPr>
        <w:t xml:space="preserve"> je plně odpovědný </w:t>
      </w:r>
      <w:r>
        <w:rPr>
          <w:rFonts w:ascii="Garamond" w:hAnsi="Garamond"/>
          <w:sz w:val="24"/>
          <w:szCs w:val="24"/>
        </w:rPr>
        <w:t>Objednateli</w:t>
      </w:r>
      <w:r w:rsidRPr="00EB1DD0">
        <w:rPr>
          <w:rFonts w:ascii="Garamond" w:hAnsi="Garamond"/>
          <w:sz w:val="24"/>
          <w:szCs w:val="24"/>
        </w:rPr>
        <w:t xml:space="preserve">, popř. třetím osobám, za škody, které vzniknou v důsledku neplnění či vadného plnění povinností pro něj vyplývajících z této </w:t>
      </w:r>
      <w:r>
        <w:rPr>
          <w:rFonts w:ascii="Garamond" w:hAnsi="Garamond"/>
          <w:sz w:val="24"/>
          <w:szCs w:val="24"/>
        </w:rPr>
        <w:t>S</w:t>
      </w:r>
      <w:r w:rsidRPr="00EB1DD0">
        <w:rPr>
          <w:rFonts w:ascii="Garamond" w:hAnsi="Garamond"/>
          <w:sz w:val="24"/>
          <w:szCs w:val="24"/>
        </w:rPr>
        <w:t xml:space="preserve">mlouvy. </w:t>
      </w:r>
    </w:p>
    <w:p w:rsidR="0075082E" w:rsidRDefault="0075082E" w:rsidP="00D91A0F">
      <w:pPr>
        <w:pStyle w:val="Odstavecseseznamem"/>
        <w:ind w:hanging="578"/>
        <w:jc w:val="both"/>
        <w:rPr>
          <w:rFonts w:ascii="Garamond" w:hAnsi="Garamond"/>
          <w:sz w:val="24"/>
          <w:szCs w:val="24"/>
        </w:rPr>
      </w:pPr>
    </w:p>
    <w:p w:rsidR="00EB1DD0" w:rsidRDefault="00EB1DD0" w:rsidP="00D91A0F">
      <w:pPr>
        <w:pStyle w:val="Odstavecseseznamem"/>
        <w:numPr>
          <w:ilvl w:val="1"/>
          <w:numId w:val="1"/>
        </w:numPr>
        <w:ind w:hanging="578"/>
        <w:jc w:val="both"/>
        <w:rPr>
          <w:rFonts w:ascii="Garamond" w:hAnsi="Garamond"/>
          <w:sz w:val="24"/>
          <w:szCs w:val="24"/>
        </w:rPr>
      </w:pPr>
      <w:r w:rsidRPr="00EB1DD0">
        <w:rPr>
          <w:rFonts w:ascii="Garamond" w:hAnsi="Garamond"/>
          <w:sz w:val="24"/>
          <w:szCs w:val="24"/>
        </w:rPr>
        <w:t xml:space="preserve">Pokud </w:t>
      </w:r>
      <w:r>
        <w:rPr>
          <w:rFonts w:ascii="Garamond" w:hAnsi="Garamond"/>
          <w:sz w:val="24"/>
          <w:szCs w:val="24"/>
        </w:rPr>
        <w:t>Provozovatel</w:t>
      </w:r>
      <w:r w:rsidRPr="00EB1DD0">
        <w:rPr>
          <w:rFonts w:ascii="Garamond" w:hAnsi="Garamond"/>
          <w:sz w:val="24"/>
          <w:szCs w:val="24"/>
        </w:rPr>
        <w:t xml:space="preserve"> při výkonu své činnosti zjistí, že třetí osoba způsobila na </w:t>
      </w:r>
      <w:r>
        <w:rPr>
          <w:rFonts w:ascii="Garamond" w:hAnsi="Garamond"/>
          <w:sz w:val="24"/>
          <w:szCs w:val="24"/>
        </w:rPr>
        <w:t>Sběrném dvoru</w:t>
      </w:r>
      <w:r w:rsidRPr="00EB1DD0">
        <w:rPr>
          <w:rFonts w:ascii="Garamond" w:hAnsi="Garamond"/>
          <w:sz w:val="24"/>
          <w:szCs w:val="24"/>
        </w:rPr>
        <w:t xml:space="preserve"> škodu, je povinen tuto událost nahlásit na Policii České republiky a současně i </w:t>
      </w:r>
      <w:r>
        <w:rPr>
          <w:rFonts w:ascii="Garamond" w:hAnsi="Garamond"/>
          <w:sz w:val="24"/>
          <w:szCs w:val="24"/>
        </w:rPr>
        <w:t>Objednateli</w:t>
      </w:r>
      <w:r w:rsidRPr="00EB1DD0">
        <w:rPr>
          <w:rFonts w:ascii="Garamond" w:hAnsi="Garamond"/>
          <w:sz w:val="24"/>
          <w:szCs w:val="24"/>
        </w:rPr>
        <w:t xml:space="preserve"> k zahájení řízení o náhradě škody. </w:t>
      </w:r>
    </w:p>
    <w:p w:rsidR="0075082E" w:rsidRPr="0075082E" w:rsidRDefault="0075082E" w:rsidP="00D91A0F">
      <w:pPr>
        <w:ind w:hanging="578"/>
        <w:jc w:val="both"/>
        <w:rPr>
          <w:rFonts w:ascii="Garamond" w:hAnsi="Garamond"/>
          <w:sz w:val="24"/>
          <w:szCs w:val="24"/>
        </w:rPr>
      </w:pPr>
    </w:p>
    <w:p w:rsidR="00EB1DD0" w:rsidRDefault="00EB1DD0" w:rsidP="00D91A0F">
      <w:pPr>
        <w:pStyle w:val="Odstavecseseznamem"/>
        <w:numPr>
          <w:ilvl w:val="1"/>
          <w:numId w:val="1"/>
        </w:numPr>
        <w:ind w:hanging="578"/>
        <w:jc w:val="both"/>
        <w:rPr>
          <w:rFonts w:ascii="Garamond" w:hAnsi="Garamond"/>
          <w:sz w:val="24"/>
          <w:szCs w:val="24"/>
        </w:rPr>
      </w:pPr>
      <w:r w:rsidRPr="00EB1DD0">
        <w:rPr>
          <w:rFonts w:ascii="Garamond" w:hAnsi="Garamond"/>
          <w:sz w:val="24"/>
          <w:szCs w:val="24"/>
        </w:rPr>
        <w:t xml:space="preserve">V případě, že </w:t>
      </w:r>
      <w:r>
        <w:rPr>
          <w:rFonts w:ascii="Garamond" w:hAnsi="Garamond"/>
          <w:sz w:val="24"/>
          <w:szCs w:val="24"/>
        </w:rPr>
        <w:t>Provozovatel použije v souladu s touto S</w:t>
      </w:r>
      <w:r w:rsidRPr="00EB1DD0">
        <w:rPr>
          <w:rFonts w:ascii="Garamond" w:hAnsi="Garamond"/>
          <w:sz w:val="24"/>
          <w:szCs w:val="24"/>
        </w:rPr>
        <w:t xml:space="preserve">mlouvou pro výkon své činnosti třetí </w:t>
      </w:r>
      <w:r>
        <w:rPr>
          <w:rFonts w:ascii="Garamond" w:hAnsi="Garamond"/>
          <w:sz w:val="24"/>
          <w:szCs w:val="24"/>
        </w:rPr>
        <w:t>osobu a tato poruší závazek ze S</w:t>
      </w:r>
      <w:r w:rsidRPr="00EB1DD0">
        <w:rPr>
          <w:rFonts w:ascii="Garamond" w:hAnsi="Garamond"/>
          <w:sz w:val="24"/>
          <w:szCs w:val="24"/>
        </w:rPr>
        <w:t xml:space="preserve">mlouvy, odpovídá </w:t>
      </w:r>
      <w:r>
        <w:rPr>
          <w:rFonts w:ascii="Garamond" w:hAnsi="Garamond"/>
          <w:sz w:val="24"/>
          <w:szCs w:val="24"/>
        </w:rPr>
        <w:t>Provozovatel</w:t>
      </w:r>
      <w:r w:rsidRPr="00EB1DD0">
        <w:rPr>
          <w:rFonts w:ascii="Garamond" w:hAnsi="Garamond"/>
          <w:sz w:val="24"/>
          <w:szCs w:val="24"/>
        </w:rPr>
        <w:t xml:space="preserve"> stejně, jako kdyby závazek porušil sám. </w:t>
      </w:r>
    </w:p>
    <w:p w:rsidR="0075082E" w:rsidRPr="0075082E" w:rsidRDefault="0075082E" w:rsidP="00D91A0F">
      <w:pPr>
        <w:pStyle w:val="Odstavecseseznamem"/>
        <w:ind w:hanging="578"/>
        <w:rPr>
          <w:rFonts w:ascii="Garamond" w:hAnsi="Garamond"/>
          <w:sz w:val="24"/>
          <w:szCs w:val="24"/>
        </w:rPr>
      </w:pPr>
    </w:p>
    <w:p w:rsidR="00EB1DD0" w:rsidRPr="002C4035" w:rsidRDefault="00EB1DD0" w:rsidP="00D91A0F">
      <w:pPr>
        <w:pStyle w:val="Odstavecseseznamem"/>
        <w:numPr>
          <w:ilvl w:val="1"/>
          <w:numId w:val="1"/>
        </w:numPr>
        <w:ind w:hanging="578"/>
        <w:jc w:val="both"/>
        <w:rPr>
          <w:rFonts w:ascii="Garamond" w:hAnsi="Garamond"/>
          <w:sz w:val="24"/>
          <w:szCs w:val="24"/>
        </w:rPr>
      </w:pPr>
      <w:r w:rsidRPr="002C4035">
        <w:rPr>
          <w:rFonts w:ascii="Garamond" w:hAnsi="Garamond"/>
          <w:sz w:val="24"/>
          <w:szCs w:val="24"/>
        </w:rPr>
        <w:t xml:space="preserve">Náklady za služby spojené s údržbou, provozem a správou Sběrného dvora tj. elektřina, vodné a stočné, teplo bude Provozovatel přefakturovávat Objednateli, a to jednou ročně, vždy do 10. 1. </w:t>
      </w:r>
      <w:r w:rsidR="0075082E" w:rsidRPr="002C4035">
        <w:rPr>
          <w:rFonts w:ascii="Garamond" w:hAnsi="Garamond"/>
          <w:sz w:val="24"/>
          <w:szCs w:val="24"/>
        </w:rPr>
        <w:t>n</w:t>
      </w:r>
      <w:r w:rsidRPr="002C4035">
        <w:rPr>
          <w:rFonts w:ascii="Garamond" w:hAnsi="Garamond"/>
          <w:sz w:val="24"/>
          <w:szCs w:val="24"/>
        </w:rPr>
        <w:t xml:space="preserve">ásledujícího kalendářního roku. Náklady za služby </w:t>
      </w:r>
      <w:r w:rsidR="00D27E79" w:rsidRPr="002C4035">
        <w:rPr>
          <w:rFonts w:ascii="Garamond" w:hAnsi="Garamond"/>
          <w:sz w:val="24"/>
          <w:szCs w:val="24"/>
        </w:rPr>
        <w:t xml:space="preserve">spojené </w:t>
      </w:r>
      <w:r w:rsidRPr="002C4035">
        <w:rPr>
          <w:rFonts w:ascii="Garamond" w:hAnsi="Garamond"/>
          <w:sz w:val="24"/>
          <w:szCs w:val="24"/>
        </w:rPr>
        <w:t xml:space="preserve">s údržbou, provozem a </w:t>
      </w:r>
      <w:r w:rsidR="0075082E" w:rsidRPr="002C4035">
        <w:rPr>
          <w:rFonts w:ascii="Garamond" w:hAnsi="Garamond"/>
          <w:sz w:val="24"/>
          <w:szCs w:val="24"/>
        </w:rPr>
        <w:t>správou S</w:t>
      </w:r>
      <w:r w:rsidR="00D27E79" w:rsidRPr="002C4035">
        <w:rPr>
          <w:rFonts w:ascii="Garamond" w:hAnsi="Garamond"/>
          <w:sz w:val="24"/>
          <w:szCs w:val="24"/>
        </w:rPr>
        <w:t xml:space="preserve">běrného </w:t>
      </w:r>
      <w:r w:rsidRPr="002C4035">
        <w:rPr>
          <w:rFonts w:ascii="Garamond" w:hAnsi="Garamond"/>
          <w:sz w:val="24"/>
          <w:szCs w:val="24"/>
        </w:rPr>
        <w:t>dvora</w:t>
      </w:r>
      <w:r w:rsidR="00D27E79" w:rsidRPr="002C4035">
        <w:rPr>
          <w:rFonts w:ascii="Garamond" w:hAnsi="Garamond"/>
          <w:sz w:val="24"/>
          <w:szCs w:val="24"/>
        </w:rPr>
        <w:t>,</w:t>
      </w:r>
      <w:r w:rsidRPr="002C4035">
        <w:rPr>
          <w:rFonts w:ascii="Garamond" w:hAnsi="Garamond"/>
          <w:sz w:val="24"/>
          <w:szCs w:val="24"/>
        </w:rPr>
        <w:t xml:space="preserve"> tj. elektřina, vodné a stočné, teplo budou vyúčtovány k 31.12. předchozího</w:t>
      </w:r>
      <w:r w:rsidR="0075082E" w:rsidRPr="002C4035">
        <w:rPr>
          <w:rFonts w:ascii="Garamond" w:hAnsi="Garamond"/>
          <w:sz w:val="24"/>
          <w:szCs w:val="24"/>
        </w:rPr>
        <w:t xml:space="preserve"> kalendářního </w:t>
      </w:r>
      <w:r w:rsidRPr="002C4035">
        <w:rPr>
          <w:rFonts w:ascii="Garamond" w:hAnsi="Garamond"/>
          <w:sz w:val="24"/>
          <w:szCs w:val="24"/>
        </w:rPr>
        <w:t>roku.</w:t>
      </w:r>
    </w:p>
    <w:p w:rsidR="0075082E" w:rsidRPr="0075082E" w:rsidRDefault="0075082E" w:rsidP="00D91A0F">
      <w:pPr>
        <w:ind w:left="360" w:hanging="578"/>
        <w:jc w:val="both"/>
        <w:rPr>
          <w:rFonts w:ascii="Garamond" w:hAnsi="Garamond"/>
          <w:sz w:val="24"/>
          <w:szCs w:val="24"/>
        </w:rPr>
      </w:pPr>
    </w:p>
    <w:p w:rsidR="0075082E" w:rsidRDefault="0075082E" w:rsidP="00D91A0F">
      <w:pPr>
        <w:pStyle w:val="Odstavecseseznamem"/>
        <w:numPr>
          <w:ilvl w:val="1"/>
          <w:numId w:val="1"/>
        </w:numPr>
        <w:ind w:hanging="578"/>
        <w:jc w:val="both"/>
        <w:rPr>
          <w:rFonts w:ascii="Garamond" w:hAnsi="Garamond"/>
          <w:sz w:val="24"/>
          <w:szCs w:val="24"/>
        </w:rPr>
      </w:pPr>
      <w:r>
        <w:rPr>
          <w:rFonts w:ascii="Garamond" w:hAnsi="Garamond"/>
          <w:sz w:val="24"/>
          <w:szCs w:val="24"/>
        </w:rPr>
        <w:t>Provozovatel</w:t>
      </w:r>
      <w:r w:rsidRPr="0075082E">
        <w:rPr>
          <w:rFonts w:ascii="Garamond" w:hAnsi="Garamond"/>
          <w:sz w:val="24"/>
          <w:szCs w:val="24"/>
        </w:rPr>
        <w:t xml:space="preserve"> není oprávněn nakládat se svěřeným majetkem jiným způsobem, než jak stanoví tato</w:t>
      </w:r>
      <w:r>
        <w:rPr>
          <w:rFonts w:ascii="Garamond" w:hAnsi="Garamond"/>
          <w:sz w:val="24"/>
          <w:szCs w:val="24"/>
        </w:rPr>
        <w:t xml:space="preserve"> S</w:t>
      </w:r>
      <w:r w:rsidRPr="0075082E">
        <w:rPr>
          <w:rFonts w:ascii="Garamond" w:hAnsi="Garamond"/>
          <w:sz w:val="24"/>
          <w:szCs w:val="24"/>
        </w:rPr>
        <w:t xml:space="preserve">mlouva, zejména není oprávněn tento majetek nebo jeho část prodat, darovat, zastavit či zřídit k němu věcné břemeno. </w:t>
      </w:r>
    </w:p>
    <w:p w:rsidR="0075082E" w:rsidRDefault="0075082E" w:rsidP="00D91A0F">
      <w:pPr>
        <w:pStyle w:val="Odstavecseseznamem"/>
        <w:ind w:hanging="578"/>
        <w:jc w:val="both"/>
        <w:rPr>
          <w:rFonts w:ascii="Garamond" w:hAnsi="Garamond"/>
          <w:sz w:val="24"/>
          <w:szCs w:val="24"/>
        </w:rPr>
      </w:pPr>
    </w:p>
    <w:p w:rsidR="0075082E" w:rsidRDefault="0075082E" w:rsidP="00D91A0F">
      <w:pPr>
        <w:pStyle w:val="Odstavecseseznamem"/>
        <w:numPr>
          <w:ilvl w:val="1"/>
          <w:numId w:val="1"/>
        </w:numPr>
        <w:ind w:hanging="578"/>
        <w:jc w:val="both"/>
        <w:rPr>
          <w:rFonts w:ascii="Garamond" w:hAnsi="Garamond"/>
          <w:sz w:val="24"/>
          <w:szCs w:val="24"/>
        </w:rPr>
      </w:pPr>
      <w:r>
        <w:rPr>
          <w:rFonts w:ascii="Garamond" w:hAnsi="Garamond"/>
          <w:sz w:val="24"/>
          <w:szCs w:val="24"/>
        </w:rPr>
        <w:lastRenderedPageBreak/>
        <w:t>Provozovatel</w:t>
      </w:r>
      <w:r w:rsidRPr="0075082E">
        <w:rPr>
          <w:rFonts w:ascii="Garamond" w:hAnsi="Garamond"/>
          <w:sz w:val="24"/>
          <w:szCs w:val="24"/>
        </w:rPr>
        <w:t xml:space="preserve"> je povinen respektovat omezení své činnosti vzhledem k záměrům a zájmům </w:t>
      </w:r>
      <w:r>
        <w:rPr>
          <w:rFonts w:ascii="Garamond" w:hAnsi="Garamond"/>
          <w:sz w:val="24"/>
          <w:szCs w:val="24"/>
        </w:rPr>
        <w:t>Objednatele</w:t>
      </w:r>
      <w:r w:rsidRPr="0075082E">
        <w:rPr>
          <w:rFonts w:ascii="Garamond" w:hAnsi="Garamond"/>
          <w:sz w:val="24"/>
          <w:szCs w:val="24"/>
        </w:rPr>
        <w:t>, se kterými byl prokazatelně seznámen.</w:t>
      </w:r>
    </w:p>
    <w:p w:rsidR="00D91A0F" w:rsidRDefault="00D91A0F" w:rsidP="00D91A0F">
      <w:pPr>
        <w:pStyle w:val="Odstavecseseznamem"/>
        <w:ind w:hanging="578"/>
        <w:rPr>
          <w:rFonts w:ascii="Garamond" w:hAnsi="Garamond"/>
          <w:sz w:val="24"/>
          <w:szCs w:val="24"/>
        </w:rPr>
      </w:pPr>
    </w:p>
    <w:p w:rsidR="00D91A0F" w:rsidRPr="007034ED" w:rsidRDefault="00D91A0F" w:rsidP="00D91A0F">
      <w:pPr>
        <w:pStyle w:val="Odstavecseseznamem"/>
        <w:ind w:hanging="578"/>
        <w:rPr>
          <w:rFonts w:ascii="Garamond" w:hAnsi="Garamond"/>
          <w:sz w:val="24"/>
          <w:szCs w:val="24"/>
        </w:rPr>
      </w:pPr>
    </w:p>
    <w:p w:rsidR="007034ED" w:rsidRDefault="007034ED" w:rsidP="00D91A0F">
      <w:pPr>
        <w:pStyle w:val="Odstavecseseznamem"/>
        <w:numPr>
          <w:ilvl w:val="0"/>
          <w:numId w:val="1"/>
        </w:numPr>
        <w:ind w:hanging="578"/>
        <w:jc w:val="center"/>
        <w:rPr>
          <w:rFonts w:ascii="Garamond" w:hAnsi="Garamond"/>
          <w:b/>
          <w:sz w:val="24"/>
          <w:szCs w:val="24"/>
        </w:rPr>
      </w:pPr>
      <w:r>
        <w:rPr>
          <w:rFonts w:ascii="Garamond" w:hAnsi="Garamond"/>
          <w:b/>
          <w:sz w:val="24"/>
          <w:szCs w:val="24"/>
        </w:rPr>
        <w:t>Součinnost Objednatele a Provozovatele</w:t>
      </w:r>
    </w:p>
    <w:p w:rsidR="007034ED" w:rsidRDefault="007034ED" w:rsidP="00D91A0F">
      <w:pPr>
        <w:pStyle w:val="Odstavecseseznamem"/>
        <w:ind w:hanging="578"/>
        <w:rPr>
          <w:rFonts w:ascii="Garamond" w:hAnsi="Garamond"/>
          <w:b/>
          <w:sz w:val="24"/>
          <w:szCs w:val="24"/>
        </w:rPr>
      </w:pPr>
    </w:p>
    <w:p w:rsidR="008729F4" w:rsidRDefault="007034ED" w:rsidP="00D91A0F">
      <w:pPr>
        <w:pStyle w:val="Odstavecseseznamem"/>
        <w:numPr>
          <w:ilvl w:val="1"/>
          <w:numId w:val="1"/>
        </w:numPr>
        <w:ind w:hanging="578"/>
        <w:jc w:val="both"/>
        <w:rPr>
          <w:rFonts w:ascii="Garamond" w:hAnsi="Garamond"/>
          <w:sz w:val="24"/>
          <w:szCs w:val="24"/>
        </w:rPr>
      </w:pPr>
      <w:r w:rsidRPr="007034ED">
        <w:rPr>
          <w:rFonts w:ascii="Garamond" w:hAnsi="Garamond"/>
          <w:sz w:val="24"/>
          <w:szCs w:val="24"/>
        </w:rPr>
        <w:t xml:space="preserve">Pro účely této </w:t>
      </w:r>
      <w:r>
        <w:rPr>
          <w:rFonts w:ascii="Garamond" w:hAnsi="Garamond"/>
          <w:sz w:val="24"/>
          <w:szCs w:val="24"/>
        </w:rPr>
        <w:t>S</w:t>
      </w:r>
      <w:r w:rsidRPr="007034ED">
        <w:rPr>
          <w:rFonts w:ascii="Garamond" w:hAnsi="Garamond"/>
          <w:sz w:val="24"/>
          <w:szCs w:val="24"/>
        </w:rPr>
        <w:t xml:space="preserve">mlouvy se za pokyny </w:t>
      </w:r>
      <w:r>
        <w:rPr>
          <w:rFonts w:ascii="Garamond" w:hAnsi="Garamond"/>
          <w:sz w:val="24"/>
          <w:szCs w:val="24"/>
        </w:rPr>
        <w:t>Objednatele</w:t>
      </w:r>
      <w:r w:rsidRPr="007034ED">
        <w:rPr>
          <w:rFonts w:ascii="Garamond" w:hAnsi="Garamond"/>
          <w:sz w:val="24"/>
          <w:szCs w:val="24"/>
        </w:rPr>
        <w:t xml:space="preserve"> považují pokyny vydané nebo potvrzené odborem finančním </w:t>
      </w:r>
      <w:proofErr w:type="spellStart"/>
      <w:r w:rsidRPr="007034ED">
        <w:rPr>
          <w:rFonts w:ascii="Garamond" w:hAnsi="Garamond"/>
          <w:sz w:val="24"/>
          <w:szCs w:val="24"/>
        </w:rPr>
        <w:t>MěÚ</w:t>
      </w:r>
      <w:proofErr w:type="spellEnd"/>
      <w:r w:rsidRPr="007034ED">
        <w:rPr>
          <w:rFonts w:ascii="Garamond" w:hAnsi="Garamond"/>
          <w:sz w:val="24"/>
          <w:szCs w:val="24"/>
        </w:rPr>
        <w:t xml:space="preserve"> v Heřmanově Městci. Pokud je </w:t>
      </w:r>
      <w:r w:rsidR="008729F4">
        <w:rPr>
          <w:rFonts w:ascii="Garamond" w:hAnsi="Garamond"/>
          <w:sz w:val="24"/>
          <w:szCs w:val="24"/>
        </w:rPr>
        <w:t>Provozovatel</w:t>
      </w:r>
      <w:r w:rsidRPr="007034ED">
        <w:rPr>
          <w:rFonts w:ascii="Garamond" w:hAnsi="Garamond"/>
          <w:sz w:val="24"/>
          <w:szCs w:val="24"/>
        </w:rPr>
        <w:t xml:space="preserve"> podle této </w:t>
      </w:r>
      <w:r w:rsidR="008729F4">
        <w:rPr>
          <w:rFonts w:ascii="Garamond" w:hAnsi="Garamond"/>
          <w:sz w:val="24"/>
          <w:szCs w:val="24"/>
        </w:rPr>
        <w:t>S</w:t>
      </w:r>
      <w:r w:rsidRPr="007034ED">
        <w:rPr>
          <w:rFonts w:ascii="Garamond" w:hAnsi="Garamond"/>
          <w:sz w:val="24"/>
          <w:szCs w:val="24"/>
        </w:rPr>
        <w:t xml:space="preserve">mlouvy nebo dle platné legislativy povinen informovat </w:t>
      </w:r>
      <w:r w:rsidR="008729F4">
        <w:rPr>
          <w:rFonts w:ascii="Garamond" w:hAnsi="Garamond"/>
          <w:sz w:val="24"/>
          <w:szCs w:val="24"/>
        </w:rPr>
        <w:t>Objednatele</w:t>
      </w:r>
      <w:r w:rsidRPr="007034ED">
        <w:rPr>
          <w:rFonts w:ascii="Garamond" w:hAnsi="Garamond"/>
          <w:sz w:val="24"/>
          <w:szCs w:val="24"/>
        </w:rPr>
        <w:t xml:space="preserve">, je tato povinnost řádně splněna doručením písemné informace do podatelny Městského úřadu Heřmanův Městec, popř. na jiné místo dle pokynů </w:t>
      </w:r>
      <w:r w:rsidR="008729F4">
        <w:rPr>
          <w:rFonts w:ascii="Garamond" w:hAnsi="Garamond"/>
          <w:sz w:val="24"/>
          <w:szCs w:val="24"/>
        </w:rPr>
        <w:t>Objednatele</w:t>
      </w:r>
      <w:r w:rsidRPr="007034ED">
        <w:rPr>
          <w:rFonts w:ascii="Garamond" w:hAnsi="Garamond"/>
          <w:sz w:val="24"/>
          <w:szCs w:val="24"/>
        </w:rPr>
        <w:t xml:space="preserve">. Informace podané ústně, v elektronické podobě nebo faxem, případně jinými technickými prostředky, je </w:t>
      </w:r>
      <w:r w:rsidR="008729F4">
        <w:rPr>
          <w:rFonts w:ascii="Garamond" w:hAnsi="Garamond"/>
          <w:sz w:val="24"/>
          <w:szCs w:val="24"/>
        </w:rPr>
        <w:t>Provozovatel</w:t>
      </w:r>
      <w:r w:rsidRPr="007034ED">
        <w:rPr>
          <w:rFonts w:ascii="Garamond" w:hAnsi="Garamond"/>
          <w:sz w:val="24"/>
          <w:szCs w:val="24"/>
        </w:rPr>
        <w:t xml:space="preserve"> povinen písemně doplnit předložením jejich originálu, případně písemným podáním shodného znění nejpozději do dvou pracovních dnů. Neodkladné zprávy je třeba oznámit ústně nebo telefonicky </w:t>
      </w:r>
      <w:r w:rsidR="008729F4">
        <w:rPr>
          <w:rFonts w:ascii="Garamond" w:hAnsi="Garamond"/>
          <w:sz w:val="24"/>
          <w:szCs w:val="24"/>
        </w:rPr>
        <w:t>Objednateli</w:t>
      </w:r>
      <w:r w:rsidRPr="007034ED">
        <w:rPr>
          <w:rFonts w:ascii="Garamond" w:hAnsi="Garamond"/>
          <w:sz w:val="24"/>
          <w:szCs w:val="24"/>
        </w:rPr>
        <w:t xml:space="preserve"> s tím, že tato zpráva bude potvrzena písemně přes podatelnu v nejbližší pracovní den. </w:t>
      </w:r>
    </w:p>
    <w:p w:rsidR="008729F4" w:rsidRDefault="008729F4" w:rsidP="00D91A0F">
      <w:pPr>
        <w:pStyle w:val="Odstavecseseznamem"/>
        <w:ind w:hanging="578"/>
        <w:jc w:val="both"/>
        <w:rPr>
          <w:rFonts w:ascii="Garamond" w:hAnsi="Garamond"/>
          <w:sz w:val="24"/>
          <w:szCs w:val="24"/>
        </w:rPr>
      </w:pPr>
    </w:p>
    <w:p w:rsidR="007034ED" w:rsidRPr="007034ED" w:rsidRDefault="008729F4" w:rsidP="00D91A0F">
      <w:pPr>
        <w:pStyle w:val="Odstavecseseznamem"/>
        <w:numPr>
          <w:ilvl w:val="1"/>
          <w:numId w:val="1"/>
        </w:numPr>
        <w:ind w:hanging="578"/>
        <w:jc w:val="both"/>
        <w:rPr>
          <w:rFonts w:ascii="Garamond" w:hAnsi="Garamond"/>
          <w:sz w:val="24"/>
          <w:szCs w:val="24"/>
        </w:rPr>
      </w:pPr>
      <w:r>
        <w:rPr>
          <w:rFonts w:ascii="Garamond" w:hAnsi="Garamond"/>
          <w:sz w:val="24"/>
          <w:szCs w:val="24"/>
        </w:rPr>
        <w:t>Objednatel</w:t>
      </w:r>
      <w:r w:rsidR="007034ED" w:rsidRPr="007034ED">
        <w:rPr>
          <w:rFonts w:ascii="Garamond" w:hAnsi="Garamond"/>
          <w:sz w:val="24"/>
          <w:szCs w:val="24"/>
        </w:rPr>
        <w:t xml:space="preserve"> má právo kdykoliv se přesvědčit o plnění povinností </w:t>
      </w:r>
      <w:r>
        <w:rPr>
          <w:rFonts w:ascii="Garamond" w:hAnsi="Garamond"/>
          <w:sz w:val="24"/>
          <w:szCs w:val="24"/>
        </w:rPr>
        <w:t>Provozovatele</w:t>
      </w:r>
      <w:r w:rsidR="007034ED" w:rsidRPr="007034ED">
        <w:rPr>
          <w:rFonts w:ascii="Garamond" w:hAnsi="Garamond"/>
          <w:sz w:val="24"/>
          <w:szCs w:val="24"/>
        </w:rPr>
        <w:t xml:space="preserve"> stanovených touto </w:t>
      </w:r>
      <w:r>
        <w:rPr>
          <w:rFonts w:ascii="Garamond" w:hAnsi="Garamond"/>
          <w:sz w:val="24"/>
          <w:szCs w:val="24"/>
        </w:rPr>
        <w:t>S</w:t>
      </w:r>
      <w:r w:rsidR="007034ED" w:rsidRPr="007034ED">
        <w:rPr>
          <w:rFonts w:ascii="Garamond" w:hAnsi="Garamond"/>
          <w:sz w:val="24"/>
          <w:szCs w:val="24"/>
        </w:rPr>
        <w:t xml:space="preserve">mlouvou. </w:t>
      </w:r>
      <w:r>
        <w:rPr>
          <w:rFonts w:ascii="Garamond" w:hAnsi="Garamond"/>
          <w:sz w:val="24"/>
          <w:szCs w:val="24"/>
        </w:rPr>
        <w:t>Provozovatel</w:t>
      </w:r>
      <w:r w:rsidR="007034ED" w:rsidRPr="007034ED">
        <w:rPr>
          <w:rFonts w:ascii="Garamond" w:hAnsi="Garamond"/>
          <w:sz w:val="24"/>
          <w:szCs w:val="24"/>
        </w:rPr>
        <w:t xml:space="preserve"> má povinnost poskytnout </w:t>
      </w:r>
      <w:r>
        <w:rPr>
          <w:rFonts w:ascii="Garamond" w:hAnsi="Garamond"/>
          <w:sz w:val="24"/>
          <w:szCs w:val="24"/>
        </w:rPr>
        <w:t xml:space="preserve">Objednateli </w:t>
      </w:r>
      <w:r w:rsidR="007034ED" w:rsidRPr="007034ED">
        <w:rPr>
          <w:rFonts w:ascii="Garamond" w:hAnsi="Garamond"/>
          <w:sz w:val="24"/>
          <w:szCs w:val="24"/>
        </w:rPr>
        <w:t>potřebnou součinnost při kontrole své činnosti.</w:t>
      </w:r>
    </w:p>
    <w:p w:rsidR="007034ED" w:rsidRDefault="007034ED" w:rsidP="00D91A0F">
      <w:pPr>
        <w:ind w:hanging="578"/>
        <w:jc w:val="both"/>
        <w:rPr>
          <w:rFonts w:ascii="Garamond" w:hAnsi="Garamond"/>
          <w:sz w:val="24"/>
          <w:szCs w:val="24"/>
        </w:rPr>
      </w:pPr>
    </w:p>
    <w:p w:rsidR="008729F4" w:rsidRDefault="008729F4" w:rsidP="00D91A0F">
      <w:pPr>
        <w:pStyle w:val="Odstavecseseznamem"/>
        <w:numPr>
          <w:ilvl w:val="0"/>
          <w:numId w:val="1"/>
        </w:numPr>
        <w:ind w:hanging="578"/>
        <w:jc w:val="center"/>
        <w:rPr>
          <w:rFonts w:ascii="Garamond" w:hAnsi="Garamond"/>
          <w:b/>
          <w:sz w:val="24"/>
          <w:szCs w:val="24"/>
        </w:rPr>
      </w:pPr>
      <w:r>
        <w:rPr>
          <w:rFonts w:ascii="Garamond" w:hAnsi="Garamond"/>
          <w:b/>
          <w:sz w:val="24"/>
          <w:szCs w:val="24"/>
        </w:rPr>
        <w:t>Smluvní pokuta</w:t>
      </w:r>
    </w:p>
    <w:p w:rsidR="00C30331" w:rsidRDefault="00C30331" w:rsidP="00D91A0F">
      <w:pPr>
        <w:pStyle w:val="Odstavecseseznamem"/>
        <w:ind w:hanging="578"/>
        <w:rPr>
          <w:rFonts w:ascii="Garamond" w:hAnsi="Garamond"/>
          <w:b/>
          <w:sz w:val="24"/>
          <w:szCs w:val="24"/>
        </w:rPr>
      </w:pPr>
    </w:p>
    <w:p w:rsidR="008729F4" w:rsidRDefault="008729F4" w:rsidP="00D91A0F">
      <w:pPr>
        <w:pStyle w:val="Odstavecseseznamem"/>
        <w:numPr>
          <w:ilvl w:val="1"/>
          <w:numId w:val="1"/>
        </w:numPr>
        <w:ind w:hanging="578"/>
        <w:jc w:val="both"/>
        <w:rPr>
          <w:rFonts w:ascii="Garamond" w:hAnsi="Garamond"/>
          <w:sz w:val="24"/>
          <w:szCs w:val="24"/>
        </w:rPr>
      </w:pPr>
      <w:r>
        <w:rPr>
          <w:rFonts w:ascii="Garamond" w:hAnsi="Garamond"/>
          <w:sz w:val="24"/>
          <w:szCs w:val="24"/>
        </w:rPr>
        <w:t>Objednatel je povinen v případě prodlení s úhradou ceny za plnění předmětu této Smlouvy uhradit Provozovateli smluvní úrok z prodlení ve výši 0,05% z dlužné částky za každý den prodlení.</w:t>
      </w:r>
    </w:p>
    <w:p w:rsidR="00C30331" w:rsidRDefault="00C30331" w:rsidP="00D91A0F">
      <w:pPr>
        <w:pStyle w:val="Odstavecseseznamem"/>
        <w:ind w:hanging="578"/>
        <w:jc w:val="both"/>
        <w:rPr>
          <w:rFonts w:ascii="Garamond" w:hAnsi="Garamond"/>
          <w:sz w:val="24"/>
          <w:szCs w:val="24"/>
        </w:rPr>
      </w:pPr>
    </w:p>
    <w:p w:rsidR="008729F4" w:rsidRDefault="008729F4"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 </w:t>
      </w:r>
      <w:r w:rsidR="00C30331">
        <w:rPr>
          <w:rFonts w:ascii="Garamond" w:hAnsi="Garamond"/>
          <w:sz w:val="24"/>
          <w:szCs w:val="24"/>
        </w:rPr>
        <w:t xml:space="preserve">Provozovatel je povinen v případě porušení svých povinností vyplývajících z odst. 2.1. písm. a) až c) Smlouvy </w:t>
      </w:r>
      <w:r w:rsidR="00BC372F">
        <w:rPr>
          <w:rFonts w:ascii="Garamond" w:hAnsi="Garamond"/>
          <w:sz w:val="24"/>
          <w:szCs w:val="24"/>
        </w:rPr>
        <w:t>zaplatit Objednateli smluvní pokutu ve výši 3.000,- Kč za každé takovéto i opakované porušení povinnosti.</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1"/>
          <w:numId w:val="1"/>
        </w:numPr>
        <w:ind w:hanging="578"/>
        <w:jc w:val="both"/>
        <w:rPr>
          <w:rFonts w:ascii="Garamond" w:hAnsi="Garamond"/>
          <w:sz w:val="24"/>
          <w:szCs w:val="24"/>
        </w:rPr>
      </w:pPr>
      <w:r>
        <w:rPr>
          <w:rFonts w:ascii="Garamond" w:hAnsi="Garamond"/>
          <w:sz w:val="24"/>
          <w:szCs w:val="24"/>
        </w:rPr>
        <w:t>V případě, že Provozovatel do 10 pracovních dnů neodstraní nedostatky, k jejichž odstranění byl Objednatelem písemně vyzván, zaplatí Objednateli smluvní pokutu ve výši 3.000,- za každá jednotlivý případ.</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1"/>
          <w:numId w:val="1"/>
        </w:numPr>
        <w:ind w:hanging="578"/>
        <w:jc w:val="both"/>
        <w:rPr>
          <w:rFonts w:ascii="Garamond" w:hAnsi="Garamond"/>
          <w:sz w:val="24"/>
          <w:szCs w:val="24"/>
        </w:rPr>
      </w:pPr>
      <w:r>
        <w:rPr>
          <w:rFonts w:ascii="Garamond" w:hAnsi="Garamond"/>
          <w:sz w:val="24"/>
          <w:szCs w:val="24"/>
        </w:rPr>
        <w:t>Smluvní pokutu může Objednatel uplatnit opakovaně. Tím nejsou omezena ustanovení právních předpisů a obecně závazných vyhlášek Objednatele vytahujících se k sankcím a právo na náhradu škody.</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1"/>
          <w:numId w:val="1"/>
        </w:numPr>
        <w:ind w:hanging="578"/>
        <w:jc w:val="both"/>
        <w:rPr>
          <w:rFonts w:ascii="Garamond" w:hAnsi="Garamond"/>
          <w:sz w:val="24"/>
          <w:szCs w:val="24"/>
        </w:rPr>
      </w:pPr>
      <w:r>
        <w:rPr>
          <w:rFonts w:ascii="Garamond" w:hAnsi="Garamond"/>
          <w:sz w:val="24"/>
          <w:szCs w:val="24"/>
        </w:rPr>
        <w:t>V případě, že v důsledku nesplnění povinností Provozovatele vyplývajících z této Smlouvy bude Objednateli (jakožto původci komunálního odpadu) správním orgánem uložena pokuta, může ji Objednatel v plném rozsahu vymáhat na Provozovateli.</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1"/>
          <w:numId w:val="1"/>
        </w:numPr>
        <w:ind w:hanging="578"/>
        <w:jc w:val="both"/>
        <w:rPr>
          <w:rFonts w:ascii="Garamond" w:hAnsi="Garamond"/>
          <w:sz w:val="24"/>
          <w:szCs w:val="24"/>
        </w:rPr>
      </w:pPr>
      <w:r>
        <w:rPr>
          <w:rFonts w:ascii="Garamond" w:hAnsi="Garamond"/>
          <w:sz w:val="24"/>
          <w:szCs w:val="24"/>
        </w:rPr>
        <w:t>V případě uplatnění smluvní pokuty zůstávají zákonná ustanovení o náhradě škody nedotčena.</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1"/>
          <w:numId w:val="1"/>
        </w:numPr>
        <w:ind w:hanging="578"/>
        <w:jc w:val="both"/>
        <w:rPr>
          <w:rFonts w:ascii="Garamond" w:hAnsi="Garamond"/>
          <w:sz w:val="24"/>
          <w:szCs w:val="24"/>
        </w:rPr>
      </w:pPr>
      <w:r>
        <w:rPr>
          <w:rFonts w:ascii="Garamond" w:hAnsi="Garamond"/>
          <w:sz w:val="24"/>
          <w:szCs w:val="24"/>
        </w:rPr>
        <w:t>Smluvní pokuta uplatněná Objednatelem je splatná do 21 dnů po obdržení písemné výzvy Objednatele, a to bezhotovostním převodem na účet Objednatele specifikovaný v takové výzvě.</w:t>
      </w:r>
    </w:p>
    <w:p w:rsidR="00D85524" w:rsidRPr="00D85524" w:rsidRDefault="00D85524" w:rsidP="00D91A0F">
      <w:pPr>
        <w:pStyle w:val="Odstavecseseznamem"/>
        <w:ind w:hanging="578"/>
        <w:rPr>
          <w:rFonts w:ascii="Garamond" w:hAnsi="Garamond"/>
          <w:sz w:val="24"/>
          <w:szCs w:val="24"/>
        </w:rPr>
      </w:pPr>
    </w:p>
    <w:p w:rsidR="00D85524" w:rsidRDefault="00D85524" w:rsidP="00D91A0F">
      <w:pPr>
        <w:pStyle w:val="Odstavecseseznamem"/>
        <w:numPr>
          <w:ilvl w:val="1"/>
          <w:numId w:val="1"/>
        </w:numPr>
        <w:ind w:hanging="578"/>
        <w:jc w:val="both"/>
        <w:rPr>
          <w:rFonts w:ascii="Garamond" w:hAnsi="Garamond"/>
          <w:sz w:val="24"/>
          <w:szCs w:val="24"/>
        </w:rPr>
      </w:pPr>
      <w:r>
        <w:rPr>
          <w:rFonts w:ascii="Garamond" w:hAnsi="Garamond"/>
          <w:sz w:val="24"/>
          <w:szCs w:val="24"/>
        </w:rPr>
        <w:lastRenderedPageBreak/>
        <w:t>Provozovatel není odpovědný za neplnění povinností dle této Smlouvy</w:t>
      </w:r>
      <w:r w:rsidR="00762172">
        <w:rPr>
          <w:rFonts w:ascii="Garamond" w:hAnsi="Garamond"/>
          <w:sz w:val="24"/>
          <w:szCs w:val="24"/>
        </w:rPr>
        <w:t xml:space="preserve">, pokud prokáže, že nesplnění povinností bylo způsobeno zvnějšku vyšší mocí nebo neodvratitelné jednání třetí osoby. Za vyšší moc se považuje </w:t>
      </w:r>
      <w:r w:rsidR="00762172" w:rsidRPr="00762172">
        <w:rPr>
          <w:rFonts w:ascii="Garamond" w:hAnsi="Garamond"/>
          <w:sz w:val="24"/>
          <w:szCs w:val="24"/>
        </w:rPr>
        <w:t xml:space="preserve">událost, která je mimo kontrolu </w:t>
      </w:r>
      <w:r w:rsidR="00762172">
        <w:rPr>
          <w:rFonts w:ascii="Garamond" w:hAnsi="Garamond"/>
          <w:sz w:val="24"/>
          <w:szCs w:val="24"/>
        </w:rPr>
        <w:t>Provozovatele</w:t>
      </w:r>
      <w:r w:rsidR="00762172" w:rsidRPr="00762172">
        <w:rPr>
          <w:rFonts w:ascii="Garamond" w:hAnsi="Garamond"/>
          <w:sz w:val="24"/>
          <w:szCs w:val="24"/>
        </w:rPr>
        <w:t>, nastalou po podpisu této smlouvy, kterou nebylo možno předvídat, ke které došlo bez jeho zavinění, pokud nebyla způsobena jeho chybou či nedbalostí. Takové události mohou být zejména války, revoluce, požáry, záplavy, epidemie, karanténní omezení, dopravní embargo, stávky.</w:t>
      </w:r>
    </w:p>
    <w:p w:rsidR="00BC372F" w:rsidRPr="00BC372F" w:rsidRDefault="00BC372F" w:rsidP="00D91A0F">
      <w:pPr>
        <w:pStyle w:val="Odstavecseseznamem"/>
        <w:ind w:hanging="578"/>
        <w:rPr>
          <w:rFonts w:ascii="Garamond" w:hAnsi="Garamond"/>
          <w:sz w:val="24"/>
          <w:szCs w:val="24"/>
        </w:rPr>
      </w:pPr>
    </w:p>
    <w:p w:rsidR="00BC372F" w:rsidRDefault="00BC372F" w:rsidP="00D91A0F">
      <w:pPr>
        <w:pStyle w:val="Odstavecseseznamem"/>
        <w:numPr>
          <w:ilvl w:val="0"/>
          <w:numId w:val="1"/>
        </w:numPr>
        <w:ind w:hanging="578"/>
        <w:jc w:val="center"/>
        <w:rPr>
          <w:rFonts w:ascii="Garamond" w:hAnsi="Garamond"/>
          <w:b/>
          <w:sz w:val="24"/>
          <w:szCs w:val="24"/>
        </w:rPr>
      </w:pPr>
      <w:r>
        <w:rPr>
          <w:rFonts w:ascii="Garamond" w:hAnsi="Garamond"/>
          <w:b/>
          <w:sz w:val="24"/>
          <w:szCs w:val="24"/>
        </w:rPr>
        <w:t>Ukončení platnosti smlouvy</w:t>
      </w:r>
    </w:p>
    <w:p w:rsidR="00A35FD5" w:rsidRDefault="00A35FD5" w:rsidP="00D91A0F">
      <w:pPr>
        <w:pStyle w:val="Odstavecseseznamem"/>
        <w:ind w:hanging="578"/>
        <w:rPr>
          <w:rFonts w:ascii="Garamond" w:hAnsi="Garamond"/>
          <w:b/>
          <w:sz w:val="24"/>
          <w:szCs w:val="24"/>
        </w:rPr>
      </w:pPr>
    </w:p>
    <w:p w:rsidR="00BC372F" w:rsidRDefault="008B421F" w:rsidP="00D91A0F">
      <w:pPr>
        <w:pStyle w:val="Odstavecseseznamem"/>
        <w:numPr>
          <w:ilvl w:val="1"/>
          <w:numId w:val="1"/>
        </w:numPr>
        <w:ind w:hanging="578"/>
        <w:jc w:val="both"/>
        <w:rPr>
          <w:rFonts w:ascii="Garamond" w:hAnsi="Garamond"/>
          <w:sz w:val="24"/>
          <w:szCs w:val="24"/>
        </w:rPr>
      </w:pPr>
      <w:r>
        <w:rPr>
          <w:rFonts w:ascii="Garamond" w:hAnsi="Garamond"/>
          <w:sz w:val="24"/>
          <w:szCs w:val="24"/>
        </w:rPr>
        <w:t>Tato Smlouva může být před koncem sjednané doby plnění ukončena:</w:t>
      </w:r>
    </w:p>
    <w:p w:rsidR="008B421F" w:rsidRDefault="008B421F" w:rsidP="00D91A0F">
      <w:pPr>
        <w:pStyle w:val="Odstavecseseznamem"/>
        <w:ind w:hanging="578"/>
        <w:jc w:val="both"/>
        <w:rPr>
          <w:rFonts w:ascii="Garamond" w:hAnsi="Garamond"/>
          <w:sz w:val="24"/>
          <w:szCs w:val="24"/>
        </w:rPr>
      </w:pPr>
    </w:p>
    <w:p w:rsidR="008B421F" w:rsidRDefault="008B421F" w:rsidP="00D91A0F">
      <w:pPr>
        <w:pStyle w:val="Odstavecseseznamem"/>
        <w:numPr>
          <w:ilvl w:val="0"/>
          <w:numId w:val="9"/>
        </w:numPr>
        <w:ind w:hanging="578"/>
        <w:jc w:val="both"/>
        <w:rPr>
          <w:rFonts w:ascii="Garamond" w:hAnsi="Garamond"/>
          <w:sz w:val="24"/>
          <w:szCs w:val="24"/>
        </w:rPr>
      </w:pPr>
      <w:r>
        <w:rPr>
          <w:rFonts w:ascii="Garamond" w:hAnsi="Garamond"/>
          <w:sz w:val="24"/>
          <w:szCs w:val="24"/>
        </w:rPr>
        <w:t>dohodou Smluvních stran;</w:t>
      </w:r>
    </w:p>
    <w:p w:rsidR="008B421F" w:rsidRDefault="007E246A" w:rsidP="00D91A0F">
      <w:pPr>
        <w:pStyle w:val="Odstavecseseznamem"/>
        <w:numPr>
          <w:ilvl w:val="0"/>
          <w:numId w:val="9"/>
        </w:numPr>
        <w:ind w:hanging="578"/>
        <w:jc w:val="both"/>
        <w:rPr>
          <w:rFonts w:ascii="Garamond" w:hAnsi="Garamond"/>
          <w:sz w:val="24"/>
          <w:szCs w:val="24"/>
        </w:rPr>
      </w:pPr>
      <w:r>
        <w:rPr>
          <w:rFonts w:ascii="Garamond" w:hAnsi="Garamond"/>
          <w:sz w:val="24"/>
          <w:szCs w:val="24"/>
        </w:rPr>
        <w:t>výpovědí ze strany Objednatele z důvodu neplnění povinností Provozovatele dle této Smlouvy za podmínky, že Objednatel při zjištění neplnění povinností Provozovatele dle této Smlouvy písemně upozorní Provozovatele o záměru vypovědět Smlouvu a poskytne mu lhůtu jednoho (1) měsíce na odstranění zjištěných nedostatků;</w:t>
      </w:r>
    </w:p>
    <w:p w:rsidR="007E246A" w:rsidRDefault="007E246A" w:rsidP="00D91A0F">
      <w:pPr>
        <w:pStyle w:val="Odstavecseseznamem"/>
        <w:numPr>
          <w:ilvl w:val="0"/>
          <w:numId w:val="9"/>
        </w:numPr>
        <w:ind w:hanging="578"/>
        <w:jc w:val="both"/>
        <w:rPr>
          <w:rFonts w:ascii="Garamond" w:hAnsi="Garamond"/>
          <w:sz w:val="24"/>
          <w:szCs w:val="24"/>
        </w:rPr>
      </w:pPr>
      <w:r>
        <w:rPr>
          <w:rFonts w:ascii="Garamond" w:hAnsi="Garamond"/>
          <w:sz w:val="24"/>
          <w:szCs w:val="24"/>
        </w:rPr>
        <w:t>výpovědi ze strany Provozovatele z důvodů prodlení Objednatele s úhradou daňového dokladu dle této Smlouvy po dobu nejméně tři (3) měsíce za podmínky, že Provozovatel při zjištění prodlení Objednatele s úhradou ceny delší než 3 měsíce písemně upozorní Objednatele o záměru tuto Smlouvu vypovědět a poskytne Objednateli lhůtu 30 dnů na odstranění zjištěných nedostatků;</w:t>
      </w:r>
    </w:p>
    <w:p w:rsidR="007E246A" w:rsidRDefault="007E246A" w:rsidP="00D91A0F">
      <w:pPr>
        <w:pStyle w:val="Odstavecseseznamem"/>
        <w:numPr>
          <w:ilvl w:val="0"/>
          <w:numId w:val="9"/>
        </w:numPr>
        <w:ind w:hanging="578"/>
        <w:jc w:val="both"/>
        <w:rPr>
          <w:rFonts w:ascii="Garamond" w:hAnsi="Garamond"/>
          <w:sz w:val="24"/>
          <w:szCs w:val="24"/>
        </w:rPr>
      </w:pPr>
      <w:r>
        <w:rPr>
          <w:rFonts w:ascii="Garamond" w:hAnsi="Garamond"/>
          <w:sz w:val="24"/>
          <w:szCs w:val="24"/>
        </w:rPr>
        <w:t>výpovědí ze strany Objednatele i bez udání důvodu;</w:t>
      </w:r>
    </w:p>
    <w:p w:rsidR="007E246A" w:rsidRDefault="007E246A" w:rsidP="00D91A0F">
      <w:pPr>
        <w:pStyle w:val="Odstavecseseznamem"/>
        <w:numPr>
          <w:ilvl w:val="0"/>
          <w:numId w:val="9"/>
        </w:numPr>
        <w:ind w:hanging="578"/>
        <w:jc w:val="both"/>
        <w:rPr>
          <w:rFonts w:ascii="Garamond" w:hAnsi="Garamond"/>
          <w:sz w:val="24"/>
          <w:szCs w:val="24"/>
        </w:rPr>
      </w:pPr>
      <w:r>
        <w:rPr>
          <w:rFonts w:ascii="Garamond" w:hAnsi="Garamond"/>
          <w:sz w:val="24"/>
          <w:szCs w:val="24"/>
        </w:rPr>
        <w:t>odstoupením od této Smlouvy Objednatelem z důvodu vzniku situace nebo rozhodnutí nezávislého na Objednateli neumožňující další provoz Sběrného dvora.</w:t>
      </w:r>
    </w:p>
    <w:p w:rsidR="007E246A" w:rsidRDefault="007E246A" w:rsidP="00D91A0F">
      <w:pPr>
        <w:ind w:hanging="578"/>
        <w:jc w:val="both"/>
        <w:rPr>
          <w:rFonts w:ascii="Garamond" w:hAnsi="Garamond"/>
          <w:sz w:val="24"/>
          <w:szCs w:val="24"/>
        </w:rPr>
      </w:pPr>
    </w:p>
    <w:p w:rsidR="007E246A" w:rsidRDefault="007E246A"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Smluvní strany se dohodly na tříměsíční výpovědní </w:t>
      </w:r>
      <w:r w:rsidR="00160D34">
        <w:rPr>
          <w:rFonts w:ascii="Garamond" w:hAnsi="Garamond"/>
          <w:sz w:val="24"/>
          <w:szCs w:val="24"/>
        </w:rPr>
        <w:t>době</w:t>
      </w:r>
      <w:r>
        <w:rPr>
          <w:rFonts w:ascii="Garamond" w:hAnsi="Garamond"/>
          <w:sz w:val="24"/>
          <w:szCs w:val="24"/>
        </w:rPr>
        <w:t>, která počíná běžet prvním dnem kalendářního měsíce následujícího po měsíci, v němž příslušná Smluvní strana obdržela výpověď druhé Smluvní strany.</w:t>
      </w:r>
    </w:p>
    <w:p w:rsidR="00A35FD5" w:rsidRDefault="00A35FD5" w:rsidP="00D91A0F">
      <w:pPr>
        <w:pStyle w:val="Odstavecseseznamem"/>
        <w:ind w:hanging="578"/>
        <w:jc w:val="both"/>
        <w:rPr>
          <w:rFonts w:ascii="Garamond" w:hAnsi="Garamond"/>
          <w:sz w:val="24"/>
          <w:szCs w:val="24"/>
        </w:rPr>
      </w:pPr>
    </w:p>
    <w:p w:rsidR="007E246A" w:rsidRDefault="007E246A" w:rsidP="00D91A0F">
      <w:pPr>
        <w:pStyle w:val="Odstavecseseznamem"/>
        <w:numPr>
          <w:ilvl w:val="1"/>
          <w:numId w:val="1"/>
        </w:numPr>
        <w:ind w:hanging="578"/>
        <w:jc w:val="both"/>
        <w:rPr>
          <w:rFonts w:ascii="Garamond" w:hAnsi="Garamond"/>
          <w:sz w:val="24"/>
          <w:szCs w:val="24"/>
        </w:rPr>
      </w:pPr>
      <w:r>
        <w:rPr>
          <w:rFonts w:ascii="Garamond" w:hAnsi="Garamond"/>
          <w:sz w:val="24"/>
          <w:szCs w:val="24"/>
        </w:rPr>
        <w:t xml:space="preserve">Při ukončení Smlouvy je Provozovatel povinen upozornit Objednatele na opatření potřebná k tomu, aby se zabránilo vzniku škody bezprostředně hrozící Objednateli nedokončením činnosti související </w:t>
      </w:r>
      <w:r w:rsidR="00A35FD5">
        <w:rPr>
          <w:rFonts w:ascii="Garamond" w:hAnsi="Garamond"/>
          <w:sz w:val="24"/>
          <w:szCs w:val="24"/>
        </w:rPr>
        <w:t>se zařizováním záležitostí dle této Smlouvy. Nejpozději v d</w:t>
      </w:r>
      <w:r w:rsidR="00D91A0F">
        <w:rPr>
          <w:rFonts w:ascii="Garamond" w:hAnsi="Garamond"/>
          <w:sz w:val="24"/>
          <w:szCs w:val="24"/>
        </w:rPr>
        <w:t>e</w:t>
      </w:r>
      <w:r w:rsidR="00A35FD5">
        <w:rPr>
          <w:rFonts w:ascii="Garamond" w:hAnsi="Garamond"/>
          <w:sz w:val="24"/>
          <w:szCs w:val="24"/>
        </w:rPr>
        <w:t xml:space="preserve">n skončení výpovědní </w:t>
      </w:r>
      <w:r w:rsidR="00160D34">
        <w:rPr>
          <w:rFonts w:ascii="Garamond" w:hAnsi="Garamond"/>
          <w:sz w:val="24"/>
          <w:szCs w:val="24"/>
        </w:rPr>
        <w:t>doby</w:t>
      </w:r>
      <w:r w:rsidR="00A35FD5">
        <w:rPr>
          <w:rFonts w:ascii="Garamond" w:hAnsi="Garamond"/>
          <w:sz w:val="24"/>
          <w:szCs w:val="24"/>
        </w:rPr>
        <w:t xml:space="preserve"> je Provozovatel povinen Objednatel protokolárně předat veškerou dokumentaci a podklady týkající se Sběrného dvora. Konečné vyúčtování ceny je Provozovatel povinen provést nejpozději do jednoho (1) měsíce po uplynutí výpovědní </w:t>
      </w:r>
      <w:r w:rsidR="00160D34">
        <w:rPr>
          <w:rFonts w:ascii="Garamond" w:hAnsi="Garamond"/>
          <w:sz w:val="24"/>
          <w:szCs w:val="24"/>
        </w:rPr>
        <w:t>doby</w:t>
      </w:r>
      <w:r w:rsidR="00A35FD5">
        <w:rPr>
          <w:rFonts w:ascii="Garamond" w:hAnsi="Garamond"/>
          <w:sz w:val="24"/>
          <w:szCs w:val="24"/>
        </w:rPr>
        <w:t>.</w:t>
      </w:r>
    </w:p>
    <w:p w:rsidR="00D27E79" w:rsidRPr="00D27E79" w:rsidRDefault="00D27E79" w:rsidP="00D27E79">
      <w:pPr>
        <w:pStyle w:val="Odstavecseseznamem"/>
        <w:rPr>
          <w:rFonts w:ascii="Garamond" w:hAnsi="Garamond"/>
          <w:sz w:val="24"/>
          <w:szCs w:val="24"/>
        </w:rPr>
      </w:pPr>
    </w:p>
    <w:p w:rsidR="00D27E79" w:rsidRDefault="00D27E79" w:rsidP="00D27E79">
      <w:pPr>
        <w:jc w:val="both"/>
        <w:rPr>
          <w:rFonts w:ascii="Garamond" w:hAnsi="Garamond"/>
          <w:sz w:val="24"/>
          <w:szCs w:val="24"/>
        </w:rPr>
      </w:pPr>
    </w:p>
    <w:p w:rsidR="00D27E79" w:rsidRDefault="00D27E79" w:rsidP="00D27E79">
      <w:pPr>
        <w:pStyle w:val="Odstavecseseznamem"/>
        <w:numPr>
          <w:ilvl w:val="0"/>
          <w:numId w:val="1"/>
        </w:numPr>
        <w:jc w:val="center"/>
        <w:rPr>
          <w:rFonts w:ascii="Garamond" w:hAnsi="Garamond"/>
          <w:b/>
          <w:sz w:val="24"/>
          <w:szCs w:val="24"/>
        </w:rPr>
      </w:pPr>
      <w:r>
        <w:rPr>
          <w:rFonts w:ascii="Garamond" w:hAnsi="Garamond"/>
          <w:b/>
          <w:sz w:val="24"/>
          <w:szCs w:val="24"/>
        </w:rPr>
        <w:t>Závěrečná ustanovení</w:t>
      </w:r>
    </w:p>
    <w:p w:rsidR="00D27E79" w:rsidRPr="00D27E79" w:rsidRDefault="00D27E79" w:rsidP="00D27E79">
      <w:pPr>
        <w:rPr>
          <w:rFonts w:ascii="Garamond" w:hAnsi="Garamond"/>
          <w:b/>
          <w:sz w:val="24"/>
          <w:szCs w:val="24"/>
        </w:rPr>
      </w:pPr>
    </w:p>
    <w:p w:rsidR="00D27E79" w:rsidRDefault="00D27E79" w:rsidP="00D27E79">
      <w:pPr>
        <w:pStyle w:val="Odstavecseseznamem"/>
        <w:numPr>
          <w:ilvl w:val="1"/>
          <w:numId w:val="1"/>
        </w:numPr>
        <w:ind w:hanging="578"/>
        <w:jc w:val="both"/>
        <w:rPr>
          <w:rFonts w:ascii="Garamond" w:hAnsi="Garamond"/>
          <w:sz w:val="24"/>
          <w:szCs w:val="24"/>
        </w:rPr>
      </w:pPr>
      <w:r>
        <w:rPr>
          <w:rFonts w:ascii="Garamond" w:hAnsi="Garamond"/>
          <w:sz w:val="24"/>
          <w:szCs w:val="24"/>
        </w:rPr>
        <w:t>Tato Smlouva vstupuje v platnost a nabývá účinnosti dnem jejího podpisu oběma Smluvními stranami.</w:t>
      </w:r>
    </w:p>
    <w:p w:rsidR="002808E0" w:rsidRDefault="002808E0" w:rsidP="002808E0">
      <w:pPr>
        <w:pStyle w:val="Odstavecseseznamem"/>
        <w:jc w:val="both"/>
        <w:rPr>
          <w:rFonts w:ascii="Garamond" w:hAnsi="Garamond"/>
          <w:sz w:val="24"/>
          <w:szCs w:val="24"/>
        </w:rPr>
      </w:pPr>
    </w:p>
    <w:p w:rsidR="00D27E79" w:rsidRDefault="002808E0" w:rsidP="00D27E79">
      <w:pPr>
        <w:pStyle w:val="Odstavecseseznamem"/>
        <w:numPr>
          <w:ilvl w:val="1"/>
          <w:numId w:val="1"/>
        </w:numPr>
        <w:ind w:hanging="578"/>
        <w:jc w:val="both"/>
        <w:rPr>
          <w:rFonts w:ascii="Garamond" w:hAnsi="Garamond"/>
          <w:sz w:val="24"/>
          <w:szCs w:val="24"/>
        </w:rPr>
      </w:pPr>
      <w:r>
        <w:rPr>
          <w:rFonts w:ascii="Garamond" w:hAnsi="Garamond"/>
          <w:sz w:val="24"/>
          <w:szCs w:val="24"/>
        </w:rPr>
        <w:t>Změna a doplňky této Smlouvy mohou být provedeny pouze formou písemného dodatku po dohodě obou Smluvních stran.</w:t>
      </w:r>
    </w:p>
    <w:p w:rsidR="002808E0" w:rsidRPr="002808E0" w:rsidRDefault="002808E0" w:rsidP="002808E0">
      <w:pPr>
        <w:pStyle w:val="Odstavecseseznamem"/>
        <w:rPr>
          <w:rFonts w:ascii="Garamond" w:hAnsi="Garamond"/>
          <w:sz w:val="24"/>
          <w:szCs w:val="24"/>
        </w:rPr>
      </w:pPr>
    </w:p>
    <w:p w:rsidR="002808E0" w:rsidRDefault="002808E0" w:rsidP="00D27E79">
      <w:pPr>
        <w:pStyle w:val="Odstavecseseznamem"/>
        <w:numPr>
          <w:ilvl w:val="1"/>
          <w:numId w:val="1"/>
        </w:numPr>
        <w:ind w:hanging="578"/>
        <w:jc w:val="both"/>
        <w:rPr>
          <w:rFonts w:ascii="Garamond" w:hAnsi="Garamond"/>
          <w:sz w:val="24"/>
          <w:szCs w:val="24"/>
        </w:rPr>
      </w:pPr>
      <w:r>
        <w:rPr>
          <w:rFonts w:ascii="Garamond" w:hAnsi="Garamond"/>
          <w:sz w:val="24"/>
          <w:szCs w:val="24"/>
        </w:rPr>
        <w:t>Smlouva je vyhotovena ve dvou (2) stejnopisech, z nichž každá ze smluvních stran obdrží po jednom (1) vyhotovení.</w:t>
      </w:r>
    </w:p>
    <w:p w:rsidR="002808E0" w:rsidRPr="002808E0" w:rsidRDefault="002808E0" w:rsidP="002808E0">
      <w:pPr>
        <w:pStyle w:val="Odstavecseseznamem"/>
        <w:rPr>
          <w:rFonts w:ascii="Garamond" w:hAnsi="Garamond"/>
          <w:sz w:val="24"/>
          <w:szCs w:val="24"/>
        </w:rPr>
      </w:pPr>
    </w:p>
    <w:p w:rsidR="002808E0" w:rsidRDefault="002808E0" w:rsidP="002808E0">
      <w:pPr>
        <w:pStyle w:val="Odstavecseseznamem"/>
        <w:numPr>
          <w:ilvl w:val="1"/>
          <w:numId w:val="1"/>
        </w:numPr>
        <w:ind w:hanging="578"/>
        <w:jc w:val="both"/>
        <w:rPr>
          <w:rFonts w:ascii="Garamond" w:hAnsi="Garamond"/>
          <w:sz w:val="24"/>
          <w:szCs w:val="24"/>
        </w:rPr>
      </w:pPr>
      <w:r w:rsidRPr="002808E0">
        <w:rPr>
          <w:rFonts w:ascii="Garamond" w:hAnsi="Garamond"/>
          <w:sz w:val="24"/>
          <w:szCs w:val="24"/>
        </w:rPr>
        <w:lastRenderedPageBreak/>
        <w:t>Smluvní strany sjednávají, že právní vztah založený touto Smlouvou se řídí právem České republiky.</w:t>
      </w:r>
      <w:r>
        <w:rPr>
          <w:rFonts w:ascii="Garamond" w:hAnsi="Garamond"/>
          <w:sz w:val="24"/>
          <w:szCs w:val="24"/>
        </w:rPr>
        <w:t xml:space="preserve"> </w:t>
      </w:r>
    </w:p>
    <w:p w:rsidR="002808E0" w:rsidRPr="002808E0" w:rsidRDefault="002808E0" w:rsidP="002808E0">
      <w:pPr>
        <w:pStyle w:val="Odstavecseseznamem"/>
        <w:rPr>
          <w:rFonts w:ascii="Garamond" w:hAnsi="Garamond"/>
          <w:sz w:val="24"/>
          <w:szCs w:val="24"/>
        </w:rPr>
      </w:pPr>
    </w:p>
    <w:p w:rsidR="002808E0" w:rsidRPr="00803B67" w:rsidRDefault="002808E0" w:rsidP="002808E0">
      <w:pPr>
        <w:pStyle w:val="Odstavecseseznamem"/>
        <w:numPr>
          <w:ilvl w:val="1"/>
          <w:numId w:val="1"/>
        </w:numPr>
        <w:ind w:hanging="578"/>
        <w:jc w:val="both"/>
        <w:rPr>
          <w:rFonts w:ascii="Garamond" w:hAnsi="Garamond"/>
          <w:color w:val="000000" w:themeColor="text1"/>
          <w:sz w:val="24"/>
          <w:szCs w:val="24"/>
        </w:rPr>
      </w:pPr>
      <w:r w:rsidRPr="002808E0">
        <w:rPr>
          <w:rFonts w:ascii="Garamond" w:hAnsi="Garamond"/>
          <w:sz w:val="24"/>
          <w:szCs w:val="24"/>
        </w:rPr>
        <w:t xml:space="preserve">Smluvní strany prohlašují, že jsou plně svéprávné k právnímu jednání, že si Smlouvu před jejím </w:t>
      </w:r>
      <w:r w:rsidRPr="00803B67">
        <w:rPr>
          <w:rFonts w:ascii="Garamond" w:hAnsi="Garamond"/>
          <w:color w:val="000000" w:themeColor="text1"/>
          <w:sz w:val="24"/>
          <w:szCs w:val="24"/>
        </w:rPr>
        <w:t>podpisem přečetly a jsou seznámeny s jejím obsahem, že byla uzavřena po vzájemné dohodě, podle jejich vážné a svobodné vůle, dobrovolně, určitě a srozumitelně, což stvrzují svými podpisy</w:t>
      </w:r>
      <w:r w:rsidR="00C0720B" w:rsidRPr="00803B67">
        <w:rPr>
          <w:rFonts w:ascii="Garamond" w:hAnsi="Garamond"/>
          <w:color w:val="000000" w:themeColor="text1"/>
          <w:sz w:val="24"/>
          <w:szCs w:val="24"/>
        </w:rPr>
        <w:t>.</w:t>
      </w:r>
    </w:p>
    <w:p w:rsidR="00803B67" w:rsidRPr="00803B67" w:rsidRDefault="00803B67" w:rsidP="00803B67">
      <w:pPr>
        <w:pStyle w:val="Odstavecseseznamem"/>
        <w:rPr>
          <w:rFonts w:ascii="Garamond" w:hAnsi="Garamond"/>
          <w:color w:val="000000" w:themeColor="text1"/>
          <w:sz w:val="24"/>
          <w:szCs w:val="24"/>
        </w:rPr>
      </w:pPr>
    </w:p>
    <w:p w:rsidR="00803B67" w:rsidRPr="00803B67" w:rsidRDefault="00803B67" w:rsidP="002808E0">
      <w:pPr>
        <w:pStyle w:val="Odstavecseseznamem"/>
        <w:numPr>
          <w:ilvl w:val="1"/>
          <w:numId w:val="1"/>
        </w:numPr>
        <w:ind w:hanging="578"/>
        <w:jc w:val="both"/>
        <w:rPr>
          <w:rFonts w:ascii="Garamond" w:hAnsi="Garamond"/>
          <w:color w:val="000000" w:themeColor="text1"/>
          <w:sz w:val="24"/>
          <w:szCs w:val="24"/>
        </w:rPr>
      </w:pPr>
      <w:r w:rsidRPr="00803B67">
        <w:rPr>
          <w:rFonts w:ascii="Garamond" w:hAnsi="Garamond"/>
          <w:color w:val="000000" w:themeColor="text1"/>
          <w:sz w:val="24"/>
          <w:szCs w:val="24"/>
        </w:rPr>
        <w:t>Tato Smlouva obsahuje následující přílohy, které jsou její nedílnou součástí:</w:t>
      </w:r>
    </w:p>
    <w:p w:rsidR="00803B67" w:rsidRPr="00803B67" w:rsidRDefault="00803B67" w:rsidP="00803B67">
      <w:pPr>
        <w:pStyle w:val="Odstavecseseznamem"/>
        <w:rPr>
          <w:rFonts w:ascii="Garamond" w:hAnsi="Garamond"/>
          <w:color w:val="000000" w:themeColor="text1"/>
          <w:sz w:val="24"/>
          <w:szCs w:val="24"/>
        </w:rPr>
      </w:pPr>
    </w:p>
    <w:p w:rsidR="00803B67" w:rsidRDefault="00803B67" w:rsidP="00803B67">
      <w:pPr>
        <w:pStyle w:val="Odstavecseseznamem"/>
        <w:numPr>
          <w:ilvl w:val="2"/>
          <w:numId w:val="1"/>
        </w:numPr>
        <w:jc w:val="both"/>
        <w:rPr>
          <w:rFonts w:ascii="Garamond" w:hAnsi="Garamond"/>
          <w:color w:val="000000" w:themeColor="text1"/>
          <w:sz w:val="24"/>
          <w:szCs w:val="24"/>
        </w:rPr>
      </w:pPr>
      <w:r w:rsidRPr="00803B67">
        <w:rPr>
          <w:rFonts w:ascii="Garamond" w:hAnsi="Garamond"/>
          <w:color w:val="000000" w:themeColor="text1"/>
          <w:sz w:val="24"/>
          <w:szCs w:val="24"/>
        </w:rPr>
        <w:t>Příloha č. 1: Formulář pro rekapitulaci nabídkové ceny – Cenová příloha</w:t>
      </w:r>
    </w:p>
    <w:p w:rsidR="00762172" w:rsidRDefault="00762172" w:rsidP="00803B67">
      <w:pPr>
        <w:pStyle w:val="Odstavecseseznamem"/>
        <w:numPr>
          <w:ilvl w:val="2"/>
          <w:numId w:val="1"/>
        </w:numPr>
        <w:jc w:val="both"/>
        <w:rPr>
          <w:rFonts w:ascii="Garamond" w:hAnsi="Garamond"/>
          <w:color w:val="000000" w:themeColor="text1"/>
          <w:sz w:val="24"/>
          <w:szCs w:val="24"/>
        </w:rPr>
      </w:pPr>
      <w:r>
        <w:rPr>
          <w:rFonts w:ascii="Garamond" w:hAnsi="Garamond"/>
          <w:color w:val="000000" w:themeColor="text1"/>
          <w:sz w:val="24"/>
          <w:szCs w:val="24"/>
        </w:rPr>
        <w:t xml:space="preserve">Příloha č. 2: </w:t>
      </w:r>
      <w:r w:rsidR="00921A86">
        <w:rPr>
          <w:rFonts w:ascii="Garamond" w:hAnsi="Garamond"/>
          <w:color w:val="000000" w:themeColor="text1"/>
          <w:sz w:val="24"/>
          <w:szCs w:val="24"/>
        </w:rPr>
        <w:t>Vybavení sběrného dvora – seznam movitých a nemovitých věcí</w:t>
      </w:r>
    </w:p>
    <w:p w:rsidR="00BC5190" w:rsidRDefault="00BC5190" w:rsidP="00BC5190">
      <w:pPr>
        <w:jc w:val="both"/>
        <w:rPr>
          <w:rFonts w:ascii="Garamond" w:hAnsi="Garamond"/>
          <w:color w:val="000000" w:themeColor="text1"/>
          <w:sz w:val="24"/>
          <w:szCs w:val="24"/>
        </w:rPr>
      </w:pPr>
    </w:p>
    <w:p w:rsidR="00BC5190" w:rsidRPr="00BC5190" w:rsidRDefault="00BC5190" w:rsidP="00BC5190">
      <w:pPr>
        <w:pStyle w:val="Odstavecseseznamem"/>
        <w:numPr>
          <w:ilvl w:val="1"/>
          <w:numId w:val="1"/>
        </w:numPr>
        <w:ind w:hanging="578"/>
        <w:jc w:val="both"/>
        <w:rPr>
          <w:rFonts w:ascii="Garamond" w:hAnsi="Garamond"/>
          <w:color w:val="000000" w:themeColor="text1"/>
          <w:sz w:val="24"/>
          <w:szCs w:val="24"/>
          <w:highlight w:val="yellow"/>
        </w:rPr>
      </w:pPr>
      <w:r w:rsidRPr="00BC5190">
        <w:rPr>
          <w:rFonts w:ascii="Garamond" w:hAnsi="Garamond"/>
          <w:color w:val="000000" w:themeColor="text1"/>
          <w:sz w:val="24"/>
          <w:szCs w:val="24"/>
          <w:highlight w:val="yellow"/>
        </w:rPr>
        <w:t xml:space="preserve">Tato Smlouva byla schválena usnesením Rady města Heřmanův Městec </w:t>
      </w:r>
      <w:proofErr w:type="gramStart"/>
      <w:r w:rsidRPr="00BC5190">
        <w:rPr>
          <w:rFonts w:ascii="Garamond" w:hAnsi="Garamond"/>
          <w:color w:val="000000" w:themeColor="text1"/>
          <w:sz w:val="24"/>
          <w:szCs w:val="24"/>
          <w:highlight w:val="yellow"/>
        </w:rPr>
        <w:t>č.j.</w:t>
      </w:r>
      <w:proofErr w:type="gramEnd"/>
      <w:r w:rsidRPr="00BC5190">
        <w:rPr>
          <w:rFonts w:ascii="Garamond" w:hAnsi="Garamond"/>
          <w:color w:val="000000" w:themeColor="text1"/>
          <w:sz w:val="24"/>
          <w:szCs w:val="24"/>
          <w:highlight w:val="yellow"/>
        </w:rPr>
        <w:t xml:space="preserve"> …… ze dne ……</w:t>
      </w:r>
      <w:r>
        <w:rPr>
          <w:rFonts w:ascii="Garamond" w:hAnsi="Garamond"/>
          <w:color w:val="000000" w:themeColor="text1"/>
          <w:sz w:val="24"/>
          <w:szCs w:val="24"/>
          <w:highlight w:val="yellow"/>
        </w:rPr>
        <w:t xml:space="preserve"> .</w:t>
      </w:r>
    </w:p>
    <w:p w:rsidR="00D27E79" w:rsidRPr="00803B67" w:rsidRDefault="00D27E79" w:rsidP="00D27E79">
      <w:pPr>
        <w:jc w:val="both"/>
        <w:rPr>
          <w:rFonts w:ascii="Garamond" w:hAnsi="Garamond"/>
          <w:color w:val="000000" w:themeColor="text1"/>
          <w:sz w:val="24"/>
          <w:szCs w:val="24"/>
        </w:rPr>
      </w:pPr>
    </w:p>
    <w:p w:rsidR="00803B67" w:rsidRPr="00803B67" w:rsidRDefault="00803B67" w:rsidP="00D27E79">
      <w:pPr>
        <w:jc w:val="both"/>
        <w:rPr>
          <w:rFonts w:ascii="Garamond" w:hAnsi="Garamond"/>
          <w:color w:val="000000" w:themeColor="text1"/>
          <w:sz w:val="24"/>
          <w:szCs w:val="24"/>
        </w:rPr>
      </w:pPr>
    </w:p>
    <w:p w:rsidR="00803B67" w:rsidRPr="00803B67" w:rsidRDefault="00803B67" w:rsidP="00803B67">
      <w:pPr>
        <w:ind w:left="284"/>
        <w:rPr>
          <w:rFonts w:ascii="Garamond" w:hAnsi="Garamond"/>
          <w:color w:val="000000" w:themeColor="text1"/>
          <w:sz w:val="24"/>
          <w:szCs w:val="24"/>
        </w:rPr>
      </w:pPr>
      <w:r w:rsidRPr="00803B67">
        <w:rPr>
          <w:rFonts w:ascii="Garamond" w:hAnsi="Garamond"/>
          <w:color w:val="000000" w:themeColor="text1"/>
          <w:sz w:val="24"/>
          <w:szCs w:val="24"/>
        </w:rPr>
        <w:t>V Heřmanově Městci dne</w:t>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permStart w:id="1267545499" w:edGrp="everyone"/>
      <w:r w:rsidRPr="00803B67">
        <w:rPr>
          <w:rFonts w:ascii="Garamond" w:hAnsi="Garamond"/>
          <w:color w:val="000000" w:themeColor="text1"/>
          <w:sz w:val="24"/>
          <w:szCs w:val="24"/>
        </w:rPr>
        <w:t xml:space="preserve">V                     dne </w:t>
      </w:r>
    </w:p>
    <w:permEnd w:id="1267545499"/>
    <w:p w:rsidR="00803B67" w:rsidRPr="00803B67" w:rsidRDefault="00803B67" w:rsidP="00803B67">
      <w:pPr>
        <w:ind w:left="284"/>
        <w:jc w:val="both"/>
        <w:rPr>
          <w:rFonts w:ascii="Garamond" w:hAnsi="Garamond"/>
          <w:color w:val="000000" w:themeColor="text1"/>
          <w:sz w:val="24"/>
          <w:szCs w:val="24"/>
        </w:rPr>
      </w:pPr>
    </w:p>
    <w:p w:rsidR="00803B67" w:rsidRPr="00803B67" w:rsidRDefault="00803B67" w:rsidP="00803B67">
      <w:pPr>
        <w:ind w:left="284"/>
        <w:jc w:val="both"/>
        <w:rPr>
          <w:rFonts w:ascii="Garamond" w:hAnsi="Garamond"/>
          <w:color w:val="000000" w:themeColor="text1"/>
          <w:sz w:val="24"/>
          <w:szCs w:val="24"/>
        </w:rPr>
      </w:pPr>
    </w:p>
    <w:p w:rsidR="00803B67" w:rsidRPr="00803B67" w:rsidRDefault="00803B67" w:rsidP="00803B67">
      <w:pPr>
        <w:ind w:left="284"/>
        <w:jc w:val="both"/>
        <w:rPr>
          <w:rFonts w:ascii="Garamond" w:hAnsi="Garamond"/>
          <w:color w:val="000000" w:themeColor="text1"/>
          <w:sz w:val="24"/>
          <w:szCs w:val="24"/>
        </w:rPr>
      </w:pPr>
      <w:r w:rsidRPr="00803B67">
        <w:rPr>
          <w:rFonts w:ascii="Garamond" w:hAnsi="Garamond"/>
          <w:color w:val="000000" w:themeColor="text1"/>
          <w:sz w:val="24"/>
          <w:szCs w:val="24"/>
        </w:rPr>
        <w:t>Objednatel:</w:t>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permStart w:id="99641817" w:edGrp="everyone"/>
      <w:r w:rsidRPr="00803B67">
        <w:rPr>
          <w:rFonts w:ascii="Garamond" w:hAnsi="Garamond"/>
          <w:color w:val="000000" w:themeColor="text1"/>
          <w:sz w:val="24"/>
          <w:szCs w:val="24"/>
        </w:rPr>
        <w:t>Provozovatel:</w:t>
      </w:r>
    </w:p>
    <w:permEnd w:id="99641817"/>
    <w:p w:rsidR="00803B67" w:rsidRPr="00803B67" w:rsidRDefault="00803B67" w:rsidP="00803B67">
      <w:pPr>
        <w:ind w:left="284"/>
        <w:jc w:val="both"/>
        <w:rPr>
          <w:rFonts w:ascii="Garamond" w:hAnsi="Garamond"/>
          <w:color w:val="000000" w:themeColor="text1"/>
          <w:sz w:val="24"/>
          <w:szCs w:val="24"/>
        </w:rPr>
      </w:pPr>
    </w:p>
    <w:p w:rsidR="00803B67" w:rsidRPr="00803B67" w:rsidRDefault="00803B67" w:rsidP="00803B67">
      <w:pPr>
        <w:ind w:left="284"/>
        <w:jc w:val="both"/>
        <w:rPr>
          <w:rFonts w:ascii="Garamond" w:hAnsi="Garamond"/>
          <w:color w:val="000000" w:themeColor="text1"/>
          <w:sz w:val="24"/>
          <w:szCs w:val="24"/>
        </w:rPr>
      </w:pPr>
    </w:p>
    <w:p w:rsidR="00803B67" w:rsidRPr="00803B67" w:rsidRDefault="00803B67" w:rsidP="00803B67">
      <w:pPr>
        <w:ind w:left="284"/>
        <w:jc w:val="both"/>
        <w:rPr>
          <w:rFonts w:ascii="Garamond" w:hAnsi="Garamond"/>
          <w:color w:val="000000" w:themeColor="text1"/>
          <w:sz w:val="24"/>
          <w:szCs w:val="24"/>
        </w:rPr>
      </w:pPr>
    </w:p>
    <w:p w:rsidR="00803B67" w:rsidRPr="00803B67" w:rsidRDefault="00803B67" w:rsidP="00803B67">
      <w:pPr>
        <w:ind w:left="284"/>
        <w:jc w:val="both"/>
        <w:rPr>
          <w:rFonts w:ascii="Garamond" w:hAnsi="Garamond"/>
          <w:color w:val="000000" w:themeColor="text1"/>
          <w:sz w:val="24"/>
          <w:szCs w:val="24"/>
        </w:rPr>
      </w:pPr>
      <w:r w:rsidRPr="00803B67">
        <w:rPr>
          <w:rFonts w:ascii="Garamond" w:hAnsi="Garamond"/>
          <w:color w:val="000000" w:themeColor="text1"/>
          <w:sz w:val="24"/>
          <w:szCs w:val="24"/>
        </w:rPr>
        <w:t>_____________________</w:t>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r w:rsidRPr="00803B67">
        <w:rPr>
          <w:rFonts w:ascii="Garamond" w:hAnsi="Garamond"/>
          <w:color w:val="000000" w:themeColor="text1"/>
          <w:sz w:val="24"/>
          <w:szCs w:val="24"/>
        </w:rPr>
        <w:tab/>
      </w:r>
      <w:permStart w:id="46997288" w:edGrp="everyone"/>
      <w:r w:rsidRPr="00803B67">
        <w:rPr>
          <w:rFonts w:ascii="Garamond" w:hAnsi="Garamond"/>
          <w:color w:val="000000" w:themeColor="text1"/>
          <w:sz w:val="24"/>
          <w:szCs w:val="24"/>
        </w:rPr>
        <w:t>_____________________</w:t>
      </w:r>
    </w:p>
    <w:permEnd w:id="46997288"/>
    <w:p w:rsidR="00803B67" w:rsidRPr="00803B67" w:rsidRDefault="00803B67" w:rsidP="00803B67">
      <w:pPr>
        <w:pStyle w:val="Zkladntextodsazen2"/>
        <w:ind w:left="284"/>
        <w:rPr>
          <w:rFonts w:ascii="Garamond" w:hAnsi="Garamond"/>
          <w:color w:val="000000" w:themeColor="text1"/>
          <w:szCs w:val="24"/>
        </w:rPr>
      </w:pPr>
      <w:r w:rsidRPr="00803B67">
        <w:rPr>
          <w:rFonts w:ascii="Garamond" w:hAnsi="Garamond"/>
          <w:color w:val="000000" w:themeColor="text1"/>
          <w:szCs w:val="24"/>
        </w:rPr>
        <w:t xml:space="preserve">    </w:t>
      </w:r>
      <w:r w:rsidRPr="00803B67">
        <w:rPr>
          <w:rFonts w:ascii="Garamond" w:hAnsi="Garamond"/>
          <w:color w:val="000000" w:themeColor="text1"/>
          <w:szCs w:val="24"/>
        </w:rPr>
        <w:tab/>
        <w:t xml:space="preserve">  Josef Kozel</w:t>
      </w:r>
      <w:r w:rsidRPr="00803B67">
        <w:rPr>
          <w:rFonts w:ascii="Garamond" w:hAnsi="Garamond"/>
          <w:color w:val="000000" w:themeColor="text1"/>
          <w:szCs w:val="24"/>
        </w:rPr>
        <w:tab/>
      </w:r>
      <w:r w:rsidRPr="00803B67">
        <w:rPr>
          <w:rFonts w:ascii="Garamond" w:hAnsi="Garamond"/>
          <w:color w:val="000000" w:themeColor="text1"/>
          <w:szCs w:val="24"/>
        </w:rPr>
        <w:tab/>
      </w:r>
      <w:r w:rsidRPr="00803B67">
        <w:rPr>
          <w:rFonts w:ascii="Garamond" w:hAnsi="Garamond"/>
          <w:color w:val="000000" w:themeColor="text1"/>
          <w:szCs w:val="24"/>
        </w:rPr>
        <w:tab/>
      </w:r>
      <w:r w:rsidRPr="00803B67">
        <w:rPr>
          <w:rFonts w:ascii="Garamond" w:hAnsi="Garamond"/>
          <w:color w:val="000000" w:themeColor="text1"/>
          <w:szCs w:val="24"/>
        </w:rPr>
        <w:tab/>
      </w:r>
      <w:r w:rsidRPr="00803B67">
        <w:rPr>
          <w:rFonts w:ascii="Garamond" w:hAnsi="Garamond"/>
          <w:color w:val="000000" w:themeColor="text1"/>
          <w:szCs w:val="24"/>
        </w:rPr>
        <w:tab/>
        <w:t xml:space="preserve">   </w:t>
      </w:r>
      <w:r w:rsidRPr="00803B67">
        <w:rPr>
          <w:rFonts w:ascii="Garamond" w:hAnsi="Garamond"/>
          <w:color w:val="000000" w:themeColor="text1"/>
          <w:szCs w:val="24"/>
        </w:rPr>
        <w:tab/>
        <w:t xml:space="preserve">     </w:t>
      </w:r>
      <w:r>
        <w:rPr>
          <w:rFonts w:ascii="Garamond" w:hAnsi="Garamond"/>
          <w:color w:val="000000" w:themeColor="text1"/>
          <w:szCs w:val="24"/>
        </w:rPr>
        <w:tab/>
      </w:r>
      <w:permStart w:id="1944535473" w:edGrp="everyone"/>
      <w:r w:rsidRPr="00803B67">
        <w:rPr>
          <w:rFonts w:ascii="Garamond" w:hAnsi="Garamond"/>
          <w:color w:val="000000" w:themeColor="text1"/>
          <w:szCs w:val="24"/>
        </w:rPr>
        <w:t xml:space="preserve"> </w:t>
      </w:r>
      <w:r>
        <w:rPr>
          <w:rFonts w:ascii="Garamond" w:hAnsi="Garamond"/>
          <w:color w:val="000000" w:themeColor="text1"/>
          <w:szCs w:val="24"/>
        </w:rPr>
        <w:t>[doplnit]</w:t>
      </w:r>
    </w:p>
    <w:permEnd w:id="1944535473"/>
    <w:p w:rsidR="00803B67" w:rsidRPr="00803B67" w:rsidRDefault="00803B67" w:rsidP="00803B67">
      <w:pPr>
        <w:pStyle w:val="Zkladntextodsazen2"/>
        <w:tabs>
          <w:tab w:val="left" w:pos="5670"/>
        </w:tabs>
        <w:ind w:left="284"/>
        <w:rPr>
          <w:rFonts w:ascii="Garamond" w:hAnsi="Garamond"/>
          <w:i/>
          <w:color w:val="000000" w:themeColor="text1"/>
          <w:szCs w:val="24"/>
        </w:rPr>
      </w:pPr>
      <w:r w:rsidRPr="00803B67">
        <w:rPr>
          <w:rFonts w:ascii="Garamond" w:hAnsi="Garamond"/>
          <w:i/>
          <w:color w:val="000000" w:themeColor="text1"/>
          <w:szCs w:val="24"/>
        </w:rPr>
        <w:t xml:space="preserve">      </w:t>
      </w:r>
      <w:r w:rsidR="00D91A0F">
        <w:rPr>
          <w:rFonts w:ascii="Garamond" w:hAnsi="Garamond"/>
          <w:i/>
          <w:color w:val="000000" w:themeColor="text1"/>
          <w:szCs w:val="24"/>
        </w:rPr>
        <w:t xml:space="preserve">   </w:t>
      </w:r>
      <w:r w:rsidRPr="00803B67">
        <w:rPr>
          <w:rFonts w:ascii="Garamond" w:hAnsi="Garamond"/>
          <w:i/>
          <w:color w:val="000000" w:themeColor="text1"/>
          <w:szCs w:val="24"/>
        </w:rPr>
        <w:t>starosta města</w:t>
      </w:r>
    </w:p>
    <w:p w:rsidR="00803B67" w:rsidRPr="00803B67" w:rsidRDefault="00803B67" w:rsidP="00803B67">
      <w:pPr>
        <w:pStyle w:val="Zkladntextodsazen2"/>
        <w:tabs>
          <w:tab w:val="left" w:pos="5670"/>
        </w:tabs>
        <w:ind w:left="284"/>
        <w:rPr>
          <w:rFonts w:ascii="Garamond" w:hAnsi="Garamond"/>
          <w:i/>
          <w:color w:val="000000" w:themeColor="text1"/>
          <w:szCs w:val="24"/>
          <w:highlight w:val="yellow"/>
        </w:rPr>
      </w:pPr>
    </w:p>
    <w:p w:rsidR="00803B67" w:rsidRPr="00247BA8" w:rsidRDefault="00803B67" w:rsidP="00803B67">
      <w:pPr>
        <w:pStyle w:val="Zkladntextodsazen2"/>
        <w:tabs>
          <w:tab w:val="left" w:pos="5670"/>
        </w:tabs>
        <w:ind w:left="284"/>
        <w:rPr>
          <w:i/>
          <w:color w:val="FF0000"/>
          <w:szCs w:val="24"/>
          <w:highlight w:val="yellow"/>
        </w:rPr>
      </w:pPr>
    </w:p>
    <w:p w:rsidR="00803B67" w:rsidRPr="00247BA8" w:rsidRDefault="00803B67" w:rsidP="00803B67">
      <w:pPr>
        <w:pStyle w:val="Zkladntextodsazen2"/>
        <w:tabs>
          <w:tab w:val="left" w:pos="5670"/>
        </w:tabs>
        <w:ind w:left="284"/>
        <w:rPr>
          <w:i/>
          <w:color w:val="FF0000"/>
          <w:szCs w:val="24"/>
          <w:highlight w:val="yellow"/>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D91A0F" w:rsidRDefault="00D91A0F" w:rsidP="00D27E79">
      <w:pPr>
        <w:jc w:val="both"/>
        <w:rPr>
          <w:rFonts w:ascii="Garamond" w:hAnsi="Garamond"/>
          <w:sz w:val="24"/>
          <w:szCs w:val="24"/>
        </w:rPr>
      </w:pPr>
    </w:p>
    <w:p w:rsidR="00803B67" w:rsidRPr="00C14986" w:rsidRDefault="00803B67" w:rsidP="00803B67">
      <w:pPr>
        <w:ind w:left="284"/>
        <w:rPr>
          <w:b/>
          <w:sz w:val="24"/>
          <w:szCs w:val="24"/>
        </w:rPr>
      </w:pPr>
      <w:r w:rsidRPr="00C14986">
        <w:rPr>
          <w:b/>
          <w:sz w:val="24"/>
          <w:szCs w:val="24"/>
        </w:rPr>
        <w:lastRenderedPageBreak/>
        <w:t xml:space="preserve">Příloha č. 1 Formulář pro rekapitulaci nabídkové </w:t>
      </w:r>
      <w:r w:rsidR="00921A86" w:rsidRPr="00C14986">
        <w:rPr>
          <w:b/>
          <w:sz w:val="24"/>
          <w:szCs w:val="24"/>
        </w:rPr>
        <w:t>ceny -</w:t>
      </w:r>
      <w:r w:rsidRPr="00C14986">
        <w:rPr>
          <w:b/>
          <w:sz w:val="24"/>
          <w:szCs w:val="24"/>
        </w:rPr>
        <w:t xml:space="preserve">  Cenová příloha</w:t>
      </w:r>
    </w:p>
    <w:p w:rsidR="00803B67" w:rsidRPr="00C14986" w:rsidRDefault="00803B67" w:rsidP="00803B67">
      <w:pPr>
        <w:pStyle w:val="Zkladntextodsazen2"/>
        <w:tabs>
          <w:tab w:val="left" w:pos="5670"/>
        </w:tabs>
        <w:ind w:left="284"/>
        <w:rPr>
          <w:b/>
          <w:szCs w:val="24"/>
          <w:highlight w:val="yellow"/>
        </w:rPr>
      </w:pPr>
    </w:p>
    <w:tbl>
      <w:tblPr>
        <w:tblW w:w="9229" w:type="dxa"/>
        <w:tblInd w:w="55" w:type="dxa"/>
        <w:tblCellMar>
          <w:left w:w="70" w:type="dxa"/>
          <w:right w:w="70" w:type="dxa"/>
        </w:tblCellMar>
        <w:tblLook w:val="04A0" w:firstRow="1" w:lastRow="0" w:firstColumn="1" w:lastColumn="0" w:noHBand="0" w:noVBand="1"/>
      </w:tblPr>
      <w:tblGrid>
        <w:gridCol w:w="1008"/>
        <w:gridCol w:w="5103"/>
        <w:gridCol w:w="430"/>
        <w:gridCol w:w="2693"/>
      </w:tblGrid>
      <w:tr w:rsidR="00803B67" w:rsidRPr="00C14986" w:rsidTr="00F96E06">
        <w:trPr>
          <w:trHeight w:val="420"/>
        </w:trPr>
        <w:tc>
          <w:tcPr>
            <w:tcW w:w="9229" w:type="dxa"/>
            <w:gridSpan w:val="4"/>
            <w:tcBorders>
              <w:bottom w:val="single" w:sz="12" w:space="0" w:color="auto"/>
              <w:right w:val="nil"/>
            </w:tcBorders>
            <w:shd w:val="clear" w:color="auto" w:fill="auto"/>
            <w:noWrap/>
            <w:vAlign w:val="center"/>
            <w:hideMark/>
          </w:tcPr>
          <w:p w:rsidR="00803B67" w:rsidRPr="00C14986" w:rsidRDefault="00803B67" w:rsidP="00C46AA2">
            <w:pPr>
              <w:ind w:left="284"/>
              <w:rPr>
                <w:b/>
                <w:i/>
                <w:iCs/>
                <w:sz w:val="22"/>
                <w:szCs w:val="22"/>
              </w:rPr>
            </w:pPr>
            <w:r w:rsidRPr="00C14986">
              <w:rPr>
                <w:b/>
                <w:i/>
                <w:iCs/>
                <w:sz w:val="22"/>
                <w:szCs w:val="22"/>
              </w:rPr>
              <w:t>Ceny za odstranění, využití či za jiný způsob nakládání za 1 t odpadu včetně dopravy a manipulace  </w:t>
            </w:r>
          </w:p>
        </w:tc>
      </w:tr>
      <w:tr w:rsidR="00803B67" w:rsidRPr="00C14986" w:rsidTr="00FF6B9A">
        <w:trPr>
          <w:trHeight w:val="1417"/>
        </w:trPr>
        <w:tc>
          <w:tcPr>
            <w:tcW w:w="1008" w:type="dxa"/>
            <w:tcBorders>
              <w:top w:val="single" w:sz="12" w:space="0" w:color="auto"/>
              <w:left w:val="single" w:sz="12" w:space="0" w:color="auto"/>
              <w:bottom w:val="double" w:sz="6" w:space="0" w:color="auto"/>
              <w:right w:val="single" w:sz="4" w:space="0" w:color="auto"/>
            </w:tcBorders>
            <w:shd w:val="clear" w:color="000000" w:fill="D9D9D9"/>
            <w:textDirection w:val="btLr"/>
            <w:vAlign w:val="center"/>
            <w:hideMark/>
          </w:tcPr>
          <w:p w:rsidR="00803B67" w:rsidRPr="00C14986" w:rsidRDefault="00803B67" w:rsidP="00C46AA2">
            <w:pPr>
              <w:ind w:left="284"/>
              <w:jc w:val="center"/>
              <w:rPr>
                <w:b/>
                <w:bCs/>
                <w:i/>
                <w:iCs/>
                <w:sz w:val="24"/>
                <w:szCs w:val="24"/>
              </w:rPr>
            </w:pPr>
            <w:r w:rsidRPr="00C14986">
              <w:rPr>
                <w:b/>
                <w:bCs/>
                <w:i/>
                <w:iCs/>
                <w:sz w:val="24"/>
                <w:szCs w:val="24"/>
              </w:rPr>
              <w:t>Katalogové číslo odpadu</w:t>
            </w:r>
          </w:p>
        </w:tc>
        <w:tc>
          <w:tcPr>
            <w:tcW w:w="5103" w:type="dxa"/>
            <w:tcBorders>
              <w:top w:val="single" w:sz="12" w:space="0" w:color="auto"/>
              <w:left w:val="nil"/>
              <w:bottom w:val="double" w:sz="6" w:space="0" w:color="auto"/>
              <w:right w:val="single" w:sz="4" w:space="0" w:color="auto"/>
            </w:tcBorders>
            <w:shd w:val="clear" w:color="000000" w:fill="D9D9D9"/>
            <w:noWrap/>
            <w:vAlign w:val="center"/>
            <w:hideMark/>
          </w:tcPr>
          <w:p w:rsidR="00803B67" w:rsidRPr="00C14986" w:rsidRDefault="00803B67" w:rsidP="00C46AA2">
            <w:pPr>
              <w:ind w:left="284"/>
              <w:jc w:val="center"/>
              <w:rPr>
                <w:b/>
                <w:bCs/>
                <w:i/>
                <w:iCs/>
                <w:sz w:val="24"/>
                <w:szCs w:val="24"/>
              </w:rPr>
            </w:pPr>
            <w:r w:rsidRPr="00C14986">
              <w:rPr>
                <w:b/>
                <w:bCs/>
                <w:i/>
                <w:iCs/>
                <w:sz w:val="24"/>
                <w:szCs w:val="24"/>
              </w:rPr>
              <w:t>Název odpadu</w:t>
            </w:r>
          </w:p>
        </w:tc>
        <w:tc>
          <w:tcPr>
            <w:tcW w:w="425" w:type="dxa"/>
            <w:tcBorders>
              <w:top w:val="single" w:sz="12" w:space="0" w:color="auto"/>
              <w:left w:val="nil"/>
              <w:bottom w:val="double" w:sz="6" w:space="0" w:color="auto"/>
              <w:right w:val="single" w:sz="4" w:space="0" w:color="auto"/>
            </w:tcBorders>
            <w:shd w:val="clear" w:color="000000" w:fill="D9D9D9"/>
            <w:noWrap/>
            <w:textDirection w:val="btLr"/>
            <w:vAlign w:val="center"/>
            <w:hideMark/>
          </w:tcPr>
          <w:p w:rsidR="00803B67" w:rsidRPr="00C14986" w:rsidRDefault="00803B67" w:rsidP="00C46AA2">
            <w:pPr>
              <w:ind w:left="284"/>
              <w:jc w:val="center"/>
              <w:rPr>
                <w:b/>
                <w:bCs/>
                <w:i/>
                <w:iCs/>
                <w:sz w:val="24"/>
                <w:szCs w:val="24"/>
              </w:rPr>
            </w:pPr>
            <w:r w:rsidRPr="00C14986">
              <w:rPr>
                <w:b/>
                <w:bCs/>
                <w:i/>
                <w:iCs/>
                <w:sz w:val="24"/>
                <w:szCs w:val="24"/>
              </w:rPr>
              <w:t>Kategorie</w:t>
            </w:r>
          </w:p>
        </w:tc>
        <w:tc>
          <w:tcPr>
            <w:tcW w:w="2693" w:type="dxa"/>
            <w:tcBorders>
              <w:top w:val="single" w:sz="12" w:space="0" w:color="auto"/>
              <w:left w:val="nil"/>
              <w:bottom w:val="double" w:sz="6" w:space="0" w:color="auto"/>
              <w:right w:val="single" w:sz="12" w:space="0" w:color="auto"/>
            </w:tcBorders>
            <w:shd w:val="clear" w:color="000000" w:fill="D9D9D9"/>
            <w:vAlign w:val="center"/>
            <w:hideMark/>
          </w:tcPr>
          <w:p w:rsidR="00803B67" w:rsidRPr="00C14986" w:rsidRDefault="00803B67" w:rsidP="00C46AA2">
            <w:pPr>
              <w:ind w:left="284"/>
              <w:jc w:val="center"/>
              <w:rPr>
                <w:b/>
                <w:bCs/>
                <w:i/>
                <w:iCs/>
                <w:sz w:val="24"/>
                <w:szCs w:val="24"/>
              </w:rPr>
            </w:pPr>
            <w:r w:rsidRPr="00C14986">
              <w:rPr>
                <w:b/>
                <w:bCs/>
                <w:i/>
                <w:iCs/>
                <w:sz w:val="24"/>
                <w:szCs w:val="24"/>
              </w:rPr>
              <w:t>Cena za odstranění, využití či za jiný způsob nakládání za 1t odpadu včetně dopravy a manipulace [Kč bez DPH/t]*</w:t>
            </w:r>
          </w:p>
        </w:tc>
      </w:tr>
      <w:tr w:rsidR="00803B67" w:rsidRPr="00C14986" w:rsidTr="00FF6B9A">
        <w:trPr>
          <w:trHeight w:val="315"/>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1802199979" w:edGrp="everyone" w:colFirst="3" w:colLast="3"/>
            <w:r w:rsidRPr="00C14986">
              <w:rPr>
                <w:sz w:val="24"/>
                <w:szCs w:val="24"/>
              </w:rPr>
              <w:t>130208</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Jiné motorové, převodové a mazací oleje</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584925125" w:edGrp="everyone" w:colFirst="3" w:colLast="3"/>
            <w:permEnd w:id="1802199979"/>
            <w:r w:rsidRPr="00C14986">
              <w:rPr>
                <w:sz w:val="24"/>
                <w:szCs w:val="24"/>
              </w:rPr>
              <w:t>150110</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Obaly obsahující zbytky nebezpečných látek nebo obaly těmito látkami znečištěné</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999175059" w:edGrp="everyone" w:colFirst="3" w:colLast="3"/>
            <w:permEnd w:id="584925125"/>
            <w:r w:rsidRPr="00C14986">
              <w:rPr>
                <w:sz w:val="24"/>
                <w:szCs w:val="24"/>
              </w:rPr>
              <w:t>150202</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FF6B9A">
            <w:pPr>
              <w:rPr>
                <w:sz w:val="24"/>
                <w:szCs w:val="24"/>
              </w:rPr>
            </w:pPr>
            <w:r w:rsidRPr="00C14986">
              <w:rPr>
                <w:sz w:val="24"/>
                <w:szCs w:val="24"/>
              </w:rPr>
              <w:t>Absorpční činidla, filtrační materiály (včetně olejových filtrů jinak blíže neurčených), čistící tkaniny, ochranné oděvy znečištěné neb</w:t>
            </w:r>
            <w:r w:rsidR="00FF6B9A">
              <w:rPr>
                <w:sz w:val="24"/>
                <w:szCs w:val="24"/>
              </w:rPr>
              <w:t>.</w:t>
            </w:r>
            <w:r w:rsidRPr="00C14986">
              <w:rPr>
                <w:sz w:val="24"/>
                <w:szCs w:val="24"/>
              </w:rPr>
              <w:t xml:space="preserve"> </w:t>
            </w:r>
            <w:proofErr w:type="gramStart"/>
            <w:r w:rsidRPr="00C14986">
              <w:rPr>
                <w:sz w:val="24"/>
                <w:szCs w:val="24"/>
              </w:rPr>
              <w:t>látkami</w:t>
            </w:r>
            <w:proofErr w:type="gramEnd"/>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1136230156" w:edGrp="everyone" w:colFirst="3" w:colLast="3"/>
            <w:permEnd w:id="999175059"/>
            <w:r w:rsidRPr="00C14986">
              <w:rPr>
                <w:sz w:val="24"/>
                <w:szCs w:val="24"/>
              </w:rPr>
              <w:t>160103</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Pneumatiky</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75"/>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335365915" w:edGrp="everyone" w:colFirst="3" w:colLast="3"/>
            <w:permEnd w:id="1136230156"/>
            <w:r w:rsidRPr="00C14986">
              <w:rPr>
                <w:sz w:val="24"/>
                <w:szCs w:val="24"/>
              </w:rPr>
              <w:t>170301</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Asfaltové směsi obsahující dehet</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253655672" w:edGrp="everyone" w:colFirst="3" w:colLast="3"/>
            <w:permEnd w:id="335365915"/>
            <w:r w:rsidRPr="00C14986">
              <w:rPr>
                <w:sz w:val="24"/>
                <w:szCs w:val="24"/>
              </w:rPr>
              <w:t>170605</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Stavební materiály obsahující azbest</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585381368" w:edGrp="everyone" w:colFirst="3" w:colLast="3"/>
            <w:permEnd w:id="253655672"/>
            <w:r w:rsidRPr="00C14986">
              <w:rPr>
                <w:sz w:val="24"/>
                <w:szCs w:val="24"/>
              </w:rPr>
              <w:t>170904</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Směsné stavební a demoliční odpady neuvedené pod čísly 170901, 170902 a 170903</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833752859" w:edGrp="everyone" w:colFirst="3" w:colLast="3"/>
            <w:permEnd w:id="585381368"/>
            <w:r w:rsidRPr="00C14986">
              <w:rPr>
                <w:sz w:val="24"/>
                <w:szCs w:val="24"/>
              </w:rPr>
              <w:t>200101</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Papír a lepenka</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86"/>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94243096" w:edGrp="everyone" w:colFirst="3" w:colLast="3"/>
            <w:permEnd w:id="833752859"/>
            <w:r w:rsidRPr="00C14986">
              <w:rPr>
                <w:sz w:val="24"/>
                <w:szCs w:val="24"/>
              </w:rPr>
              <w:t>200102</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Sklo</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89"/>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726744685" w:edGrp="everyone" w:colFirst="3" w:colLast="3"/>
            <w:permEnd w:id="94243096"/>
            <w:r w:rsidRPr="00C14986">
              <w:rPr>
                <w:sz w:val="24"/>
                <w:szCs w:val="24"/>
              </w:rPr>
              <w:t>200111</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Textilní materiály</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1429606893" w:edGrp="everyone" w:colFirst="3" w:colLast="3"/>
            <w:permEnd w:id="726744685"/>
            <w:r w:rsidRPr="00C14986">
              <w:rPr>
                <w:sz w:val="24"/>
                <w:szCs w:val="24"/>
              </w:rPr>
              <w:t>200127</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Barvy, tiskařské barvy, lepidla, pryskyřice obsahující nebezpečné látky</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N</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215"/>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743118216" w:edGrp="everyone" w:colFirst="3" w:colLast="3"/>
            <w:permEnd w:id="1429606893"/>
            <w:r w:rsidRPr="00C14986">
              <w:rPr>
                <w:sz w:val="24"/>
                <w:szCs w:val="24"/>
              </w:rPr>
              <w:t>200138</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Dřevo neuvedené pod číslem 200137</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885680412" w:edGrp="everyone" w:colFirst="3" w:colLast="3"/>
            <w:permEnd w:id="743118216"/>
            <w:r w:rsidRPr="00C14986">
              <w:rPr>
                <w:sz w:val="24"/>
                <w:szCs w:val="24"/>
              </w:rPr>
              <w:t>200139</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Plasty</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863768040" w:edGrp="everyone" w:colFirst="3" w:colLast="3"/>
            <w:permEnd w:id="885680412"/>
            <w:r w:rsidRPr="00C14986">
              <w:rPr>
                <w:sz w:val="24"/>
                <w:szCs w:val="24"/>
              </w:rPr>
              <w:t>200140</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Kovy</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503711554" w:edGrp="everyone" w:colFirst="3" w:colLast="3"/>
            <w:permEnd w:id="863768040"/>
            <w:r w:rsidRPr="00C14986">
              <w:rPr>
                <w:sz w:val="24"/>
                <w:szCs w:val="24"/>
              </w:rPr>
              <w:t>200201</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Biologicky rozložitelný odpad</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permStart w:id="1822166245" w:edGrp="everyone" w:colFirst="3" w:colLast="3"/>
            <w:permEnd w:id="503711554"/>
            <w:r w:rsidRPr="00C14986">
              <w:rPr>
                <w:sz w:val="24"/>
                <w:szCs w:val="24"/>
              </w:rPr>
              <w:t>200301</w:t>
            </w:r>
          </w:p>
        </w:tc>
        <w:tc>
          <w:tcPr>
            <w:tcW w:w="5103" w:type="dxa"/>
            <w:tcBorders>
              <w:top w:val="nil"/>
              <w:left w:val="nil"/>
              <w:bottom w:val="single" w:sz="4" w:space="0" w:color="auto"/>
              <w:right w:val="single" w:sz="4" w:space="0" w:color="auto"/>
            </w:tcBorders>
            <w:shd w:val="clear" w:color="auto" w:fill="auto"/>
            <w:vAlign w:val="center"/>
            <w:hideMark/>
          </w:tcPr>
          <w:p w:rsidR="00803B67" w:rsidRPr="00C14986" w:rsidRDefault="00803B67" w:rsidP="00C46AA2">
            <w:pPr>
              <w:rPr>
                <w:sz w:val="24"/>
                <w:szCs w:val="24"/>
              </w:rPr>
            </w:pPr>
            <w:r w:rsidRPr="00C14986">
              <w:rPr>
                <w:sz w:val="24"/>
                <w:szCs w:val="24"/>
              </w:rPr>
              <w:t>Směsný komunální odpad</w:t>
            </w:r>
          </w:p>
        </w:tc>
        <w:tc>
          <w:tcPr>
            <w:tcW w:w="425" w:type="dxa"/>
            <w:tcBorders>
              <w:top w:val="nil"/>
              <w:left w:val="nil"/>
              <w:bottom w:val="single" w:sz="4" w:space="0" w:color="auto"/>
              <w:right w:val="single" w:sz="4" w:space="0" w:color="auto"/>
            </w:tcBorders>
            <w:shd w:val="clear" w:color="auto" w:fill="auto"/>
            <w:noWrap/>
            <w:vAlign w:val="center"/>
            <w:hideMark/>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r w:rsidR="00803B67" w:rsidRPr="00C14986" w:rsidTr="00FF6B9A">
        <w:trPr>
          <w:trHeight w:val="300"/>
        </w:trPr>
        <w:tc>
          <w:tcPr>
            <w:tcW w:w="1008" w:type="dxa"/>
            <w:tcBorders>
              <w:top w:val="nil"/>
              <w:left w:val="single" w:sz="12" w:space="0" w:color="auto"/>
              <w:bottom w:val="single" w:sz="12" w:space="0" w:color="auto"/>
              <w:right w:val="single" w:sz="4" w:space="0" w:color="auto"/>
            </w:tcBorders>
            <w:shd w:val="clear" w:color="auto" w:fill="auto"/>
            <w:noWrap/>
            <w:vAlign w:val="center"/>
          </w:tcPr>
          <w:p w:rsidR="00803B67" w:rsidRPr="00C14986" w:rsidRDefault="00803B67" w:rsidP="00C46AA2">
            <w:pPr>
              <w:jc w:val="center"/>
              <w:rPr>
                <w:sz w:val="24"/>
                <w:szCs w:val="24"/>
              </w:rPr>
            </w:pPr>
            <w:permStart w:id="1208116489" w:edGrp="everyone" w:colFirst="3" w:colLast="3"/>
            <w:permEnd w:id="1822166245"/>
            <w:r w:rsidRPr="00C14986">
              <w:rPr>
                <w:sz w:val="24"/>
                <w:szCs w:val="24"/>
              </w:rPr>
              <w:t>200307</w:t>
            </w:r>
          </w:p>
        </w:tc>
        <w:tc>
          <w:tcPr>
            <w:tcW w:w="5103" w:type="dxa"/>
            <w:tcBorders>
              <w:top w:val="nil"/>
              <w:left w:val="nil"/>
              <w:bottom w:val="single" w:sz="12" w:space="0" w:color="auto"/>
              <w:right w:val="single" w:sz="4" w:space="0" w:color="auto"/>
            </w:tcBorders>
            <w:shd w:val="clear" w:color="auto" w:fill="auto"/>
            <w:vAlign w:val="center"/>
          </w:tcPr>
          <w:p w:rsidR="00803B67" w:rsidRPr="00C14986" w:rsidRDefault="00803B67" w:rsidP="00C46AA2">
            <w:pPr>
              <w:rPr>
                <w:sz w:val="24"/>
                <w:szCs w:val="24"/>
              </w:rPr>
            </w:pPr>
            <w:r w:rsidRPr="00C14986">
              <w:rPr>
                <w:sz w:val="24"/>
                <w:szCs w:val="24"/>
              </w:rPr>
              <w:t>Objemný odpad</w:t>
            </w:r>
          </w:p>
        </w:tc>
        <w:tc>
          <w:tcPr>
            <w:tcW w:w="425" w:type="dxa"/>
            <w:tcBorders>
              <w:top w:val="nil"/>
              <w:left w:val="nil"/>
              <w:bottom w:val="single" w:sz="12" w:space="0" w:color="auto"/>
              <w:right w:val="single" w:sz="4" w:space="0" w:color="auto"/>
            </w:tcBorders>
            <w:shd w:val="clear" w:color="auto" w:fill="auto"/>
            <w:noWrap/>
            <w:vAlign w:val="center"/>
          </w:tcPr>
          <w:p w:rsidR="00803B67" w:rsidRPr="00C14986" w:rsidRDefault="00803B67" w:rsidP="00C46AA2">
            <w:pPr>
              <w:jc w:val="center"/>
              <w:rPr>
                <w:sz w:val="24"/>
                <w:szCs w:val="24"/>
              </w:rPr>
            </w:pPr>
            <w:r w:rsidRPr="00C14986">
              <w:rPr>
                <w:sz w:val="24"/>
                <w:szCs w:val="24"/>
              </w:rPr>
              <w:t>O</w:t>
            </w:r>
          </w:p>
        </w:tc>
        <w:tc>
          <w:tcPr>
            <w:tcW w:w="2693" w:type="dxa"/>
            <w:tcBorders>
              <w:top w:val="nil"/>
              <w:left w:val="nil"/>
              <w:bottom w:val="single" w:sz="12" w:space="0" w:color="auto"/>
              <w:right w:val="single" w:sz="12" w:space="0" w:color="auto"/>
            </w:tcBorders>
            <w:shd w:val="clear" w:color="auto" w:fill="auto"/>
            <w:noWrap/>
            <w:vAlign w:val="center"/>
          </w:tcPr>
          <w:p w:rsidR="00803B67" w:rsidRPr="00C14986" w:rsidRDefault="00803B67" w:rsidP="00C46AA2">
            <w:pPr>
              <w:ind w:left="72"/>
              <w:jc w:val="center"/>
              <w:rPr>
                <w:sz w:val="24"/>
                <w:szCs w:val="24"/>
                <w:highlight w:val="yellow"/>
              </w:rPr>
            </w:pPr>
          </w:p>
        </w:tc>
      </w:tr>
    </w:tbl>
    <w:permEnd w:id="1208116489"/>
    <w:p w:rsidR="00803B67" w:rsidRPr="00C14986" w:rsidRDefault="00803B67" w:rsidP="00FF6B9A">
      <w:pPr>
        <w:pStyle w:val="Zkladntextodsazen2"/>
        <w:tabs>
          <w:tab w:val="left" w:pos="5670"/>
        </w:tabs>
        <w:ind w:left="284"/>
        <w:rPr>
          <w:i/>
          <w:sz w:val="20"/>
        </w:rPr>
      </w:pPr>
      <w:r w:rsidRPr="00C14986">
        <w:rPr>
          <w:i/>
          <w:sz w:val="20"/>
        </w:rPr>
        <w:t xml:space="preserve">*Ceny navržené uchazečem jsou závazné, nejvýše přípustné a odpovídají cenám uvedeným v nabídce uchazeče </w:t>
      </w:r>
    </w:p>
    <w:p w:rsidR="00803B67" w:rsidRPr="00247BA8" w:rsidRDefault="00803B67" w:rsidP="00803B67">
      <w:pPr>
        <w:pStyle w:val="Zkladntextodsazen2"/>
        <w:tabs>
          <w:tab w:val="left" w:pos="5670"/>
        </w:tabs>
        <w:spacing w:before="120"/>
        <w:ind w:left="284"/>
        <w:rPr>
          <w:i/>
          <w:color w:val="FF0000"/>
          <w:sz w:val="20"/>
          <w:highlight w:val="yellow"/>
        </w:rPr>
      </w:pPr>
    </w:p>
    <w:tbl>
      <w:tblPr>
        <w:tblW w:w="9229" w:type="dxa"/>
        <w:tblInd w:w="55" w:type="dxa"/>
        <w:tblCellMar>
          <w:left w:w="70" w:type="dxa"/>
          <w:right w:w="70" w:type="dxa"/>
        </w:tblCellMar>
        <w:tblLook w:val="04A0" w:firstRow="1" w:lastRow="0" w:firstColumn="1" w:lastColumn="0" w:noHBand="0" w:noVBand="1"/>
      </w:tblPr>
      <w:tblGrid>
        <w:gridCol w:w="604"/>
        <w:gridCol w:w="6357"/>
        <w:gridCol w:w="2268"/>
      </w:tblGrid>
      <w:tr w:rsidR="00803B67" w:rsidRPr="00A7082D" w:rsidTr="00F96E06">
        <w:trPr>
          <w:trHeight w:val="420"/>
        </w:trPr>
        <w:tc>
          <w:tcPr>
            <w:tcW w:w="9229" w:type="dxa"/>
            <w:gridSpan w:val="3"/>
            <w:tcBorders>
              <w:bottom w:val="single" w:sz="12" w:space="0" w:color="auto"/>
            </w:tcBorders>
            <w:shd w:val="clear" w:color="auto" w:fill="auto"/>
            <w:noWrap/>
            <w:vAlign w:val="center"/>
            <w:hideMark/>
          </w:tcPr>
          <w:p w:rsidR="00803B67" w:rsidRPr="00A7082D" w:rsidRDefault="00803B67" w:rsidP="00C46AA2">
            <w:pPr>
              <w:ind w:left="284"/>
              <w:rPr>
                <w:b/>
                <w:i/>
                <w:iCs/>
                <w:sz w:val="22"/>
                <w:szCs w:val="22"/>
              </w:rPr>
            </w:pPr>
            <w:r w:rsidRPr="00A7082D">
              <w:rPr>
                <w:b/>
                <w:i/>
                <w:iCs/>
                <w:sz w:val="22"/>
                <w:szCs w:val="22"/>
              </w:rPr>
              <w:t xml:space="preserve">Náklady za údržbu, provoz a správu sběrného dvora za rok </w:t>
            </w:r>
          </w:p>
        </w:tc>
      </w:tr>
      <w:tr w:rsidR="00803B67" w:rsidRPr="00A7082D" w:rsidTr="00F96E06">
        <w:trPr>
          <w:trHeight w:val="538"/>
        </w:trPr>
        <w:tc>
          <w:tcPr>
            <w:tcW w:w="6961" w:type="dxa"/>
            <w:gridSpan w:val="2"/>
            <w:tcBorders>
              <w:top w:val="single" w:sz="12" w:space="0" w:color="auto"/>
              <w:left w:val="single" w:sz="12" w:space="0" w:color="auto"/>
              <w:bottom w:val="double" w:sz="6" w:space="0" w:color="auto"/>
              <w:right w:val="single" w:sz="4" w:space="0" w:color="000000"/>
            </w:tcBorders>
            <w:shd w:val="clear" w:color="000000" w:fill="D9D9D9"/>
            <w:vAlign w:val="center"/>
            <w:hideMark/>
          </w:tcPr>
          <w:p w:rsidR="00803B67" w:rsidRPr="00A7082D" w:rsidRDefault="00803B67" w:rsidP="00C46AA2">
            <w:pPr>
              <w:ind w:left="284"/>
              <w:rPr>
                <w:b/>
                <w:bCs/>
                <w:i/>
                <w:iCs/>
                <w:sz w:val="22"/>
                <w:szCs w:val="22"/>
              </w:rPr>
            </w:pPr>
            <w:r w:rsidRPr="00A7082D">
              <w:rPr>
                <w:b/>
                <w:bCs/>
                <w:i/>
                <w:iCs/>
                <w:sz w:val="22"/>
                <w:szCs w:val="22"/>
              </w:rPr>
              <w:t>Provozní náklady sběrného dvora za rok</w:t>
            </w:r>
          </w:p>
        </w:tc>
        <w:tc>
          <w:tcPr>
            <w:tcW w:w="2268" w:type="dxa"/>
            <w:tcBorders>
              <w:top w:val="single" w:sz="12" w:space="0" w:color="auto"/>
              <w:left w:val="nil"/>
              <w:bottom w:val="double" w:sz="6" w:space="0" w:color="auto"/>
              <w:right w:val="single" w:sz="12" w:space="0" w:color="auto"/>
            </w:tcBorders>
            <w:shd w:val="clear" w:color="000000" w:fill="D9D9D9"/>
            <w:vAlign w:val="center"/>
            <w:hideMark/>
          </w:tcPr>
          <w:p w:rsidR="00803B67" w:rsidRPr="00A7082D" w:rsidRDefault="00803B67" w:rsidP="00C46AA2">
            <w:pPr>
              <w:ind w:left="284"/>
              <w:jc w:val="center"/>
              <w:rPr>
                <w:b/>
                <w:bCs/>
                <w:i/>
                <w:iCs/>
                <w:sz w:val="22"/>
                <w:szCs w:val="22"/>
              </w:rPr>
            </w:pPr>
            <w:r w:rsidRPr="00A7082D">
              <w:rPr>
                <w:b/>
                <w:bCs/>
                <w:i/>
                <w:iCs/>
                <w:sz w:val="22"/>
                <w:szCs w:val="22"/>
              </w:rPr>
              <w:t>Cena celkem za rok [Kč bez DPH]*</w:t>
            </w:r>
          </w:p>
        </w:tc>
      </w:tr>
      <w:tr w:rsidR="00803B67" w:rsidRPr="00A7082D" w:rsidTr="00F96E06">
        <w:trPr>
          <w:trHeight w:val="474"/>
        </w:trPr>
        <w:tc>
          <w:tcPr>
            <w:tcW w:w="604" w:type="dxa"/>
            <w:tcBorders>
              <w:top w:val="nil"/>
              <w:left w:val="single" w:sz="12" w:space="0" w:color="auto"/>
              <w:bottom w:val="single" w:sz="4" w:space="0" w:color="auto"/>
              <w:right w:val="single" w:sz="4" w:space="0" w:color="auto"/>
            </w:tcBorders>
            <w:shd w:val="clear" w:color="auto" w:fill="auto"/>
            <w:noWrap/>
            <w:vAlign w:val="center"/>
            <w:hideMark/>
          </w:tcPr>
          <w:p w:rsidR="00803B67" w:rsidRPr="00C14986" w:rsidRDefault="00803B67" w:rsidP="00C46AA2">
            <w:pPr>
              <w:ind w:left="284"/>
              <w:jc w:val="center"/>
              <w:rPr>
                <w:sz w:val="24"/>
                <w:szCs w:val="24"/>
              </w:rPr>
            </w:pPr>
            <w:permStart w:id="877223072" w:edGrp="everyone" w:colFirst="2" w:colLast="2"/>
            <w:r w:rsidRPr="00C14986">
              <w:rPr>
                <w:sz w:val="24"/>
                <w:szCs w:val="24"/>
              </w:rPr>
              <w:t>1.</w:t>
            </w:r>
          </w:p>
        </w:tc>
        <w:tc>
          <w:tcPr>
            <w:tcW w:w="6357" w:type="dxa"/>
            <w:tcBorders>
              <w:top w:val="single" w:sz="4" w:space="0" w:color="auto"/>
              <w:left w:val="nil"/>
              <w:bottom w:val="single" w:sz="4" w:space="0" w:color="auto"/>
              <w:right w:val="single" w:sz="4" w:space="0" w:color="auto"/>
            </w:tcBorders>
            <w:shd w:val="clear" w:color="auto" w:fill="auto"/>
            <w:vAlign w:val="center"/>
            <w:hideMark/>
          </w:tcPr>
          <w:p w:rsidR="00803B67" w:rsidRPr="00C14986" w:rsidRDefault="00803B67" w:rsidP="00FF6B9A">
            <w:pPr>
              <w:ind w:left="50"/>
              <w:rPr>
                <w:sz w:val="24"/>
                <w:szCs w:val="24"/>
              </w:rPr>
            </w:pPr>
            <w:r w:rsidRPr="00C14986">
              <w:rPr>
                <w:sz w:val="24"/>
                <w:szCs w:val="24"/>
              </w:rPr>
              <w:t>personální náklady včetně všech nákladů spojených s výkonem funkce pracovníků (pracovní oděv, pracovní nář</w:t>
            </w:r>
            <w:r w:rsidR="00FB69F7">
              <w:rPr>
                <w:sz w:val="24"/>
                <w:szCs w:val="24"/>
              </w:rPr>
              <w:t>a</w:t>
            </w:r>
            <w:r w:rsidRPr="00C14986">
              <w:rPr>
                <w:sz w:val="24"/>
                <w:szCs w:val="24"/>
              </w:rPr>
              <w:t xml:space="preserve">dí, kancelářské potřeby, ochranné a </w:t>
            </w:r>
            <w:r w:rsidR="00FB69F7" w:rsidRPr="00C14986">
              <w:rPr>
                <w:sz w:val="24"/>
                <w:szCs w:val="24"/>
              </w:rPr>
              <w:t>hygienické</w:t>
            </w:r>
            <w:r w:rsidRPr="00C14986">
              <w:rPr>
                <w:sz w:val="24"/>
                <w:szCs w:val="24"/>
              </w:rPr>
              <w:t xml:space="preserve"> </w:t>
            </w:r>
            <w:r w:rsidR="00FB69F7" w:rsidRPr="00C14986">
              <w:rPr>
                <w:sz w:val="24"/>
                <w:szCs w:val="24"/>
              </w:rPr>
              <w:t>pomůcky</w:t>
            </w:r>
            <w:r w:rsidRPr="00C14986">
              <w:rPr>
                <w:sz w:val="24"/>
                <w:szCs w:val="24"/>
              </w:rPr>
              <w:t xml:space="preserve"> atd.)</w:t>
            </w:r>
          </w:p>
        </w:tc>
        <w:tc>
          <w:tcPr>
            <w:tcW w:w="2268"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284"/>
              <w:jc w:val="center"/>
              <w:rPr>
                <w:sz w:val="24"/>
                <w:szCs w:val="24"/>
                <w:highlight w:val="yellow"/>
              </w:rPr>
            </w:pPr>
          </w:p>
        </w:tc>
      </w:tr>
      <w:tr w:rsidR="00803B67" w:rsidRPr="00A7082D" w:rsidTr="00F96E06">
        <w:trPr>
          <w:trHeight w:val="618"/>
        </w:trPr>
        <w:tc>
          <w:tcPr>
            <w:tcW w:w="604" w:type="dxa"/>
            <w:tcBorders>
              <w:top w:val="nil"/>
              <w:left w:val="single" w:sz="12" w:space="0" w:color="auto"/>
              <w:bottom w:val="single" w:sz="4" w:space="0" w:color="auto"/>
              <w:right w:val="single" w:sz="4" w:space="0" w:color="auto"/>
            </w:tcBorders>
            <w:shd w:val="clear" w:color="auto" w:fill="auto"/>
            <w:noWrap/>
            <w:vAlign w:val="center"/>
          </w:tcPr>
          <w:p w:rsidR="00803B67" w:rsidRPr="00C14986" w:rsidRDefault="00803B67" w:rsidP="00C46AA2">
            <w:pPr>
              <w:ind w:left="284"/>
              <w:jc w:val="center"/>
              <w:rPr>
                <w:sz w:val="24"/>
                <w:szCs w:val="24"/>
              </w:rPr>
            </w:pPr>
            <w:permStart w:id="1171929009" w:edGrp="everyone" w:colFirst="2" w:colLast="2"/>
            <w:permEnd w:id="877223072"/>
            <w:r w:rsidRPr="00C14986">
              <w:rPr>
                <w:sz w:val="24"/>
                <w:szCs w:val="24"/>
              </w:rPr>
              <w:t>2.</w:t>
            </w:r>
          </w:p>
        </w:tc>
        <w:tc>
          <w:tcPr>
            <w:tcW w:w="6357" w:type="dxa"/>
            <w:tcBorders>
              <w:top w:val="single" w:sz="4" w:space="0" w:color="auto"/>
              <w:left w:val="nil"/>
              <w:bottom w:val="single" w:sz="4" w:space="0" w:color="auto"/>
              <w:right w:val="single" w:sz="4" w:space="0" w:color="auto"/>
            </w:tcBorders>
            <w:shd w:val="clear" w:color="auto" w:fill="auto"/>
            <w:vAlign w:val="center"/>
          </w:tcPr>
          <w:p w:rsidR="00803B67" w:rsidRPr="00C14986" w:rsidRDefault="00803B67" w:rsidP="00FF6B9A">
            <w:pPr>
              <w:ind w:left="50"/>
              <w:rPr>
                <w:sz w:val="24"/>
                <w:szCs w:val="24"/>
              </w:rPr>
            </w:pPr>
            <w:r w:rsidRPr="00C14986">
              <w:rPr>
                <w:sz w:val="24"/>
                <w:szCs w:val="24"/>
              </w:rPr>
              <w:t xml:space="preserve">celkové náklady spojené s provozem sběrného dvora a místa zpětného odběru (provoz zařízení, přijímání a evidence odpadů, údržba areálu, </w:t>
            </w:r>
            <w:r w:rsidR="00FB69F7" w:rsidRPr="00C14986">
              <w:rPr>
                <w:sz w:val="24"/>
                <w:szCs w:val="24"/>
              </w:rPr>
              <w:t>úklid</w:t>
            </w:r>
            <w:r w:rsidRPr="00C14986">
              <w:rPr>
                <w:sz w:val="24"/>
                <w:szCs w:val="24"/>
              </w:rPr>
              <w:t xml:space="preserve"> atd.)</w:t>
            </w:r>
          </w:p>
        </w:tc>
        <w:tc>
          <w:tcPr>
            <w:tcW w:w="2268" w:type="dxa"/>
            <w:tcBorders>
              <w:top w:val="nil"/>
              <w:left w:val="nil"/>
              <w:bottom w:val="single" w:sz="4" w:space="0" w:color="auto"/>
              <w:right w:val="single" w:sz="12" w:space="0" w:color="auto"/>
            </w:tcBorders>
            <w:shd w:val="clear" w:color="auto" w:fill="auto"/>
            <w:noWrap/>
            <w:vAlign w:val="center"/>
          </w:tcPr>
          <w:p w:rsidR="00803B67" w:rsidRPr="00C14986" w:rsidRDefault="00803B67" w:rsidP="00C46AA2">
            <w:pPr>
              <w:ind w:left="284"/>
              <w:jc w:val="center"/>
              <w:rPr>
                <w:sz w:val="24"/>
                <w:szCs w:val="24"/>
                <w:highlight w:val="yellow"/>
              </w:rPr>
            </w:pPr>
          </w:p>
        </w:tc>
      </w:tr>
      <w:tr w:rsidR="00803B67" w:rsidRPr="00A7082D" w:rsidTr="00F96E06">
        <w:trPr>
          <w:trHeight w:val="381"/>
        </w:trPr>
        <w:tc>
          <w:tcPr>
            <w:tcW w:w="6961" w:type="dxa"/>
            <w:gridSpan w:val="2"/>
            <w:tcBorders>
              <w:top w:val="nil"/>
              <w:left w:val="single" w:sz="12" w:space="0" w:color="auto"/>
              <w:bottom w:val="single" w:sz="4" w:space="0" w:color="auto"/>
              <w:right w:val="single" w:sz="4" w:space="0" w:color="auto"/>
            </w:tcBorders>
            <w:shd w:val="clear" w:color="auto" w:fill="D9D9D9"/>
            <w:vAlign w:val="center"/>
          </w:tcPr>
          <w:p w:rsidR="00803B67" w:rsidRPr="00C14986" w:rsidRDefault="00803B67" w:rsidP="00C46AA2">
            <w:pPr>
              <w:ind w:left="284"/>
              <w:rPr>
                <w:b/>
                <w:bCs/>
                <w:sz w:val="24"/>
                <w:szCs w:val="24"/>
              </w:rPr>
            </w:pPr>
            <w:permStart w:id="1573655578" w:edGrp="everyone" w:colFirst="1" w:colLast="1"/>
            <w:permEnd w:id="1171929009"/>
            <w:r w:rsidRPr="00C14986">
              <w:rPr>
                <w:b/>
                <w:bCs/>
                <w:sz w:val="24"/>
                <w:szCs w:val="24"/>
              </w:rPr>
              <w:t>Celkem provozní náklady sběrného dvora za rok [Kč bez DPH]</w:t>
            </w:r>
          </w:p>
        </w:tc>
        <w:tc>
          <w:tcPr>
            <w:tcW w:w="2268" w:type="dxa"/>
            <w:tcBorders>
              <w:top w:val="nil"/>
              <w:left w:val="nil"/>
              <w:bottom w:val="single" w:sz="4" w:space="0" w:color="auto"/>
              <w:right w:val="single" w:sz="12" w:space="0" w:color="auto"/>
            </w:tcBorders>
            <w:shd w:val="clear" w:color="auto" w:fill="D9D9D9"/>
            <w:noWrap/>
            <w:vAlign w:val="center"/>
          </w:tcPr>
          <w:p w:rsidR="00803B67" w:rsidRPr="00C14986" w:rsidRDefault="00803B67" w:rsidP="00C46AA2">
            <w:pPr>
              <w:ind w:left="284"/>
              <w:jc w:val="center"/>
              <w:rPr>
                <w:b/>
                <w:bCs/>
                <w:sz w:val="24"/>
                <w:szCs w:val="24"/>
              </w:rPr>
            </w:pPr>
          </w:p>
        </w:tc>
      </w:tr>
    </w:tbl>
    <w:permEnd w:id="1573655578"/>
    <w:p w:rsidR="00803B67" w:rsidRPr="00A7082D" w:rsidRDefault="00803B67" w:rsidP="00FF6B9A">
      <w:pPr>
        <w:pStyle w:val="Zkladntextodsazen2"/>
        <w:tabs>
          <w:tab w:val="left" w:pos="5670"/>
        </w:tabs>
        <w:ind w:left="284"/>
        <w:rPr>
          <w:i/>
          <w:sz w:val="20"/>
        </w:rPr>
      </w:pPr>
      <w:r w:rsidRPr="00A7082D">
        <w:rPr>
          <w:i/>
          <w:sz w:val="20"/>
        </w:rPr>
        <w:t xml:space="preserve">*Ceny navržené uchazečem jsou závazné, nejvýše přípustné a odpovídají cenám uvedeným v nabídce uchazeče </w:t>
      </w:r>
    </w:p>
    <w:p w:rsidR="00921A86" w:rsidRPr="00921A86" w:rsidRDefault="00921A86" w:rsidP="00921A86">
      <w:pPr>
        <w:ind w:left="284"/>
        <w:rPr>
          <w:b/>
          <w:sz w:val="24"/>
          <w:szCs w:val="24"/>
        </w:rPr>
      </w:pPr>
      <w:r w:rsidRPr="00921A86">
        <w:rPr>
          <w:b/>
          <w:sz w:val="24"/>
          <w:szCs w:val="24"/>
        </w:rPr>
        <w:lastRenderedPageBreak/>
        <w:t xml:space="preserve">Příloha č. 2 </w:t>
      </w:r>
      <w:r w:rsidRPr="00921A86">
        <w:rPr>
          <w:b/>
          <w:color w:val="000000" w:themeColor="text1"/>
          <w:sz w:val="24"/>
          <w:szCs w:val="24"/>
        </w:rPr>
        <w:t>Vybavení sběrného dvora – seznam movitých a nemovitých věcí</w:t>
      </w:r>
    </w:p>
    <w:p w:rsidR="00803B67" w:rsidRDefault="00803B67" w:rsidP="00D27E79">
      <w:pPr>
        <w:jc w:val="both"/>
        <w:rPr>
          <w:rFonts w:ascii="Garamond" w:hAnsi="Garamond"/>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763"/>
        <w:gridCol w:w="7283"/>
        <w:gridCol w:w="1134"/>
      </w:tblGrid>
      <w:tr w:rsidR="00695226" w:rsidRPr="00C91555" w:rsidTr="00213A94">
        <w:trPr>
          <w:trHeight w:val="547"/>
          <w:tblHeader/>
        </w:trPr>
        <w:tc>
          <w:tcPr>
            <w:tcW w:w="0" w:type="auto"/>
            <w:shd w:val="clear" w:color="auto" w:fill="D9D9D9"/>
            <w:vAlign w:val="center"/>
          </w:tcPr>
          <w:p w:rsidR="00695226" w:rsidRPr="00C91555" w:rsidRDefault="00695226" w:rsidP="00213A94">
            <w:pPr>
              <w:jc w:val="center"/>
              <w:rPr>
                <w:b/>
              </w:rPr>
            </w:pPr>
            <w:r w:rsidRPr="00C91555">
              <w:rPr>
                <w:b/>
              </w:rPr>
              <w:t>č.</w:t>
            </w:r>
          </w:p>
        </w:tc>
        <w:tc>
          <w:tcPr>
            <w:tcW w:w="7283" w:type="dxa"/>
            <w:shd w:val="clear" w:color="auto" w:fill="D9D9D9"/>
            <w:vAlign w:val="center"/>
          </w:tcPr>
          <w:p w:rsidR="00695226" w:rsidRPr="00C91555" w:rsidRDefault="00695226" w:rsidP="00213A94">
            <w:pPr>
              <w:tabs>
                <w:tab w:val="left" w:pos="7260"/>
              </w:tabs>
              <w:ind w:right="14"/>
              <w:jc w:val="center"/>
              <w:rPr>
                <w:b/>
              </w:rPr>
            </w:pPr>
            <w:r w:rsidRPr="00C91555">
              <w:rPr>
                <w:b/>
              </w:rPr>
              <w:t>Věc</w:t>
            </w:r>
          </w:p>
        </w:tc>
        <w:tc>
          <w:tcPr>
            <w:tcW w:w="1134" w:type="dxa"/>
            <w:shd w:val="clear" w:color="auto" w:fill="D9D9D9"/>
          </w:tcPr>
          <w:p w:rsidR="00695226" w:rsidRPr="00C91555" w:rsidRDefault="00695226" w:rsidP="00213A94">
            <w:pPr>
              <w:jc w:val="center"/>
              <w:rPr>
                <w:b/>
              </w:rPr>
            </w:pPr>
            <w:r w:rsidRPr="00C91555">
              <w:rPr>
                <w:b/>
              </w:rPr>
              <w:t xml:space="preserve">Počet </w:t>
            </w:r>
          </w:p>
          <w:p w:rsidR="00695226" w:rsidRPr="00C91555" w:rsidRDefault="00695226" w:rsidP="00213A94">
            <w:pPr>
              <w:jc w:val="center"/>
              <w:rPr>
                <w:b/>
              </w:rPr>
            </w:pPr>
            <w:r w:rsidRPr="00C91555">
              <w:rPr>
                <w:b/>
              </w:rPr>
              <w:t>(ks)</w:t>
            </w:r>
          </w:p>
        </w:tc>
      </w:tr>
      <w:tr w:rsidR="00695226" w:rsidRPr="00C91555" w:rsidTr="00213A94">
        <w:trPr>
          <w:trHeight w:val="493"/>
        </w:trPr>
        <w:tc>
          <w:tcPr>
            <w:tcW w:w="0" w:type="auto"/>
            <w:shd w:val="clear" w:color="auto" w:fill="auto"/>
          </w:tcPr>
          <w:p w:rsidR="00695226" w:rsidRPr="00C91555" w:rsidRDefault="00695226" w:rsidP="00213A94">
            <w:r w:rsidRPr="00C91555">
              <w:t>1.</w:t>
            </w:r>
          </w:p>
        </w:tc>
        <w:tc>
          <w:tcPr>
            <w:tcW w:w="7283" w:type="dxa"/>
            <w:shd w:val="clear" w:color="auto" w:fill="auto"/>
          </w:tcPr>
          <w:p w:rsidR="00695226" w:rsidRPr="00C91555" w:rsidRDefault="00695226" w:rsidP="00213A94">
            <w:r w:rsidRPr="00C91555">
              <w:t xml:space="preserve">Mobilní </w:t>
            </w:r>
            <w:proofErr w:type="spellStart"/>
            <w:r w:rsidRPr="00C91555">
              <w:t>samolisovací</w:t>
            </w:r>
            <w:proofErr w:type="spellEnd"/>
            <w:r w:rsidRPr="00C91555">
              <w:t xml:space="preserve"> kontejner 7,5 m</w:t>
            </w:r>
            <w:r w:rsidRPr="00C91555">
              <w:rPr>
                <w:vertAlign w:val="superscript"/>
              </w:rPr>
              <w:t>2</w:t>
            </w:r>
            <w:r w:rsidRPr="00C91555">
              <w:t xml:space="preserve"> na papír </w:t>
            </w:r>
          </w:p>
          <w:p w:rsidR="00695226" w:rsidRPr="00C91555" w:rsidRDefault="00695226" w:rsidP="00213A94">
            <w:pPr>
              <w:tabs>
                <w:tab w:val="left" w:pos="307"/>
              </w:tabs>
            </w:pPr>
            <w:r w:rsidRPr="00C91555">
              <w:t xml:space="preserve">- výrobce MSK 705, v. č. ASK 29036 </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345"/>
        </w:trPr>
        <w:tc>
          <w:tcPr>
            <w:tcW w:w="0" w:type="auto"/>
            <w:shd w:val="clear" w:color="auto" w:fill="auto"/>
          </w:tcPr>
          <w:p w:rsidR="00695226" w:rsidRPr="00C91555" w:rsidRDefault="00695226" w:rsidP="00213A94">
            <w:r w:rsidRPr="00C91555">
              <w:t>2.</w:t>
            </w:r>
          </w:p>
        </w:tc>
        <w:tc>
          <w:tcPr>
            <w:tcW w:w="7283" w:type="dxa"/>
            <w:shd w:val="clear" w:color="auto" w:fill="auto"/>
          </w:tcPr>
          <w:p w:rsidR="00695226" w:rsidRPr="00C91555" w:rsidRDefault="00695226" w:rsidP="00213A94">
            <w:r w:rsidRPr="00C91555">
              <w:t>Mobilní štěpkovač na dřevo do průměru 150 mm</w:t>
            </w:r>
          </w:p>
          <w:p w:rsidR="00695226" w:rsidRPr="00C91555" w:rsidRDefault="00695226" w:rsidP="00213A94">
            <w:r w:rsidRPr="00C91555">
              <w:t>- výrobce JBM521 MDX</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226"/>
        </w:trPr>
        <w:tc>
          <w:tcPr>
            <w:tcW w:w="0" w:type="auto"/>
            <w:shd w:val="clear" w:color="auto" w:fill="auto"/>
          </w:tcPr>
          <w:p w:rsidR="00695226" w:rsidRPr="00C91555" w:rsidRDefault="00695226" w:rsidP="00213A94">
            <w:r w:rsidRPr="00C91555">
              <w:t>3.</w:t>
            </w:r>
          </w:p>
        </w:tc>
        <w:tc>
          <w:tcPr>
            <w:tcW w:w="7283" w:type="dxa"/>
            <w:shd w:val="clear" w:color="auto" w:fill="auto"/>
          </w:tcPr>
          <w:p w:rsidR="00695226" w:rsidRPr="00C91555" w:rsidRDefault="00695226" w:rsidP="00213A94">
            <w:r w:rsidRPr="00C91555">
              <w:t>Vysokozdvižný vozík (nosnost 2t)</w:t>
            </w:r>
          </w:p>
          <w:p w:rsidR="00695226" w:rsidRPr="00C91555" w:rsidRDefault="00695226" w:rsidP="00213A94">
            <w:r w:rsidRPr="00C91555">
              <w:t>- výrobce CAT LIFT TRUCK D8 20CN ET16D60447</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342"/>
        </w:trPr>
        <w:tc>
          <w:tcPr>
            <w:tcW w:w="0" w:type="auto"/>
            <w:shd w:val="clear" w:color="auto" w:fill="auto"/>
          </w:tcPr>
          <w:p w:rsidR="00695226" w:rsidRPr="00C91555" w:rsidRDefault="00695226" w:rsidP="00213A94">
            <w:r w:rsidRPr="00C91555">
              <w:t>4.</w:t>
            </w:r>
          </w:p>
        </w:tc>
        <w:tc>
          <w:tcPr>
            <w:tcW w:w="7283" w:type="dxa"/>
            <w:shd w:val="clear" w:color="auto" w:fill="auto"/>
          </w:tcPr>
          <w:p w:rsidR="00695226" w:rsidRPr="00C91555" w:rsidRDefault="00695226" w:rsidP="00213A94">
            <w:r w:rsidRPr="00C91555">
              <w:t>Můstková plošinová váha (nosnost do 2t)</w:t>
            </w:r>
          </w:p>
          <w:p w:rsidR="00695226" w:rsidRPr="00C91555" w:rsidRDefault="00695226" w:rsidP="00213A94">
            <w:r w:rsidRPr="00C91555">
              <w:t>- výrobce OHAUS VE 3000L318-M</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194"/>
        </w:trPr>
        <w:tc>
          <w:tcPr>
            <w:tcW w:w="0" w:type="auto"/>
            <w:shd w:val="clear" w:color="auto" w:fill="auto"/>
          </w:tcPr>
          <w:p w:rsidR="00695226" w:rsidRPr="00C91555" w:rsidRDefault="00695226" w:rsidP="00213A94">
            <w:r w:rsidRPr="00C91555">
              <w:t>5.</w:t>
            </w:r>
          </w:p>
        </w:tc>
        <w:tc>
          <w:tcPr>
            <w:tcW w:w="7283" w:type="dxa"/>
            <w:shd w:val="clear" w:color="auto" w:fill="auto"/>
          </w:tcPr>
          <w:p w:rsidR="00695226" w:rsidRPr="00C91555" w:rsidRDefault="00695226" w:rsidP="00213A94">
            <w:r w:rsidRPr="00C91555">
              <w:t>Můstková váha</w:t>
            </w:r>
          </w:p>
          <w:p w:rsidR="00695226" w:rsidRPr="00C91555" w:rsidRDefault="00695226" w:rsidP="00213A94">
            <w:r w:rsidRPr="00C91555">
              <w:t xml:space="preserve">- druh </w:t>
            </w:r>
            <w:proofErr w:type="spellStart"/>
            <w:r w:rsidRPr="00C91555">
              <w:t>Transporta</w:t>
            </w:r>
            <w:proofErr w:type="spellEnd"/>
            <w:r w:rsidRPr="00C91555">
              <w:t xml:space="preserve"> 500kg</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181"/>
        </w:trPr>
        <w:tc>
          <w:tcPr>
            <w:tcW w:w="0" w:type="auto"/>
            <w:shd w:val="clear" w:color="auto" w:fill="auto"/>
          </w:tcPr>
          <w:p w:rsidR="00695226" w:rsidRPr="00C91555" w:rsidRDefault="00695226" w:rsidP="00213A94">
            <w:r w:rsidRPr="00C91555">
              <w:t>6.</w:t>
            </w:r>
          </w:p>
        </w:tc>
        <w:tc>
          <w:tcPr>
            <w:tcW w:w="7283" w:type="dxa"/>
            <w:shd w:val="clear" w:color="auto" w:fill="auto"/>
          </w:tcPr>
          <w:p w:rsidR="00695226" w:rsidRPr="00C91555" w:rsidRDefault="00695226" w:rsidP="00213A94">
            <w:r w:rsidRPr="00C91555">
              <w:t>Kontejner ABL-375, objem 3,5m</w:t>
            </w:r>
            <w:r w:rsidRPr="00C91555">
              <w:rPr>
                <w:vertAlign w:val="superscript"/>
              </w:rPr>
              <w:t>3</w:t>
            </w:r>
            <w:r w:rsidRPr="00C91555">
              <w:t xml:space="preserve"> – v. č. 1293</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102"/>
        </w:trPr>
        <w:tc>
          <w:tcPr>
            <w:tcW w:w="0" w:type="auto"/>
            <w:shd w:val="clear" w:color="auto" w:fill="auto"/>
          </w:tcPr>
          <w:p w:rsidR="00695226" w:rsidRPr="00C91555" w:rsidRDefault="00695226" w:rsidP="00213A94">
            <w:r w:rsidRPr="00C91555">
              <w:t>7.</w:t>
            </w:r>
          </w:p>
        </w:tc>
        <w:tc>
          <w:tcPr>
            <w:tcW w:w="7283" w:type="dxa"/>
            <w:shd w:val="clear" w:color="auto" w:fill="auto"/>
          </w:tcPr>
          <w:p w:rsidR="00695226" w:rsidRPr="00C91555" w:rsidRDefault="00695226" w:rsidP="00213A94">
            <w:r w:rsidRPr="00C91555">
              <w:t>Kontejner ABL-375, objem 3m</w:t>
            </w:r>
            <w:r w:rsidRPr="00C91555">
              <w:rPr>
                <w:vertAlign w:val="superscript"/>
              </w:rPr>
              <w:t>3</w:t>
            </w:r>
            <w:r w:rsidRPr="00C91555">
              <w:t xml:space="preserve"> – v. č. 1294</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210"/>
        </w:trPr>
        <w:tc>
          <w:tcPr>
            <w:tcW w:w="0" w:type="auto"/>
            <w:shd w:val="clear" w:color="auto" w:fill="auto"/>
          </w:tcPr>
          <w:p w:rsidR="00695226" w:rsidRPr="00C91555" w:rsidRDefault="00695226" w:rsidP="00213A94">
            <w:r w:rsidRPr="00C91555">
              <w:t>8.</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1295</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299"/>
        </w:trPr>
        <w:tc>
          <w:tcPr>
            <w:tcW w:w="0" w:type="auto"/>
            <w:shd w:val="clear" w:color="auto" w:fill="auto"/>
          </w:tcPr>
          <w:p w:rsidR="00695226" w:rsidRPr="00C91555" w:rsidRDefault="00695226" w:rsidP="00213A94">
            <w:r w:rsidRPr="00C91555">
              <w:t>9.</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1296</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rPr>
          <w:trHeight w:val="275"/>
        </w:trPr>
        <w:tc>
          <w:tcPr>
            <w:tcW w:w="0" w:type="auto"/>
            <w:shd w:val="clear" w:color="auto" w:fill="auto"/>
          </w:tcPr>
          <w:p w:rsidR="00695226" w:rsidRPr="00C91555" w:rsidRDefault="00695226" w:rsidP="00213A94">
            <w:r w:rsidRPr="00C91555">
              <w:t>10.</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1297</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420"/>
        </w:trPr>
        <w:tc>
          <w:tcPr>
            <w:tcW w:w="0" w:type="auto"/>
            <w:shd w:val="clear" w:color="auto" w:fill="auto"/>
          </w:tcPr>
          <w:p w:rsidR="00695226" w:rsidRPr="00C91555" w:rsidRDefault="00695226" w:rsidP="00213A94">
            <w:r w:rsidRPr="00C91555">
              <w:t>11.</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1298</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272"/>
        </w:trPr>
        <w:tc>
          <w:tcPr>
            <w:tcW w:w="0" w:type="auto"/>
            <w:shd w:val="clear" w:color="auto" w:fill="auto"/>
          </w:tcPr>
          <w:p w:rsidR="00695226" w:rsidRPr="00C91555" w:rsidRDefault="00695226" w:rsidP="00213A94">
            <w:r w:rsidRPr="00C91555">
              <w:t>12.</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1299</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432"/>
        </w:trPr>
        <w:tc>
          <w:tcPr>
            <w:tcW w:w="0" w:type="auto"/>
            <w:shd w:val="clear" w:color="auto" w:fill="auto"/>
          </w:tcPr>
          <w:p w:rsidR="00695226" w:rsidRPr="00C91555" w:rsidRDefault="00695226" w:rsidP="00213A94">
            <w:r w:rsidRPr="00C91555">
              <w:t>13.</w:t>
            </w:r>
          </w:p>
        </w:tc>
        <w:tc>
          <w:tcPr>
            <w:tcW w:w="7283" w:type="dxa"/>
            <w:shd w:val="clear" w:color="auto" w:fill="auto"/>
          </w:tcPr>
          <w:p w:rsidR="00695226" w:rsidRPr="00C91555" w:rsidRDefault="00695226" w:rsidP="00213A94">
            <w:r w:rsidRPr="00C91555">
              <w:t>Kontejner ABL-460, objem 12,7m</w:t>
            </w:r>
            <w:r w:rsidRPr="00C91555">
              <w:rPr>
                <w:vertAlign w:val="superscript"/>
              </w:rPr>
              <w:t>3</w:t>
            </w:r>
          </w:p>
          <w:p w:rsidR="00695226" w:rsidRPr="00C91555" w:rsidRDefault="00695226" w:rsidP="00213A94">
            <w:r w:rsidRPr="00C91555">
              <w:t>- výrobce BRASCO STEEL s.r.o., v. č. 1300</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284"/>
        </w:trPr>
        <w:tc>
          <w:tcPr>
            <w:tcW w:w="0" w:type="auto"/>
            <w:shd w:val="clear" w:color="auto" w:fill="auto"/>
          </w:tcPr>
          <w:p w:rsidR="00695226" w:rsidRPr="00C91555" w:rsidRDefault="00695226" w:rsidP="00213A94">
            <w:r w:rsidRPr="00C91555">
              <w:t>14.</w:t>
            </w:r>
          </w:p>
        </w:tc>
        <w:tc>
          <w:tcPr>
            <w:tcW w:w="7283" w:type="dxa"/>
            <w:shd w:val="clear" w:color="auto" w:fill="auto"/>
          </w:tcPr>
          <w:p w:rsidR="00695226" w:rsidRPr="00C91555" w:rsidRDefault="00695226" w:rsidP="00213A94">
            <w:r w:rsidRPr="00C91555">
              <w:t>Kontejner ABL-335, objem 9m</w:t>
            </w:r>
            <w:r w:rsidRPr="00C91555">
              <w:rPr>
                <w:vertAlign w:val="superscript"/>
              </w:rPr>
              <w:t>3</w:t>
            </w:r>
          </w:p>
          <w:p w:rsidR="00695226" w:rsidRPr="00C91555" w:rsidRDefault="00695226" w:rsidP="00213A94">
            <w:r w:rsidRPr="00C91555">
              <w:t>- výrobce BRASCO STEEL s.r.o., v. č. 1301</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306"/>
        </w:trPr>
        <w:tc>
          <w:tcPr>
            <w:tcW w:w="0" w:type="auto"/>
            <w:shd w:val="clear" w:color="auto" w:fill="auto"/>
          </w:tcPr>
          <w:p w:rsidR="00695226" w:rsidRPr="00C91555" w:rsidRDefault="00695226" w:rsidP="00213A94">
            <w:r w:rsidRPr="00C91555">
              <w:t>15.</w:t>
            </w:r>
          </w:p>
        </w:tc>
        <w:tc>
          <w:tcPr>
            <w:tcW w:w="7283" w:type="dxa"/>
            <w:shd w:val="clear" w:color="auto" w:fill="auto"/>
          </w:tcPr>
          <w:p w:rsidR="00695226" w:rsidRPr="00C91555" w:rsidRDefault="00695226" w:rsidP="00213A94">
            <w:r w:rsidRPr="00C91555">
              <w:t>Kontejner ABL-335, objem 9m</w:t>
            </w:r>
            <w:r w:rsidRPr="00C91555">
              <w:rPr>
                <w:vertAlign w:val="superscript"/>
              </w:rPr>
              <w:t>3</w:t>
            </w:r>
          </w:p>
          <w:p w:rsidR="00695226" w:rsidRPr="00C91555" w:rsidRDefault="00695226" w:rsidP="00213A94">
            <w:r w:rsidRPr="00C91555">
              <w:t>- výrobce BRASCO STEEL s.r.o., v. č. 1302</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300"/>
        </w:trPr>
        <w:tc>
          <w:tcPr>
            <w:tcW w:w="0" w:type="auto"/>
            <w:shd w:val="clear" w:color="auto" w:fill="auto"/>
          </w:tcPr>
          <w:p w:rsidR="00695226" w:rsidRPr="00C91555" w:rsidRDefault="00695226" w:rsidP="00213A94">
            <w:r w:rsidRPr="00C91555">
              <w:t>16.</w:t>
            </w:r>
          </w:p>
        </w:tc>
        <w:tc>
          <w:tcPr>
            <w:tcW w:w="7283" w:type="dxa"/>
            <w:shd w:val="clear" w:color="auto" w:fill="auto"/>
          </w:tcPr>
          <w:p w:rsidR="00695226" w:rsidRPr="00C91555" w:rsidRDefault="00695226" w:rsidP="00213A94">
            <w:r w:rsidRPr="00C91555">
              <w:t>Kontejner ABL-390, objem 18m</w:t>
            </w:r>
            <w:r w:rsidRPr="00C91555">
              <w:rPr>
                <w:vertAlign w:val="superscript"/>
              </w:rPr>
              <w:t>3</w:t>
            </w:r>
          </w:p>
          <w:p w:rsidR="00695226" w:rsidRPr="00C91555" w:rsidRDefault="00695226" w:rsidP="00213A94">
            <w:r w:rsidRPr="00C91555">
              <w:t>- výrobce BRASCO STEEL s.r.o., v. č. 1303</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308"/>
        </w:trPr>
        <w:tc>
          <w:tcPr>
            <w:tcW w:w="0" w:type="auto"/>
            <w:shd w:val="clear" w:color="auto" w:fill="auto"/>
          </w:tcPr>
          <w:p w:rsidR="00695226" w:rsidRPr="00C91555" w:rsidRDefault="00695226" w:rsidP="00213A94">
            <w:r w:rsidRPr="00C91555">
              <w:t>17.</w:t>
            </w:r>
          </w:p>
        </w:tc>
        <w:tc>
          <w:tcPr>
            <w:tcW w:w="7283" w:type="dxa"/>
            <w:shd w:val="clear" w:color="auto" w:fill="auto"/>
          </w:tcPr>
          <w:p w:rsidR="00695226" w:rsidRPr="00C91555" w:rsidRDefault="00695226" w:rsidP="00213A94">
            <w:r w:rsidRPr="00C91555">
              <w:t>Kontejner ABL-366, objem 10m</w:t>
            </w:r>
            <w:r w:rsidRPr="00C91555">
              <w:rPr>
                <w:vertAlign w:val="superscript"/>
              </w:rPr>
              <w:t>3</w:t>
            </w:r>
          </w:p>
          <w:p w:rsidR="00695226" w:rsidRPr="00C91555" w:rsidRDefault="00695226" w:rsidP="00213A94">
            <w:r w:rsidRPr="00C91555">
              <w:t>- výrobce BRASCO STEEL s.r.o., v. č. 1304</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174"/>
        </w:trPr>
        <w:tc>
          <w:tcPr>
            <w:tcW w:w="0" w:type="auto"/>
            <w:shd w:val="clear" w:color="auto" w:fill="auto"/>
          </w:tcPr>
          <w:p w:rsidR="00695226" w:rsidRPr="00C91555" w:rsidRDefault="00695226" w:rsidP="00213A94">
            <w:r w:rsidRPr="00C91555">
              <w:t>18.</w:t>
            </w:r>
          </w:p>
        </w:tc>
        <w:tc>
          <w:tcPr>
            <w:tcW w:w="7283" w:type="dxa"/>
            <w:shd w:val="clear" w:color="auto" w:fill="auto"/>
          </w:tcPr>
          <w:p w:rsidR="00695226" w:rsidRPr="00C91555" w:rsidRDefault="00695226" w:rsidP="00213A94">
            <w:r w:rsidRPr="00C91555">
              <w:t>Kontejner ABL-350, objem 3m</w:t>
            </w:r>
            <w:r w:rsidRPr="00C91555">
              <w:rPr>
                <w:vertAlign w:val="superscript"/>
              </w:rPr>
              <w:t>3</w:t>
            </w:r>
            <w:r w:rsidRPr="00C91555">
              <w:t xml:space="preserve"> – v. č. 1305</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77"/>
        </w:trPr>
        <w:tc>
          <w:tcPr>
            <w:tcW w:w="0" w:type="auto"/>
            <w:shd w:val="clear" w:color="auto" w:fill="auto"/>
          </w:tcPr>
          <w:p w:rsidR="00695226" w:rsidRPr="00C91555" w:rsidRDefault="00695226" w:rsidP="00213A94">
            <w:r w:rsidRPr="00C91555">
              <w:t>19.</w:t>
            </w:r>
          </w:p>
        </w:tc>
        <w:tc>
          <w:tcPr>
            <w:tcW w:w="7283" w:type="dxa"/>
            <w:shd w:val="clear" w:color="auto" w:fill="auto"/>
          </w:tcPr>
          <w:p w:rsidR="00695226" w:rsidRPr="00C91555" w:rsidRDefault="00695226" w:rsidP="00213A94">
            <w:r w:rsidRPr="00C91555">
              <w:t>Kontejner plastový na směsný komunální odpad 1100 l</w:t>
            </w:r>
          </w:p>
          <w:p w:rsidR="00695226" w:rsidRPr="00C91555" w:rsidRDefault="00695226" w:rsidP="00213A94">
            <w:r w:rsidRPr="00C91555">
              <w:t>- výrobce MEVATEC, v. č. 0014</w:t>
            </w:r>
          </w:p>
        </w:tc>
        <w:tc>
          <w:tcPr>
            <w:tcW w:w="1134" w:type="dxa"/>
            <w:shd w:val="clear" w:color="auto" w:fill="auto"/>
            <w:vAlign w:val="center"/>
          </w:tcPr>
          <w:p w:rsidR="00695226" w:rsidRPr="00C91555" w:rsidRDefault="00695226" w:rsidP="00213A94">
            <w:pPr>
              <w:jc w:val="center"/>
            </w:pPr>
            <w:r w:rsidRPr="00C91555">
              <w:t>5</w:t>
            </w:r>
          </w:p>
        </w:tc>
      </w:tr>
      <w:tr w:rsidR="00695226" w:rsidRPr="00C91555" w:rsidTr="00213A94">
        <w:tblPrEx>
          <w:tblLook w:val="04A0" w:firstRow="1" w:lastRow="0" w:firstColumn="1" w:lastColumn="0" w:noHBand="0" w:noVBand="1"/>
        </w:tblPrEx>
        <w:trPr>
          <w:trHeight w:val="77"/>
        </w:trPr>
        <w:tc>
          <w:tcPr>
            <w:tcW w:w="0" w:type="auto"/>
            <w:shd w:val="clear" w:color="auto" w:fill="auto"/>
          </w:tcPr>
          <w:p w:rsidR="00695226" w:rsidRPr="00C91555" w:rsidRDefault="00695226" w:rsidP="00213A94">
            <w:r w:rsidRPr="00C91555">
              <w:t>20.</w:t>
            </w:r>
          </w:p>
        </w:tc>
        <w:tc>
          <w:tcPr>
            <w:tcW w:w="7283" w:type="dxa"/>
            <w:shd w:val="clear" w:color="auto" w:fill="auto"/>
          </w:tcPr>
          <w:p w:rsidR="00695226" w:rsidRPr="00C91555" w:rsidRDefault="00695226" w:rsidP="00213A94">
            <w:r w:rsidRPr="00C91555">
              <w:t>Kontejner na skleněné obaly („zvon“) 1,5m</w:t>
            </w:r>
            <w:r w:rsidRPr="00C91555">
              <w:rPr>
                <w:vertAlign w:val="superscript"/>
              </w:rPr>
              <w:t>3</w:t>
            </w:r>
            <w:r w:rsidRPr="00C91555">
              <w:t xml:space="preserve"> </w:t>
            </w:r>
          </w:p>
        </w:tc>
        <w:tc>
          <w:tcPr>
            <w:tcW w:w="1134" w:type="dxa"/>
            <w:shd w:val="clear" w:color="auto" w:fill="auto"/>
            <w:vAlign w:val="center"/>
          </w:tcPr>
          <w:p w:rsidR="00695226" w:rsidRPr="00C91555" w:rsidRDefault="00695226" w:rsidP="00213A94">
            <w:pPr>
              <w:jc w:val="center"/>
            </w:pPr>
            <w:r w:rsidRPr="00C91555">
              <w:t>8</w:t>
            </w:r>
          </w:p>
        </w:tc>
      </w:tr>
      <w:tr w:rsidR="00695226" w:rsidRPr="00C91555" w:rsidTr="00213A94">
        <w:tblPrEx>
          <w:tblLook w:val="04A0" w:firstRow="1" w:lastRow="0" w:firstColumn="1" w:lastColumn="0" w:noHBand="0" w:noVBand="1"/>
        </w:tblPrEx>
        <w:trPr>
          <w:trHeight w:val="446"/>
        </w:trPr>
        <w:tc>
          <w:tcPr>
            <w:tcW w:w="0" w:type="auto"/>
            <w:shd w:val="clear" w:color="auto" w:fill="auto"/>
          </w:tcPr>
          <w:p w:rsidR="00695226" w:rsidRPr="00C91555" w:rsidRDefault="00695226" w:rsidP="00213A94">
            <w:r w:rsidRPr="00C91555">
              <w:t>21.</w:t>
            </w:r>
          </w:p>
        </w:tc>
        <w:tc>
          <w:tcPr>
            <w:tcW w:w="7283" w:type="dxa"/>
            <w:shd w:val="clear" w:color="auto" w:fill="auto"/>
          </w:tcPr>
          <w:p w:rsidR="00695226" w:rsidRPr="00C91555" w:rsidRDefault="00695226" w:rsidP="00213A94">
            <w:r w:rsidRPr="00C91555">
              <w:t xml:space="preserve">Kontejner na plasty (PET) 1100 l </w:t>
            </w:r>
          </w:p>
          <w:p w:rsidR="00695226" w:rsidRPr="00C91555" w:rsidRDefault="00695226" w:rsidP="00213A94">
            <w:r w:rsidRPr="00C91555">
              <w:t>- výrobce MEVATEC, v. č. 0056</w:t>
            </w:r>
          </w:p>
        </w:tc>
        <w:tc>
          <w:tcPr>
            <w:tcW w:w="1134" w:type="dxa"/>
            <w:shd w:val="clear" w:color="auto" w:fill="auto"/>
            <w:vAlign w:val="center"/>
          </w:tcPr>
          <w:p w:rsidR="00695226" w:rsidRPr="00C91555" w:rsidRDefault="00695226" w:rsidP="00213A94">
            <w:pPr>
              <w:jc w:val="center"/>
            </w:pPr>
            <w:r w:rsidRPr="00C91555">
              <w:t>2</w:t>
            </w:r>
          </w:p>
        </w:tc>
      </w:tr>
      <w:tr w:rsidR="00695226" w:rsidRPr="00C91555" w:rsidTr="00213A94">
        <w:tblPrEx>
          <w:tblLook w:val="04A0" w:firstRow="1" w:lastRow="0" w:firstColumn="1" w:lastColumn="0" w:noHBand="0" w:noVBand="1"/>
        </w:tblPrEx>
        <w:trPr>
          <w:trHeight w:val="184"/>
        </w:trPr>
        <w:tc>
          <w:tcPr>
            <w:tcW w:w="0" w:type="auto"/>
            <w:shd w:val="clear" w:color="auto" w:fill="auto"/>
          </w:tcPr>
          <w:p w:rsidR="00695226" w:rsidRPr="00C91555" w:rsidRDefault="00695226" w:rsidP="00213A94">
            <w:r w:rsidRPr="00C91555">
              <w:t>22.</w:t>
            </w:r>
          </w:p>
        </w:tc>
        <w:tc>
          <w:tcPr>
            <w:tcW w:w="7283" w:type="dxa"/>
            <w:shd w:val="clear" w:color="auto" w:fill="auto"/>
          </w:tcPr>
          <w:p w:rsidR="00695226" w:rsidRPr="00C91555" w:rsidRDefault="00695226" w:rsidP="00213A94">
            <w:r w:rsidRPr="00C91555">
              <w:t>Výklopný kontejner pro otočné vidlice (barevné kovy) 1m</w:t>
            </w:r>
            <w:r w:rsidRPr="00C91555">
              <w:rPr>
                <w:vertAlign w:val="superscript"/>
              </w:rPr>
              <w:t>3</w:t>
            </w:r>
          </w:p>
          <w:p w:rsidR="00695226" w:rsidRPr="00C91555" w:rsidRDefault="00695226" w:rsidP="00213A94">
            <w:r w:rsidRPr="00C91555">
              <w:t>- výrobce MEVATEC, v. č. 4433</w:t>
            </w:r>
          </w:p>
        </w:tc>
        <w:tc>
          <w:tcPr>
            <w:tcW w:w="1134" w:type="dxa"/>
            <w:shd w:val="clear" w:color="auto" w:fill="auto"/>
            <w:vAlign w:val="center"/>
          </w:tcPr>
          <w:p w:rsidR="00695226" w:rsidRPr="00C91555" w:rsidRDefault="00695226" w:rsidP="00213A94">
            <w:pPr>
              <w:jc w:val="center"/>
            </w:pPr>
            <w:r w:rsidRPr="00C91555">
              <w:t>3</w:t>
            </w:r>
          </w:p>
        </w:tc>
      </w:tr>
      <w:tr w:rsidR="00695226" w:rsidRPr="00C91555" w:rsidTr="00213A94">
        <w:tblPrEx>
          <w:tblLook w:val="04A0" w:firstRow="1" w:lastRow="0" w:firstColumn="1" w:lastColumn="0" w:noHBand="0" w:noVBand="1"/>
        </w:tblPrEx>
        <w:trPr>
          <w:trHeight w:val="178"/>
        </w:trPr>
        <w:tc>
          <w:tcPr>
            <w:tcW w:w="0" w:type="auto"/>
            <w:shd w:val="clear" w:color="auto" w:fill="auto"/>
          </w:tcPr>
          <w:p w:rsidR="00695226" w:rsidRPr="00C91555" w:rsidRDefault="00695226" w:rsidP="00213A94">
            <w:r w:rsidRPr="00C91555">
              <w:t>23.</w:t>
            </w:r>
          </w:p>
        </w:tc>
        <w:tc>
          <w:tcPr>
            <w:tcW w:w="7283" w:type="dxa"/>
            <w:shd w:val="clear" w:color="auto" w:fill="auto"/>
          </w:tcPr>
          <w:p w:rsidR="00695226" w:rsidRPr="00C91555" w:rsidRDefault="00695226" w:rsidP="00213A94">
            <w:r w:rsidRPr="00C91555">
              <w:t>Nádoby na tuhý nebezpečný odpad, stohovatelné 500 l</w:t>
            </w:r>
          </w:p>
        </w:tc>
        <w:tc>
          <w:tcPr>
            <w:tcW w:w="1134" w:type="dxa"/>
            <w:shd w:val="clear" w:color="auto" w:fill="auto"/>
            <w:vAlign w:val="center"/>
          </w:tcPr>
          <w:p w:rsidR="00695226" w:rsidRPr="00C91555" w:rsidRDefault="00695226" w:rsidP="00213A94">
            <w:pPr>
              <w:jc w:val="center"/>
            </w:pPr>
            <w:r w:rsidRPr="00C91555">
              <w:t>2</w:t>
            </w:r>
          </w:p>
        </w:tc>
      </w:tr>
      <w:tr w:rsidR="00695226" w:rsidRPr="00C91555" w:rsidTr="00213A94">
        <w:tblPrEx>
          <w:tblLook w:val="04A0" w:firstRow="1" w:lastRow="0" w:firstColumn="1" w:lastColumn="0" w:noHBand="0" w:noVBand="1"/>
        </w:tblPrEx>
        <w:trPr>
          <w:trHeight w:val="77"/>
        </w:trPr>
        <w:tc>
          <w:tcPr>
            <w:tcW w:w="0" w:type="auto"/>
            <w:shd w:val="clear" w:color="auto" w:fill="auto"/>
          </w:tcPr>
          <w:p w:rsidR="00695226" w:rsidRPr="00C91555" w:rsidRDefault="00695226" w:rsidP="00213A94">
            <w:r w:rsidRPr="00C91555">
              <w:t>24.</w:t>
            </w:r>
          </w:p>
        </w:tc>
        <w:tc>
          <w:tcPr>
            <w:tcW w:w="7283" w:type="dxa"/>
            <w:shd w:val="clear" w:color="auto" w:fill="auto"/>
          </w:tcPr>
          <w:p w:rsidR="00695226" w:rsidRPr="00C91555" w:rsidRDefault="00695226" w:rsidP="00213A94">
            <w:r w:rsidRPr="00C91555">
              <w:t>Nádoby na baterie – kovové stohovatelné boxy 500 l</w:t>
            </w:r>
          </w:p>
        </w:tc>
        <w:tc>
          <w:tcPr>
            <w:tcW w:w="1134" w:type="dxa"/>
            <w:shd w:val="clear" w:color="auto" w:fill="auto"/>
            <w:vAlign w:val="center"/>
          </w:tcPr>
          <w:p w:rsidR="00695226" w:rsidRPr="00C91555" w:rsidRDefault="00695226" w:rsidP="00213A94">
            <w:pPr>
              <w:jc w:val="center"/>
            </w:pPr>
            <w:r w:rsidRPr="00C91555">
              <w:t>2</w:t>
            </w:r>
          </w:p>
        </w:tc>
      </w:tr>
      <w:tr w:rsidR="00695226" w:rsidRPr="00C91555" w:rsidTr="00213A94">
        <w:tblPrEx>
          <w:tblLook w:val="04A0" w:firstRow="1" w:lastRow="0" w:firstColumn="1" w:lastColumn="0" w:noHBand="0" w:noVBand="1"/>
        </w:tblPrEx>
        <w:trPr>
          <w:trHeight w:val="77"/>
        </w:trPr>
        <w:tc>
          <w:tcPr>
            <w:tcW w:w="0" w:type="auto"/>
            <w:shd w:val="clear" w:color="auto" w:fill="auto"/>
          </w:tcPr>
          <w:p w:rsidR="00695226" w:rsidRPr="00C91555" w:rsidRDefault="00695226" w:rsidP="00213A94">
            <w:r w:rsidRPr="00C91555">
              <w:t>25.</w:t>
            </w:r>
          </w:p>
        </w:tc>
        <w:tc>
          <w:tcPr>
            <w:tcW w:w="7283" w:type="dxa"/>
            <w:shd w:val="clear" w:color="auto" w:fill="auto"/>
          </w:tcPr>
          <w:p w:rsidR="00695226" w:rsidRPr="00C91555" w:rsidRDefault="00695226" w:rsidP="00213A94">
            <w:r w:rsidRPr="00C91555">
              <w:t>Kontejnery na zářivky</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176"/>
        </w:trPr>
        <w:tc>
          <w:tcPr>
            <w:tcW w:w="0" w:type="auto"/>
            <w:shd w:val="clear" w:color="auto" w:fill="auto"/>
          </w:tcPr>
          <w:p w:rsidR="00695226" w:rsidRPr="00C91555" w:rsidRDefault="00695226" w:rsidP="00213A94">
            <w:r w:rsidRPr="00C91555">
              <w:t>26.</w:t>
            </w:r>
          </w:p>
        </w:tc>
        <w:tc>
          <w:tcPr>
            <w:tcW w:w="7283" w:type="dxa"/>
            <w:shd w:val="clear" w:color="auto" w:fill="auto"/>
          </w:tcPr>
          <w:p w:rsidR="00695226" w:rsidRPr="00C91555" w:rsidRDefault="00695226" w:rsidP="00213A94">
            <w:r w:rsidRPr="00C91555">
              <w:t>Nádoby na tekuté nebezpečné kapaliny, IBC kontejnery 1000 l</w:t>
            </w:r>
          </w:p>
        </w:tc>
        <w:tc>
          <w:tcPr>
            <w:tcW w:w="1134" w:type="dxa"/>
            <w:shd w:val="clear" w:color="auto" w:fill="auto"/>
            <w:vAlign w:val="center"/>
          </w:tcPr>
          <w:p w:rsidR="00695226" w:rsidRPr="00C91555" w:rsidRDefault="00695226" w:rsidP="00213A94">
            <w:pPr>
              <w:jc w:val="center"/>
            </w:pPr>
            <w:r w:rsidRPr="00C91555">
              <w:t>2</w:t>
            </w:r>
          </w:p>
        </w:tc>
      </w:tr>
      <w:tr w:rsidR="00695226" w:rsidRPr="00C91555" w:rsidTr="00213A94">
        <w:tblPrEx>
          <w:tblLook w:val="04A0" w:firstRow="1" w:lastRow="0" w:firstColumn="1" w:lastColumn="0" w:noHBand="0" w:noVBand="1"/>
        </w:tblPrEx>
        <w:trPr>
          <w:trHeight w:val="464"/>
        </w:trPr>
        <w:tc>
          <w:tcPr>
            <w:tcW w:w="0" w:type="auto"/>
            <w:shd w:val="clear" w:color="auto" w:fill="auto"/>
          </w:tcPr>
          <w:p w:rsidR="00695226" w:rsidRPr="00C91555" w:rsidRDefault="00695226" w:rsidP="00213A94">
            <w:r w:rsidRPr="00C91555">
              <w:t>27.</w:t>
            </w:r>
          </w:p>
        </w:tc>
        <w:tc>
          <w:tcPr>
            <w:tcW w:w="7283" w:type="dxa"/>
            <w:shd w:val="clear" w:color="auto" w:fill="auto"/>
          </w:tcPr>
          <w:p w:rsidR="00695226" w:rsidRPr="00C91555" w:rsidRDefault="00695226" w:rsidP="00213A94">
            <w:r w:rsidRPr="00C91555">
              <w:t xml:space="preserve">Dvouplášťový kontejner na tekuté NO 500 l </w:t>
            </w:r>
          </w:p>
          <w:p w:rsidR="00695226" w:rsidRPr="00C91555" w:rsidRDefault="00695226" w:rsidP="00213A94">
            <w:r w:rsidRPr="00C91555">
              <w:t>- výrobce MEVATEC, č. v. 6514</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316"/>
        </w:trPr>
        <w:tc>
          <w:tcPr>
            <w:tcW w:w="0" w:type="auto"/>
            <w:shd w:val="clear" w:color="auto" w:fill="auto"/>
          </w:tcPr>
          <w:p w:rsidR="00695226" w:rsidRPr="00C91555" w:rsidRDefault="00695226" w:rsidP="00213A94">
            <w:r w:rsidRPr="00C91555">
              <w:t>28.</w:t>
            </w:r>
          </w:p>
        </w:tc>
        <w:tc>
          <w:tcPr>
            <w:tcW w:w="7283" w:type="dxa"/>
            <w:shd w:val="clear" w:color="auto" w:fill="auto"/>
          </w:tcPr>
          <w:p w:rsidR="00695226" w:rsidRPr="00C91555" w:rsidRDefault="00695226" w:rsidP="00213A94">
            <w:r w:rsidRPr="00C91555">
              <w:t>Policové stavebnicové regály 1,5x0,5x2,3m</w:t>
            </w:r>
          </w:p>
        </w:tc>
        <w:tc>
          <w:tcPr>
            <w:tcW w:w="1134" w:type="dxa"/>
            <w:shd w:val="clear" w:color="auto" w:fill="auto"/>
            <w:vAlign w:val="center"/>
          </w:tcPr>
          <w:p w:rsidR="00695226" w:rsidRPr="00C91555" w:rsidRDefault="00695226" w:rsidP="00213A94">
            <w:pPr>
              <w:jc w:val="center"/>
            </w:pPr>
            <w:r w:rsidRPr="00C91555">
              <w:t>6</w:t>
            </w:r>
          </w:p>
        </w:tc>
      </w:tr>
      <w:tr w:rsidR="00695226" w:rsidRPr="00C91555" w:rsidTr="00213A94">
        <w:tblPrEx>
          <w:tblLook w:val="04A0" w:firstRow="1" w:lastRow="0" w:firstColumn="1" w:lastColumn="0" w:noHBand="0" w:noVBand="1"/>
        </w:tblPrEx>
        <w:trPr>
          <w:trHeight w:val="278"/>
        </w:trPr>
        <w:tc>
          <w:tcPr>
            <w:tcW w:w="0" w:type="auto"/>
            <w:shd w:val="clear" w:color="auto" w:fill="auto"/>
          </w:tcPr>
          <w:p w:rsidR="00695226" w:rsidRPr="00C91555" w:rsidRDefault="00695226" w:rsidP="00213A94">
            <w:r w:rsidRPr="00C91555">
              <w:t>29.</w:t>
            </w:r>
          </w:p>
        </w:tc>
        <w:tc>
          <w:tcPr>
            <w:tcW w:w="7283" w:type="dxa"/>
            <w:shd w:val="clear" w:color="auto" w:fill="auto"/>
          </w:tcPr>
          <w:p w:rsidR="00695226" w:rsidRPr="00C91555" w:rsidRDefault="00695226" w:rsidP="00213A94">
            <w:r w:rsidRPr="00C91555">
              <w:t xml:space="preserve">Paletové, vaničkové a roštové regály 1,5x0,8x2,2m </w:t>
            </w:r>
          </w:p>
        </w:tc>
        <w:tc>
          <w:tcPr>
            <w:tcW w:w="1134" w:type="dxa"/>
            <w:shd w:val="clear" w:color="auto" w:fill="auto"/>
            <w:vAlign w:val="center"/>
          </w:tcPr>
          <w:p w:rsidR="00695226" w:rsidRPr="00C91555" w:rsidRDefault="00695226" w:rsidP="00213A94">
            <w:pPr>
              <w:jc w:val="center"/>
            </w:pPr>
            <w:r w:rsidRPr="00C91555">
              <w:t>6</w:t>
            </w:r>
          </w:p>
        </w:tc>
      </w:tr>
      <w:tr w:rsidR="00695226" w:rsidRPr="00C91555" w:rsidTr="00213A94">
        <w:tblPrEx>
          <w:tblLook w:val="04A0" w:firstRow="1" w:lastRow="0" w:firstColumn="1" w:lastColumn="0" w:noHBand="0" w:noVBand="1"/>
        </w:tblPrEx>
        <w:trPr>
          <w:trHeight w:val="282"/>
        </w:trPr>
        <w:tc>
          <w:tcPr>
            <w:tcW w:w="0" w:type="auto"/>
            <w:shd w:val="clear" w:color="auto" w:fill="auto"/>
          </w:tcPr>
          <w:p w:rsidR="00695226" w:rsidRPr="00C91555" w:rsidRDefault="00695226" w:rsidP="00213A94">
            <w:r w:rsidRPr="00C91555">
              <w:t>30.</w:t>
            </w:r>
          </w:p>
        </w:tc>
        <w:tc>
          <w:tcPr>
            <w:tcW w:w="7283" w:type="dxa"/>
            <w:shd w:val="clear" w:color="auto" w:fill="auto"/>
          </w:tcPr>
          <w:p w:rsidR="00695226" w:rsidRPr="00C91555" w:rsidRDefault="00695226" w:rsidP="00213A94">
            <w:r w:rsidRPr="00C91555">
              <w:t>Plastové certifikované kanystry se zátkami na nebezpečné látky 75 l</w:t>
            </w:r>
          </w:p>
        </w:tc>
        <w:tc>
          <w:tcPr>
            <w:tcW w:w="1134" w:type="dxa"/>
            <w:shd w:val="clear" w:color="auto" w:fill="auto"/>
            <w:vAlign w:val="center"/>
          </w:tcPr>
          <w:p w:rsidR="00695226" w:rsidRPr="00C91555" w:rsidRDefault="00695226" w:rsidP="00213A94">
            <w:pPr>
              <w:jc w:val="center"/>
            </w:pPr>
            <w:r w:rsidRPr="00C91555">
              <w:t>5</w:t>
            </w:r>
          </w:p>
        </w:tc>
      </w:tr>
      <w:tr w:rsidR="00695226" w:rsidRPr="00C91555" w:rsidTr="00213A94">
        <w:tblPrEx>
          <w:tblLook w:val="04A0" w:firstRow="1" w:lastRow="0" w:firstColumn="1" w:lastColumn="0" w:noHBand="0" w:noVBand="1"/>
        </w:tblPrEx>
        <w:trPr>
          <w:trHeight w:val="116"/>
        </w:trPr>
        <w:tc>
          <w:tcPr>
            <w:tcW w:w="0" w:type="auto"/>
            <w:shd w:val="clear" w:color="auto" w:fill="auto"/>
          </w:tcPr>
          <w:p w:rsidR="00695226" w:rsidRPr="00C91555" w:rsidRDefault="00695226" w:rsidP="00213A94">
            <w:r w:rsidRPr="00C91555">
              <w:t>31.</w:t>
            </w:r>
          </w:p>
        </w:tc>
        <w:tc>
          <w:tcPr>
            <w:tcW w:w="7283" w:type="dxa"/>
            <w:shd w:val="clear" w:color="auto" w:fill="auto"/>
          </w:tcPr>
          <w:p w:rsidR="00695226" w:rsidRPr="00C91555" w:rsidRDefault="00695226" w:rsidP="00213A94">
            <w:r w:rsidRPr="00C91555">
              <w:t>Plastové certifikované sudy se zátkami na nebezpečné látky 120 l</w:t>
            </w:r>
          </w:p>
        </w:tc>
        <w:tc>
          <w:tcPr>
            <w:tcW w:w="1134" w:type="dxa"/>
            <w:shd w:val="clear" w:color="auto" w:fill="auto"/>
            <w:vAlign w:val="center"/>
          </w:tcPr>
          <w:p w:rsidR="00695226" w:rsidRPr="00C91555" w:rsidRDefault="00695226" w:rsidP="00213A94">
            <w:pPr>
              <w:jc w:val="center"/>
            </w:pPr>
            <w:r w:rsidRPr="00C91555">
              <w:t>5</w:t>
            </w:r>
          </w:p>
        </w:tc>
      </w:tr>
      <w:tr w:rsidR="00695226" w:rsidRPr="00C91555" w:rsidTr="00213A94">
        <w:tblPrEx>
          <w:tblLook w:val="04A0" w:firstRow="1" w:lastRow="0" w:firstColumn="1" w:lastColumn="0" w:noHBand="0" w:noVBand="1"/>
        </w:tblPrEx>
        <w:trPr>
          <w:trHeight w:val="262"/>
        </w:trPr>
        <w:tc>
          <w:tcPr>
            <w:tcW w:w="0" w:type="auto"/>
            <w:shd w:val="clear" w:color="auto" w:fill="auto"/>
          </w:tcPr>
          <w:p w:rsidR="00695226" w:rsidRPr="00C91555" w:rsidRDefault="00695226" w:rsidP="00213A94">
            <w:r w:rsidRPr="00C91555">
              <w:t>32.</w:t>
            </w:r>
          </w:p>
        </w:tc>
        <w:tc>
          <w:tcPr>
            <w:tcW w:w="7283" w:type="dxa"/>
            <w:shd w:val="clear" w:color="auto" w:fill="auto"/>
          </w:tcPr>
          <w:p w:rsidR="00695226" w:rsidRPr="00C91555" w:rsidRDefault="00695226" w:rsidP="00213A94">
            <w:r w:rsidRPr="00C91555">
              <w:t>Nádoby na medicinální odpad 20 l, typ 4734</w:t>
            </w:r>
          </w:p>
        </w:tc>
        <w:tc>
          <w:tcPr>
            <w:tcW w:w="1134" w:type="dxa"/>
            <w:shd w:val="clear" w:color="auto" w:fill="auto"/>
            <w:vAlign w:val="center"/>
          </w:tcPr>
          <w:p w:rsidR="00695226" w:rsidRPr="00C91555" w:rsidRDefault="00695226" w:rsidP="00213A94">
            <w:pPr>
              <w:jc w:val="center"/>
            </w:pPr>
            <w:r w:rsidRPr="00C91555">
              <w:t>3</w:t>
            </w:r>
          </w:p>
        </w:tc>
      </w:tr>
      <w:tr w:rsidR="00695226" w:rsidRPr="00ED6156" w:rsidTr="00213A94">
        <w:tblPrEx>
          <w:tblLook w:val="04A0" w:firstRow="1" w:lastRow="0" w:firstColumn="1" w:lastColumn="0" w:noHBand="0" w:noVBand="1"/>
        </w:tblPrEx>
        <w:trPr>
          <w:trHeight w:val="252"/>
        </w:trPr>
        <w:tc>
          <w:tcPr>
            <w:tcW w:w="0" w:type="auto"/>
            <w:shd w:val="clear" w:color="auto" w:fill="auto"/>
          </w:tcPr>
          <w:p w:rsidR="00695226" w:rsidRPr="00ED6156" w:rsidRDefault="00695226" w:rsidP="00213A94">
            <w:r w:rsidRPr="00ED6156">
              <w:t>33.</w:t>
            </w:r>
          </w:p>
        </w:tc>
        <w:tc>
          <w:tcPr>
            <w:tcW w:w="7283" w:type="dxa"/>
            <w:shd w:val="clear" w:color="auto" w:fill="auto"/>
          </w:tcPr>
          <w:p w:rsidR="00695226" w:rsidRPr="00ED6156" w:rsidRDefault="00695226" w:rsidP="00213A94">
            <w:r w:rsidRPr="00ED6156">
              <w:t xml:space="preserve">Velkoobjemová tanková nádrž 1000 l </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256"/>
        </w:trPr>
        <w:tc>
          <w:tcPr>
            <w:tcW w:w="0" w:type="auto"/>
            <w:shd w:val="clear" w:color="auto" w:fill="auto"/>
          </w:tcPr>
          <w:p w:rsidR="00695226" w:rsidRPr="00ED6156" w:rsidRDefault="00695226" w:rsidP="00213A94">
            <w:r w:rsidRPr="00ED6156">
              <w:t>34.</w:t>
            </w:r>
          </w:p>
        </w:tc>
        <w:tc>
          <w:tcPr>
            <w:tcW w:w="7283" w:type="dxa"/>
            <w:shd w:val="clear" w:color="auto" w:fill="auto"/>
          </w:tcPr>
          <w:p w:rsidR="00695226" w:rsidRPr="00ED6156" w:rsidRDefault="00695226" w:rsidP="00213A94">
            <w:r w:rsidRPr="00ED6156">
              <w:t>Plastové certifikované nádoby na pevné NO, mobil box 170 l</w:t>
            </w:r>
          </w:p>
        </w:tc>
        <w:tc>
          <w:tcPr>
            <w:tcW w:w="1134" w:type="dxa"/>
            <w:shd w:val="clear" w:color="auto" w:fill="auto"/>
            <w:vAlign w:val="center"/>
          </w:tcPr>
          <w:p w:rsidR="00695226" w:rsidRPr="00ED6156" w:rsidRDefault="00695226" w:rsidP="00213A94">
            <w:pPr>
              <w:jc w:val="center"/>
            </w:pPr>
            <w:r w:rsidRPr="00ED6156">
              <w:t>2</w:t>
            </w:r>
          </w:p>
        </w:tc>
      </w:tr>
      <w:tr w:rsidR="00695226" w:rsidRPr="00ED6156" w:rsidTr="00213A94">
        <w:tblPrEx>
          <w:tblLook w:val="04A0" w:firstRow="1" w:lastRow="0" w:firstColumn="1" w:lastColumn="0" w:noHBand="0" w:noVBand="1"/>
        </w:tblPrEx>
        <w:trPr>
          <w:trHeight w:val="118"/>
        </w:trPr>
        <w:tc>
          <w:tcPr>
            <w:tcW w:w="0" w:type="auto"/>
            <w:shd w:val="clear" w:color="auto" w:fill="auto"/>
          </w:tcPr>
          <w:p w:rsidR="00695226" w:rsidRPr="00ED6156" w:rsidRDefault="00695226" w:rsidP="00213A94">
            <w:r w:rsidRPr="00ED6156">
              <w:lastRenderedPageBreak/>
              <w:t>35.</w:t>
            </w:r>
          </w:p>
        </w:tc>
        <w:tc>
          <w:tcPr>
            <w:tcW w:w="7283" w:type="dxa"/>
            <w:shd w:val="clear" w:color="auto" w:fill="auto"/>
          </w:tcPr>
          <w:p w:rsidR="00695226" w:rsidRPr="00ED6156" w:rsidRDefault="00695226" w:rsidP="00213A94">
            <w:proofErr w:type="spellStart"/>
            <w:r w:rsidRPr="00ED6156">
              <w:t>Sorbční</w:t>
            </w:r>
            <w:proofErr w:type="spellEnd"/>
            <w:r w:rsidRPr="00ED6156">
              <w:t xml:space="preserve"> materiál</w:t>
            </w:r>
          </w:p>
        </w:tc>
        <w:tc>
          <w:tcPr>
            <w:tcW w:w="1134" w:type="dxa"/>
            <w:shd w:val="clear" w:color="auto" w:fill="auto"/>
            <w:vAlign w:val="center"/>
          </w:tcPr>
          <w:p w:rsidR="00695226" w:rsidRPr="00ED6156" w:rsidRDefault="00695226" w:rsidP="00213A94">
            <w:pPr>
              <w:jc w:val="center"/>
            </w:pPr>
            <w:r w:rsidRPr="00ED6156">
              <w:t>250 l</w:t>
            </w:r>
          </w:p>
        </w:tc>
      </w:tr>
      <w:tr w:rsidR="00695226" w:rsidRPr="00ED6156" w:rsidTr="00213A94">
        <w:tblPrEx>
          <w:tblLook w:val="04A0" w:firstRow="1" w:lastRow="0" w:firstColumn="1" w:lastColumn="0" w:noHBand="0" w:noVBand="1"/>
        </w:tblPrEx>
        <w:trPr>
          <w:trHeight w:val="250"/>
        </w:trPr>
        <w:tc>
          <w:tcPr>
            <w:tcW w:w="0" w:type="auto"/>
            <w:shd w:val="clear" w:color="auto" w:fill="auto"/>
          </w:tcPr>
          <w:p w:rsidR="00695226" w:rsidRPr="00ED6156" w:rsidRDefault="00695226" w:rsidP="00213A94">
            <w:r w:rsidRPr="00ED6156">
              <w:t>36.</w:t>
            </w:r>
          </w:p>
        </w:tc>
        <w:tc>
          <w:tcPr>
            <w:tcW w:w="7283" w:type="dxa"/>
            <w:shd w:val="clear" w:color="auto" w:fill="auto"/>
          </w:tcPr>
          <w:p w:rsidR="00695226" w:rsidRPr="00ED6156" w:rsidRDefault="00695226" w:rsidP="00213A94">
            <w:r w:rsidRPr="00ED6156">
              <w:t>Elektromechanická průmyslová závora dl. 6m</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112"/>
        </w:trPr>
        <w:tc>
          <w:tcPr>
            <w:tcW w:w="0" w:type="auto"/>
            <w:shd w:val="clear" w:color="auto" w:fill="auto"/>
          </w:tcPr>
          <w:p w:rsidR="00695226" w:rsidRPr="00ED6156" w:rsidRDefault="00695226" w:rsidP="00213A94">
            <w:r w:rsidRPr="00ED6156">
              <w:t>37.</w:t>
            </w:r>
          </w:p>
        </w:tc>
        <w:tc>
          <w:tcPr>
            <w:tcW w:w="7283" w:type="dxa"/>
            <w:shd w:val="clear" w:color="auto" w:fill="auto"/>
          </w:tcPr>
          <w:p w:rsidR="00695226" w:rsidRPr="00ED6156" w:rsidRDefault="00695226" w:rsidP="00213A94">
            <w:proofErr w:type="spellStart"/>
            <w:r w:rsidRPr="00ED6156">
              <w:t>Autováha</w:t>
            </w:r>
            <w:proofErr w:type="spellEnd"/>
            <w:r w:rsidRPr="00ED6156">
              <w:t xml:space="preserve"> 10m, typ SHENCK DFT-E, v. č. 0579</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400"/>
        </w:trPr>
        <w:tc>
          <w:tcPr>
            <w:tcW w:w="0" w:type="auto"/>
            <w:shd w:val="clear" w:color="auto" w:fill="auto"/>
          </w:tcPr>
          <w:p w:rsidR="00695226" w:rsidRPr="00ED6156" w:rsidRDefault="00695226" w:rsidP="00213A94">
            <w:r w:rsidRPr="00ED6156">
              <w:t>38.</w:t>
            </w:r>
          </w:p>
        </w:tc>
        <w:tc>
          <w:tcPr>
            <w:tcW w:w="7283" w:type="dxa"/>
            <w:shd w:val="clear" w:color="auto" w:fill="auto"/>
          </w:tcPr>
          <w:p w:rsidR="00695226" w:rsidRPr="00ED6156" w:rsidRDefault="00695226" w:rsidP="00213A94">
            <w:r w:rsidRPr="00ED6156">
              <w:t>Semafor + dorozumívací zařízení</w:t>
            </w:r>
          </w:p>
          <w:p w:rsidR="00695226" w:rsidRPr="00ED6156" w:rsidRDefault="00695226" w:rsidP="00213A94">
            <w:r w:rsidRPr="00ED6156">
              <w:t>- výrobce BFT, typ MICHELANGELO</w:t>
            </w:r>
          </w:p>
        </w:tc>
        <w:tc>
          <w:tcPr>
            <w:tcW w:w="1134" w:type="dxa"/>
            <w:shd w:val="clear" w:color="auto" w:fill="auto"/>
            <w:vAlign w:val="center"/>
          </w:tcPr>
          <w:p w:rsidR="00695226" w:rsidRPr="00ED6156" w:rsidRDefault="00695226" w:rsidP="00213A94">
            <w:pPr>
              <w:jc w:val="center"/>
            </w:pPr>
            <w:r w:rsidRPr="00ED6156">
              <w:t>2</w:t>
            </w:r>
          </w:p>
        </w:tc>
      </w:tr>
      <w:tr w:rsidR="00695226" w:rsidRPr="00ED6156" w:rsidTr="00213A94">
        <w:tblPrEx>
          <w:tblLook w:val="04A0" w:firstRow="1" w:lastRow="0" w:firstColumn="1" w:lastColumn="0" w:noHBand="0" w:noVBand="1"/>
        </w:tblPrEx>
        <w:trPr>
          <w:trHeight w:val="110"/>
        </w:trPr>
        <w:tc>
          <w:tcPr>
            <w:tcW w:w="0" w:type="auto"/>
            <w:shd w:val="clear" w:color="auto" w:fill="auto"/>
          </w:tcPr>
          <w:p w:rsidR="00695226" w:rsidRPr="00ED6156" w:rsidRDefault="00695226" w:rsidP="00213A94">
            <w:r w:rsidRPr="00ED6156">
              <w:t>39.</w:t>
            </w:r>
          </w:p>
        </w:tc>
        <w:tc>
          <w:tcPr>
            <w:tcW w:w="7283" w:type="dxa"/>
            <w:shd w:val="clear" w:color="auto" w:fill="auto"/>
          </w:tcPr>
          <w:p w:rsidR="00695226" w:rsidRPr="00ED6156" w:rsidRDefault="00695226" w:rsidP="00213A94">
            <w:r w:rsidRPr="00ED6156">
              <w:t>Zpomalovací práh PVC</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77"/>
        </w:trPr>
        <w:tc>
          <w:tcPr>
            <w:tcW w:w="0" w:type="auto"/>
            <w:shd w:val="clear" w:color="auto" w:fill="auto"/>
          </w:tcPr>
          <w:p w:rsidR="00695226" w:rsidRPr="00ED6156" w:rsidRDefault="00695226" w:rsidP="00213A94">
            <w:r w:rsidRPr="00ED6156">
              <w:t>40.</w:t>
            </w:r>
          </w:p>
        </w:tc>
        <w:tc>
          <w:tcPr>
            <w:tcW w:w="7283" w:type="dxa"/>
            <w:shd w:val="clear" w:color="auto" w:fill="auto"/>
          </w:tcPr>
          <w:p w:rsidR="00695226" w:rsidRPr="00ED6156" w:rsidRDefault="00695226" w:rsidP="00213A94">
            <w:r w:rsidRPr="00ED6156">
              <w:t>Přenosný hasicí přístroj</w:t>
            </w:r>
          </w:p>
        </w:tc>
        <w:tc>
          <w:tcPr>
            <w:tcW w:w="1134" w:type="dxa"/>
            <w:shd w:val="clear" w:color="auto" w:fill="auto"/>
            <w:vAlign w:val="center"/>
          </w:tcPr>
          <w:p w:rsidR="00695226" w:rsidRPr="00ED6156" w:rsidRDefault="00695226" w:rsidP="00213A94">
            <w:pPr>
              <w:jc w:val="center"/>
            </w:pPr>
            <w:r w:rsidRPr="00ED6156">
              <w:t>5</w:t>
            </w:r>
          </w:p>
        </w:tc>
      </w:tr>
      <w:tr w:rsidR="00695226" w:rsidRPr="00ED6156" w:rsidTr="00213A94">
        <w:tblPrEx>
          <w:tblLook w:val="04A0" w:firstRow="1" w:lastRow="0" w:firstColumn="1" w:lastColumn="0" w:noHBand="0" w:noVBand="1"/>
        </w:tblPrEx>
        <w:trPr>
          <w:trHeight w:val="77"/>
        </w:trPr>
        <w:tc>
          <w:tcPr>
            <w:tcW w:w="0" w:type="auto"/>
            <w:shd w:val="clear" w:color="auto" w:fill="auto"/>
          </w:tcPr>
          <w:p w:rsidR="00695226" w:rsidRPr="00ED6156" w:rsidRDefault="00695226" w:rsidP="00213A94">
            <w:r w:rsidRPr="00ED6156">
              <w:t>41.</w:t>
            </w:r>
          </w:p>
        </w:tc>
        <w:tc>
          <w:tcPr>
            <w:tcW w:w="7283" w:type="dxa"/>
            <w:shd w:val="clear" w:color="auto" w:fill="auto"/>
          </w:tcPr>
          <w:p w:rsidR="00695226" w:rsidRPr="00ED6156" w:rsidRDefault="00695226" w:rsidP="00213A94">
            <w:r w:rsidRPr="00ED6156">
              <w:t xml:space="preserve">Bezpečnostní kamerový systém (2x kamera, 1x </w:t>
            </w:r>
            <w:proofErr w:type="spellStart"/>
            <w:r w:rsidRPr="00ED6156">
              <w:t>ovl</w:t>
            </w:r>
            <w:proofErr w:type="spellEnd"/>
            <w:r w:rsidRPr="00ED6156">
              <w:t xml:space="preserve">. </w:t>
            </w:r>
            <w:proofErr w:type="spellStart"/>
            <w:r w:rsidRPr="00ED6156">
              <w:t>zářízení</w:t>
            </w:r>
            <w:proofErr w:type="spellEnd"/>
            <w:r w:rsidRPr="00ED6156">
              <w:t xml:space="preserve"> včetně monitoru)</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250"/>
        </w:trPr>
        <w:tc>
          <w:tcPr>
            <w:tcW w:w="0" w:type="auto"/>
            <w:shd w:val="clear" w:color="auto" w:fill="auto"/>
          </w:tcPr>
          <w:p w:rsidR="00695226" w:rsidRPr="00ED6156" w:rsidRDefault="00695226" w:rsidP="00213A94">
            <w:r w:rsidRPr="00ED6156">
              <w:t>42.</w:t>
            </w:r>
          </w:p>
        </w:tc>
        <w:tc>
          <w:tcPr>
            <w:tcW w:w="7283" w:type="dxa"/>
            <w:shd w:val="clear" w:color="auto" w:fill="auto"/>
          </w:tcPr>
          <w:p w:rsidR="00695226" w:rsidRPr="00ED6156" w:rsidRDefault="00695226" w:rsidP="00213A94">
            <w:r w:rsidRPr="00ED6156">
              <w:t xml:space="preserve">Kancelář s vybavením a soc. zařízením, která se nachází při vjezdu do sběrného dvora </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244"/>
        </w:trPr>
        <w:tc>
          <w:tcPr>
            <w:tcW w:w="0" w:type="auto"/>
            <w:shd w:val="clear" w:color="auto" w:fill="auto"/>
          </w:tcPr>
          <w:p w:rsidR="00695226" w:rsidRPr="00ED6156" w:rsidRDefault="00695226" w:rsidP="00213A94">
            <w:r w:rsidRPr="00ED6156">
              <w:t>43.</w:t>
            </w:r>
          </w:p>
        </w:tc>
        <w:tc>
          <w:tcPr>
            <w:tcW w:w="7283" w:type="dxa"/>
            <w:shd w:val="clear" w:color="auto" w:fill="auto"/>
          </w:tcPr>
          <w:p w:rsidR="00695226" w:rsidRPr="00ED6156" w:rsidRDefault="00695226" w:rsidP="00213A94">
            <w:r w:rsidRPr="00ED6156">
              <w:t>MGB 240 l plastová nádoba – modrá/</w:t>
            </w:r>
            <w:proofErr w:type="spellStart"/>
            <w:r w:rsidRPr="00ED6156">
              <w:t>Blau</w:t>
            </w:r>
            <w:proofErr w:type="spellEnd"/>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275"/>
        </w:trPr>
        <w:tc>
          <w:tcPr>
            <w:tcW w:w="0" w:type="auto"/>
            <w:shd w:val="clear" w:color="auto" w:fill="auto"/>
          </w:tcPr>
          <w:p w:rsidR="00695226" w:rsidRPr="00ED6156" w:rsidRDefault="00695226" w:rsidP="00213A94">
            <w:r w:rsidRPr="00ED6156">
              <w:t>4</w:t>
            </w:r>
            <w:r>
              <w:t>4</w:t>
            </w:r>
            <w:r w:rsidRPr="00ED6156">
              <w:t>.</w:t>
            </w:r>
          </w:p>
        </w:tc>
        <w:tc>
          <w:tcPr>
            <w:tcW w:w="7283" w:type="dxa"/>
            <w:shd w:val="clear" w:color="auto" w:fill="auto"/>
          </w:tcPr>
          <w:p w:rsidR="00695226" w:rsidRPr="00ED6156" w:rsidRDefault="00695226" w:rsidP="00213A94">
            <w:r w:rsidRPr="00ED6156">
              <w:t>Kontejner na zářivky – komb.</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137"/>
        </w:trPr>
        <w:tc>
          <w:tcPr>
            <w:tcW w:w="0" w:type="auto"/>
            <w:shd w:val="clear" w:color="auto" w:fill="auto"/>
          </w:tcPr>
          <w:p w:rsidR="00695226" w:rsidRPr="00ED6156" w:rsidRDefault="00695226" w:rsidP="00213A94">
            <w:r w:rsidRPr="00ED6156">
              <w:t>4</w:t>
            </w:r>
            <w:r>
              <w:t>5</w:t>
            </w:r>
            <w:r w:rsidRPr="00ED6156">
              <w:t>.</w:t>
            </w:r>
          </w:p>
        </w:tc>
        <w:tc>
          <w:tcPr>
            <w:tcW w:w="7283" w:type="dxa"/>
            <w:shd w:val="clear" w:color="auto" w:fill="auto"/>
          </w:tcPr>
          <w:p w:rsidR="00695226" w:rsidRPr="00ED6156" w:rsidRDefault="00695226" w:rsidP="00213A94">
            <w:r w:rsidRPr="00ED6156">
              <w:t>Plastový sud 120 l s ov</w:t>
            </w:r>
          </w:p>
        </w:tc>
        <w:tc>
          <w:tcPr>
            <w:tcW w:w="1134" w:type="dxa"/>
            <w:shd w:val="clear" w:color="auto" w:fill="auto"/>
            <w:vAlign w:val="center"/>
          </w:tcPr>
          <w:p w:rsidR="00695226" w:rsidRPr="00ED6156" w:rsidRDefault="00695226" w:rsidP="00213A94">
            <w:pPr>
              <w:jc w:val="center"/>
            </w:pPr>
            <w:r w:rsidRPr="00ED6156">
              <w:t>1</w:t>
            </w:r>
          </w:p>
        </w:tc>
      </w:tr>
      <w:tr w:rsidR="00695226" w:rsidRPr="00ED6156" w:rsidTr="00213A94">
        <w:tblPrEx>
          <w:tblLook w:val="04A0" w:firstRow="1" w:lastRow="0" w:firstColumn="1" w:lastColumn="0" w:noHBand="0" w:noVBand="1"/>
        </w:tblPrEx>
        <w:trPr>
          <w:trHeight w:val="141"/>
        </w:trPr>
        <w:tc>
          <w:tcPr>
            <w:tcW w:w="0" w:type="auto"/>
            <w:shd w:val="clear" w:color="auto" w:fill="auto"/>
          </w:tcPr>
          <w:p w:rsidR="00695226" w:rsidRPr="00ED6156" w:rsidRDefault="00695226" w:rsidP="00213A94">
            <w:r w:rsidRPr="00ED6156">
              <w:t>4</w:t>
            </w:r>
            <w:r>
              <w:t>6</w:t>
            </w:r>
            <w:r w:rsidRPr="00ED6156">
              <w:t>.</w:t>
            </w:r>
          </w:p>
        </w:tc>
        <w:tc>
          <w:tcPr>
            <w:tcW w:w="7283" w:type="dxa"/>
            <w:shd w:val="clear" w:color="auto" w:fill="auto"/>
          </w:tcPr>
          <w:p w:rsidR="00695226" w:rsidRPr="00ED6156" w:rsidRDefault="00695226" w:rsidP="00213A94">
            <w:r w:rsidRPr="00ED6156">
              <w:t>Plastový sud 30 l s ov</w:t>
            </w:r>
          </w:p>
        </w:tc>
        <w:tc>
          <w:tcPr>
            <w:tcW w:w="1134" w:type="dxa"/>
            <w:shd w:val="clear" w:color="auto" w:fill="auto"/>
            <w:vAlign w:val="center"/>
          </w:tcPr>
          <w:p w:rsidR="00695226" w:rsidRPr="00ED6156" w:rsidRDefault="00695226" w:rsidP="00213A94">
            <w:pPr>
              <w:jc w:val="center"/>
            </w:pPr>
            <w:r w:rsidRPr="00ED6156">
              <w:t>4</w:t>
            </w:r>
          </w:p>
        </w:tc>
      </w:tr>
      <w:tr w:rsidR="00695226" w:rsidRPr="00C91555" w:rsidTr="00213A94">
        <w:tblPrEx>
          <w:tblLook w:val="04A0" w:firstRow="1" w:lastRow="0" w:firstColumn="1" w:lastColumn="0" w:noHBand="0" w:noVBand="1"/>
        </w:tblPrEx>
        <w:trPr>
          <w:trHeight w:val="77"/>
        </w:trPr>
        <w:tc>
          <w:tcPr>
            <w:tcW w:w="0" w:type="auto"/>
            <w:shd w:val="clear" w:color="auto" w:fill="auto"/>
          </w:tcPr>
          <w:p w:rsidR="00695226" w:rsidRPr="00ED6156" w:rsidRDefault="00695226" w:rsidP="00213A94">
            <w:r w:rsidRPr="00ED6156">
              <w:t>4</w:t>
            </w:r>
            <w:r>
              <w:t>7</w:t>
            </w:r>
            <w:r w:rsidRPr="00ED6156">
              <w:t>.</w:t>
            </w:r>
          </w:p>
        </w:tc>
        <w:tc>
          <w:tcPr>
            <w:tcW w:w="7283" w:type="dxa"/>
            <w:shd w:val="clear" w:color="auto" w:fill="auto"/>
          </w:tcPr>
          <w:p w:rsidR="00695226" w:rsidRPr="00ED6156" w:rsidRDefault="00695226" w:rsidP="00213A94">
            <w:r w:rsidRPr="00ED6156">
              <w:t>Plastový sud 60 l s ov</w:t>
            </w:r>
          </w:p>
        </w:tc>
        <w:tc>
          <w:tcPr>
            <w:tcW w:w="1134" w:type="dxa"/>
            <w:shd w:val="clear" w:color="auto" w:fill="auto"/>
            <w:vAlign w:val="center"/>
          </w:tcPr>
          <w:p w:rsidR="00695226" w:rsidRPr="00C91555" w:rsidRDefault="00695226" w:rsidP="00213A94">
            <w:pPr>
              <w:jc w:val="center"/>
            </w:pPr>
            <w:r w:rsidRPr="00ED6156">
              <w:t>3</w:t>
            </w:r>
          </w:p>
        </w:tc>
      </w:tr>
      <w:tr w:rsidR="00695226" w:rsidRPr="00C91555" w:rsidTr="00213A94">
        <w:tblPrEx>
          <w:tblLook w:val="04A0" w:firstRow="1" w:lastRow="0" w:firstColumn="1" w:lastColumn="0" w:noHBand="0" w:noVBand="1"/>
        </w:tblPrEx>
        <w:trPr>
          <w:trHeight w:val="134"/>
        </w:trPr>
        <w:tc>
          <w:tcPr>
            <w:tcW w:w="0" w:type="auto"/>
            <w:shd w:val="clear" w:color="auto" w:fill="auto"/>
          </w:tcPr>
          <w:p w:rsidR="00695226" w:rsidRPr="00C91555" w:rsidRDefault="00695226" w:rsidP="00213A94">
            <w:r w:rsidRPr="00C91555">
              <w:t>4</w:t>
            </w:r>
            <w:r>
              <w:t>8</w:t>
            </w:r>
            <w:r w:rsidRPr="00C91555">
              <w:t>.</w:t>
            </w:r>
          </w:p>
        </w:tc>
        <w:tc>
          <w:tcPr>
            <w:tcW w:w="7283" w:type="dxa"/>
            <w:shd w:val="clear" w:color="auto" w:fill="auto"/>
          </w:tcPr>
          <w:p w:rsidR="00695226" w:rsidRPr="00C91555" w:rsidRDefault="00695226" w:rsidP="00213A94">
            <w:r w:rsidRPr="00C91555">
              <w:t>Plastový box 500 l s víkem</w:t>
            </w:r>
          </w:p>
        </w:tc>
        <w:tc>
          <w:tcPr>
            <w:tcW w:w="1134" w:type="dxa"/>
            <w:shd w:val="clear" w:color="auto" w:fill="auto"/>
            <w:vAlign w:val="center"/>
          </w:tcPr>
          <w:p w:rsidR="00695226" w:rsidRPr="00C91555" w:rsidRDefault="00695226" w:rsidP="00213A94">
            <w:pPr>
              <w:jc w:val="center"/>
            </w:pPr>
            <w:r w:rsidRPr="00C91555">
              <w:t>2</w:t>
            </w:r>
          </w:p>
        </w:tc>
      </w:tr>
      <w:tr w:rsidR="00695226" w:rsidRPr="00C91555" w:rsidTr="00213A94">
        <w:tblPrEx>
          <w:tblLook w:val="04A0" w:firstRow="1" w:lastRow="0" w:firstColumn="1" w:lastColumn="0" w:noHBand="0" w:noVBand="1"/>
        </w:tblPrEx>
        <w:trPr>
          <w:trHeight w:val="138"/>
        </w:trPr>
        <w:tc>
          <w:tcPr>
            <w:tcW w:w="0" w:type="auto"/>
            <w:shd w:val="clear" w:color="auto" w:fill="auto"/>
          </w:tcPr>
          <w:p w:rsidR="00695226" w:rsidRPr="00C91555" w:rsidRDefault="00695226" w:rsidP="00213A94">
            <w:r>
              <w:t>49</w:t>
            </w:r>
            <w:r w:rsidRPr="00C91555">
              <w:t>.</w:t>
            </w:r>
          </w:p>
        </w:tc>
        <w:tc>
          <w:tcPr>
            <w:tcW w:w="7283" w:type="dxa"/>
            <w:shd w:val="clear" w:color="auto" w:fill="auto"/>
          </w:tcPr>
          <w:p w:rsidR="00695226" w:rsidRPr="00C91555" w:rsidRDefault="00695226" w:rsidP="00213A94">
            <w:r w:rsidRPr="00C91555">
              <w:t>Záchytná vana B-4</w:t>
            </w:r>
          </w:p>
        </w:tc>
        <w:tc>
          <w:tcPr>
            <w:tcW w:w="1134" w:type="dxa"/>
            <w:shd w:val="clear" w:color="auto" w:fill="auto"/>
            <w:vAlign w:val="center"/>
          </w:tcPr>
          <w:p w:rsidR="00695226" w:rsidRPr="00C91555" w:rsidRDefault="00695226" w:rsidP="00213A94">
            <w:pPr>
              <w:jc w:val="center"/>
            </w:pPr>
            <w:r w:rsidRPr="00C91555">
              <w:t>1</w:t>
            </w:r>
          </w:p>
        </w:tc>
      </w:tr>
      <w:tr w:rsidR="00695226" w:rsidRPr="00C91555" w:rsidTr="00213A94">
        <w:tblPrEx>
          <w:tblLook w:val="04A0" w:firstRow="1" w:lastRow="0" w:firstColumn="1" w:lastColumn="0" w:noHBand="0" w:noVBand="1"/>
        </w:tblPrEx>
        <w:trPr>
          <w:trHeight w:val="138"/>
        </w:trPr>
        <w:tc>
          <w:tcPr>
            <w:tcW w:w="0" w:type="auto"/>
            <w:shd w:val="clear" w:color="auto" w:fill="auto"/>
          </w:tcPr>
          <w:p w:rsidR="00695226" w:rsidRPr="000C658D" w:rsidRDefault="00695226" w:rsidP="00213A94">
            <w:r w:rsidRPr="000C658D">
              <w:t>SO01</w:t>
            </w:r>
          </w:p>
        </w:tc>
        <w:tc>
          <w:tcPr>
            <w:tcW w:w="8417" w:type="dxa"/>
            <w:gridSpan w:val="2"/>
            <w:shd w:val="clear" w:color="auto" w:fill="auto"/>
          </w:tcPr>
          <w:p w:rsidR="00695226" w:rsidRPr="001C28AE" w:rsidRDefault="00695226" w:rsidP="00213A94">
            <w:pPr>
              <w:rPr>
                <w:sz w:val="22"/>
                <w:szCs w:val="22"/>
              </w:rPr>
            </w:pPr>
            <w:r w:rsidRPr="000C658D">
              <w:t>Místnost pro shromažďování NO, v budově technického vybavení</w:t>
            </w:r>
          </w:p>
        </w:tc>
      </w:tr>
      <w:tr w:rsidR="00695226" w:rsidRPr="00C91555" w:rsidTr="00213A94">
        <w:tblPrEx>
          <w:tblLook w:val="04A0" w:firstRow="1" w:lastRow="0" w:firstColumn="1" w:lastColumn="0" w:noHBand="0" w:noVBand="1"/>
        </w:tblPrEx>
        <w:trPr>
          <w:trHeight w:val="138"/>
        </w:trPr>
        <w:tc>
          <w:tcPr>
            <w:tcW w:w="0" w:type="auto"/>
            <w:shd w:val="clear" w:color="auto" w:fill="auto"/>
          </w:tcPr>
          <w:p w:rsidR="00695226" w:rsidRPr="000C658D" w:rsidRDefault="00695226" w:rsidP="00213A94">
            <w:r w:rsidRPr="000C658D">
              <w:t>SO02</w:t>
            </w:r>
          </w:p>
        </w:tc>
        <w:tc>
          <w:tcPr>
            <w:tcW w:w="8417" w:type="dxa"/>
            <w:gridSpan w:val="2"/>
            <w:shd w:val="clear" w:color="auto" w:fill="auto"/>
          </w:tcPr>
          <w:p w:rsidR="00695226" w:rsidRPr="001C28AE" w:rsidRDefault="00695226" w:rsidP="00213A94">
            <w:pPr>
              <w:rPr>
                <w:sz w:val="22"/>
                <w:szCs w:val="22"/>
              </w:rPr>
            </w:pPr>
            <w:r w:rsidRPr="000C658D">
              <w:t>Přístřešek pro kontejnery, včetně místnosti pro použité elektrozařízení</w:t>
            </w:r>
          </w:p>
        </w:tc>
      </w:tr>
      <w:tr w:rsidR="00695226" w:rsidRPr="00C91555" w:rsidTr="00213A94">
        <w:tblPrEx>
          <w:tblLook w:val="04A0" w:firstRow="1" w:lastRow="0" w:firstColumn="1" w:lastColumn="0" w:noHBand="0" w:noVBand="1"/>
        </w:tblPrEx>
        <w:trPr>
          <w:trHeight w:val="138"/>
        </w:trPr>
        <w:tc>
          <w:tcPr>
            <w:tcW w:w="0" w:type="auto"/>
            <w:shd w:val="clear" w:color="auto" w:fill="auto"/>
          </w:tcPr>
          <w:p w:rsidR="00695226" w:rsidRPr="000C658D" w:rsidRDefault="00695226" w:rsidP="00213A94">
            <w:r w:rsidRPr="000C658D">
              <w:t>SO03</w:t>
            </w:r>
          </w:p>
        </w:tc>
        <w:tc>
          <w:tcPr>
            <w:tcW w:w="8417" w:type="dxa"/>
            <w:gridSpan w:val="2"/>
            <w:shd w:val="clear" w:color="auto" w:fill="auto"/>
          </w:tcPr>
          <w:p w:rsidR="00695226" w:rsidRPr="001C28AE" w:rsidRDefault="00695226" w:rsidP="00213A94">
            <w:pPr>
              <w:rPr>
                <w:sz w:val="22"/>
                <w:szCs w:val="22"/>
              </w:rPr>
            </w:pPr>
            <w:r w:rsidRPr="000C658D">
              <w:t>Mobilní buňka –</w:t>
            </w:r>
            <w:r>
              <w:t xml:space="preserve"> </w:t>
            </w:r>
            <w:r w:rsidRPr="000C658D">
              <w:t>sociální zázemí, kancelář, včetně vybavení</w:t>
            </w:r>
          </w:p>
        </w:tc>
      </w:tr>
    </w:tbl>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Default="00803B67" w:rsidP="00D27E79">
      <w:pPr>
        <w:jc w:val="both"/>
        <w:rPr>
          <w:rFonts w:ascii="Garamond" w:hAnsi="Garamond"/>
          <w:sz w:val="24"/>
          <w:szCs w:val="24"/>
        </w:rPr>
      </w:pPr>
    </w:p>
    <w:p w:rsidR="00803B67" w:rsidRPr="00D27E79" w:rsidRDefault="00803B67" w:rsidP="00D27E79">
      <w:pPr>
        <w:jc w:val="both"/>
        <w:rPr>
          <w:rFonts w:ascii="Garamond" w:hAnsi="Garamond"/>
          <w:sz w:val="24"/>
          <w:szCs w:val="24"/>
        </w:rPr>
      </w:pPr>
    </w:p>
    <w:sectPr w:rsidR="00803B67" w:rsidRPr="00D27E79" w:rsidSect="004F3D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C7423"/>
    <w:multiLevelType w:val="multilevel"/>
    <w:tmpl w:val="B2223C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6002B0C"/>
    <w:multiLevelType w:val="hybridMultilevel"/>
    <w:tmpl w:val="AEA8EB3C"/>
    <w:lvl w:ilvl="0" w:tplc="0405000F">
      <w:start w:val="1"/>
      <w:numFmt w:val="decimal"/>
      <w:lvlText w:val="%1."/>
      <w:lvlJc w:val="left"/>
      <w:pPr>
        <w:ind w:left="720" w:hanging="360"/>
      </w:pPr>
      <w:rPr>
        <w:rFonts w:hint="default"/>
      </w:rPr>
    </w:lvl>
    <w:lvl w:ilvl="1" w:tplc="80B62BBC">
      <w:start w:val="1"/>
      <w:numFmt w:val="bullet"/>
      <w:lvlText w:val="-"/>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9EE2A31"/>
    <w:multiLevelType w:val="hybridMultilevel"/>
    <w:tmpl w:val="62DE7CFA"/>
    <w:lvl w:ilvl="0" w:tplc="556A3C9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413124D1"/>
    <w:multiLevelType w:val="hybridMultilevel"/>
    <w:tmpl w:val="B1708CF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46807A7"/>
    <w:multiLevelType w:val="hybridMultilevel"/>
    <w:tmpl w:val="3036F9EA"/>
    <w:lvl w:ilvl="0" w:tplc="563C96A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6700CA7"/>
    <w:multiLevelType w:val="hybridMultilevel"/>
    <w:tmpl w:val="9012812E"/>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72B4767"/>
    <w:multiLevelType w:val="hybridMultilevel"/>
    <w:tmpl w:val="6A96980E"/>
    <w:lvl w:ilvl="0" w:tplc="F06E2F8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C944AC4"/>
    <w:multiLevelType w:val="hybridMultilevel"/>
    <w:tmpl w:val="25245B2C"/>
    <w:lvl w:ilvl="0" w:tplc="4F2A55E8">
      <w:start w:val="1"/>
      <w:numFmt w:val="bullet"/>
      <w:lvlText w:val="-"/>
      <w:lvlJc w:val="left"/>
      <w:pPr>
        <w:ind w:left="1080" w:hanging="360"/>
      </w:pPr>
      <w:rPr>
        <w:rFonts w:ascii="Garamond" w:eastAsia="Times New Roman" w:hAnsi="Garamond"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nsid w:val="7A851B98"/>
    <w:multiLevelType w:val="singleLevel"/>
    <w:tmpl w:val="80B62BBC"/>
    <w:lvl w:ilvl="0">
      <w:start w:val="1"/>
      <w:numFmt w:val="bullet"/>
      <w:lvlText w:val="-"/>
      <w:lvlJc w:val="left"/>
      <w:pPr>
        <w:tabs>
          <w:tab w:val="num" w:pos="720"/>
        </w:tabs>
        <w:ind w:left="720" w:hanging="360"/>
      </w:pPr>
      <w:rPr>
        <w:rFonts w:hint="default"/>
      </w:rPr>
    </w:lvl>
  </w:abstractNum>
  <w:num w:numId="1">
    <w:abstractNumId w:val="0"/>
  </w:num>
  <w:num w:numId="2">
    <w:abstractNumId w:val="4"/>
  </w:num>
  <w:num w:numId="3">
    <w:abstractNumId w:val="5"/>
  </w:num>
  <w:num w:numId="4">
    <w:abstractNumId w:val="7"/>
  </w:num>
  <w:num w:numId="5">
    <w:abstractNumId w:val="8"/>
  </w:num>
  <w:num w:numId="6">
    <w:abstractNumId w:val="1"/>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GPeKG1BricFMq2UVHGFd+bKhJDw=" w:salt="RPsKKC1h+cXh2HgiQ16qRw=="/>
  <w:defaultTabStop w:val="708"/>
  <w:hyphenationZone w:val="425"/>
  <w:characterSpacingControl w:val="doNotCompress"/>
  <w:compat>
    <w:compatSetting w:name="compatibilityMode" w:uri="http://schemas.microsoft.com/office/word" w:val="12"/>
  </w:compat>
  <w:rsids>
    <w:rsidRoot w:val="00363F75"/>
    <w:rsid w:val="00001177"/>
    <w:rsid w:val="00015531"/>
    <w:rsid w:val="000B45D4"/>
    <w:rsid w:val="000C6C1B"/>
    <w:rsid w:val="000F3586"/>
    <w:rsid w:val="00156FAD"/>
    <w:rsid w:val="00160D34"/>
    <w:rsid w:val="001B0247"/>
    <w:rsid w:val="001C5E22"/>
    <w:rsid w:val="002808E0"/>
    <w:rsid w:val="002B354F"/>
    <w:rsid w:val="002C4035"/>
    <w:rsid w:val="002F29EB"/>
    <w:rsid w:val="00363F75"/>
    <w:rsid w:val="0039320D"/>
    <w:rsid w:val="003C73EC"/>
    <w:rsid w:val="00457A7D"/>
    <w:rsid w:val="0049698D"/>
    <w:rsid w:val="004D6003"/>
    <w:rsid w:val="004F3D4E"/>
    <w:rsid w:val="00623DDD"/>
    <w:rsid w:val="00641CC7"/>
    <w:rsid w:val="00645DFB"/>
    <w:rsid w:val="0069435F"/>
    <w:rsid w:val="00695226"/>
    <w:rsid w:val="007034ED"/>
    <w:rsid w:val="007071C5"/>
    <w:rsid w:val="0075082E"/>
    <w:rsid w:val="00762172"/>
    <w:rsid w:val="007E246A"/>
    <w:rsid w:val="00803B67"/>
    <w:rsid w:val="008729F4"/>
    <w:rsid w:val="008B421F"/>
    <w:rsid w:val="008F4322"/>
    <w:rsid w:val="00921A86"/>
    <w:rsid w:val="0094458B"/>
    <w:rsid w:val="009B16BD"/>
    <w:rsid w:val="009B6A7F"/>
    <w:rsid w:val="009C2EB1"/>
    <w:rsid w:val="00A00964"/>
    <w:rsid w:val="00A35FD5"/>
    <w:rsid w:val="00A40B8D"/>
    <w:rsid w:val="00B5745D"/>
    <w:rsid w:val="00B97980"/>
    <w:rsid w:val="00BC372F"/>
    <w:rsid w:val="00BC5190"/>
    <w:rsid w:val="00BE2FE0"/>
    <w:rsid w:val="00C0720B"/>
    <w:rsid w:val="00C30331"/>
    <w:rsid w:val="00C53F60"/>
    <w:rsid w:val="00C6600C"/>
    <w:rsid w:val="00C75AED"/>
    <w:rsid w:val="00CA160E"/>
    <w:rsid w:val="00CE0697"/>
    <w:rsid w:val="00CF4DDF"/>
    <w:rsid w:val="00D27E79"/>
    <w:rsid w:val="00D85524"/>
    <w:rsid w:val="00D91A0F"/>
    <w:rsid w:val="00DC4E82"/>
    <w:rsid w:val="00E10DCD"/>
    <w:rsid w:val="00EB1DD0"/>
    <w:rsid w:val="00F1237F"/>
    <w:rsid w:val="00F45830"/>
    <w:rsid w:val="00F83B89"/>
    <w:rsid w:val="00F96E06"/>
    <w:rsid w:val="00FB69F7"/>
    <w:rsid w:val="00FF6B9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3F7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363F75"/>
    <w:pPr>
      <w:jc w:val="center"/>
    </w:pPr>
    <w:rPr>
      <w:sz w:val="28"/>
    </w:rPr>
  </w:style>
  <w:style w:type="character" w:customStyle="1" w:styleId="NzevChar">
    <w:name w:val="Název Char"/>
    <w:basedOn w:val="Standardnpsmoodstavce"/>
    <w:link w:val="Nzev"/>
    <w:rsid w:val="00363F75"/>
    <w:rPr>
      <w:rFonts w:ascii="Times New Roman" w:eastAsia="Times New Roman" w:hAnsi="Times New Roman" w:cs="Times New Roman"/>
      <w:sz w:val="28"/>
      <w:szCs w:val="20"/>
      <w:lang w:eastAsia="cs-CZ"/>
    </w:rPr>
  </w:style>
  <w:style w:type="paragraph" w:styleId="Prosttext">
    <w:name w:val="Plain Text"/>
    <w:basedOn w:val="Normln"/>
    <w:link w:val="ProsttextChar"/>
    <w:rsid w:val="00363F75"/>
    <w:rPr>
      <w:rFonts w:ascii="Courier New" w:hAnsi="Courier New" w:cs="Courier New"/>
    </w:rPr>
  </w:style>
  <w:style w:type="character" w:customStyle="1" w:styleId="ProsttextChar">
    <w:name w:val="Prostý text Char"/>
    <w:basedOn w:val="Standardnpsmoodstavce"/>
    <w:link w:val="Prosttext"/>
    <w:rsid w:val="00363F75"/>
    <w:rPr>
      <w:rFonts w:ascii="Courier New" w:eastAsia="Times New Roman" w:hAnsi="Courier New" w:cs="Courier New"/>
      <w:sz w:val="20"/>
      <w:szCs w:val="20"/>
      <w:lang w:eastAsia="cs-CZ"/>
    </w:rPr>
  </w:style>
  <w:style w:type="paragraph" w:styleId="Odstavecseseznamem">
    <w:name w:val="List Paragraph"/>
    <w:basedOn w:val="Normln"/>
    <w:uiPriority w:val="34"/>
    <w:qFormat/>
    <w:rsid w:val="00363F75"/>
    <w:pPr>
      <w:ind w:left="720"/>
      <w:contextualSpacing/>
    </w:pPr>
  </w:style>
  <w:style w:type="character" w:styleId="slostrnky">
    <w:name w:val="page number"/>
    <w:basedOn w:val="Standardnpsmoodstavce"/>
    <w:rsid w:val="00457A7D"/>
  </w:style>
  <w:style w:type="paragraph" w:styleId="Zkladntextodsazen2">
    <w:name w:val="Body Text Indent 2"/>
    <w:basedOn w:val="Normln"/>
    <w:link w:val="Zkladntextodsazen2Char"/>
    <w:rsid w:val="00457A7D"/>
    <w:pPr>
      <w:ind w:left="360"/>
      <w:jc w:val="both"/>
    </w:pPr>
    <w:rPr>
      <w:sz w:val="24"/>
    </w:rPr>
  </w:style>
  <w:style w:type="character" w:customStyle="1" w:styleId="Zkladntextodsazen2Char">
    <w:name w:val="Základní text odsazený 2 Char"/>
    <w:basedOn w:val="Standardnpsmoodstavce"/>
    <w:link w:val="Zkladntextodsazen2"/>
    <w:rsid w:val="00457A7D"/>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695226"/>
    <w:rPr>
      <w:rFonts w:ascii="Tahoma" w:hAnsi="Tahoma" w:cs="Tahoma"/>
      <w:sz w:val="16"/>
      <w:szCs w:val="16"/>
    </w:rPr>
  </w:style>
  <w:style w:type="character" w:customStyle="1" w:styleId="TextbublinyChar">
    <w:name w:val="Text bubliny Char"/>
    <w:basedOn w:val="Standardnpsmoodstavce"/>
    <w:link w:val="Textbubliny"/>
    <w:uiPriority w:val="99"/>
    <w:semiHidden/>
    <w:rsid w:val="00695226"/>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11</Pages>
  <Words>3475</Words>
  <Characters>20508</Characters>
  <Application>Microsoft Office Word</Application>
  <DocSecurity>8</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Klatovský</dc:creator>
  <cp:keywords/>
  <dc:description/>
  <cp:lastModifiedBy>Bursa</cp:lastModifiedBy>
  <cp:revision>20</cp:revision>
  <dcterms:created xsi:type="dcterms:W3CDTF">2017-08-08T11:30:00Z</dcterms:created>
  <dcterms:modified xsi:type="dcterms:W3CDTF">2018-03-06T12:42:00Z</dcterms:modified>
</cp:coreProperties>
</file>