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0AB9" w:rsidRPr="00546F0D" w:rsidRDefault="00180AB9" w:rsidP="00180AB9">
      <w:pPr>
        <w:pStyle w:val="Zkladntext"/>
        <w:spacing w:line="280" w:lineRule="atLeast"/>
        <w:ind w:left="1418" w:hanging="1418"/>
        <w:jc w:val="right"/>
        <w:rPr>
          <w:rFonts w:ascii="Book Antiqua" w:hAnsi="Book Antiqua"/>
          <w:b/>
          <w:sz w:val="22"/>
          <w:szCs w:val="22"/>
        </w:rPr>
      </w:pPr>
      <w:r w:rsidRPr="00546F0D">
        <w:rPr>
          <w:rFonts w:ascii="Book Antiqua" w:hAnsi="Book Antiqua"/>
          <w:b/>
          <w:sz w:val="22"/>
          <w:szCs w:val="22"/>
        </w:rPr>
        <w:t>Příloha č. 3</w:t>
      </w:r>
    </w:p>
    <w:p w:rsidR="00180AB9" w:rsidRPr="00546F0D" w:rsidRDefault="00180AB9" w:rsidP="00180AB9">
      <w:pPr>
        <w:pStyle w:val="Zkladntext"/>
        <w:spacing w:line="280" w:lineRule="atLeast"/>
        <w:ind w:left="1418" w:hanging="1418"/>
        <w:jc w:val="right"/>
        <w:rPr>
          <w:rFonts w:ascii="Book Antiqua" w:hAnsi="Book Antiqua"/>
          <w:b/>
          <w:sz w:val="22"/>
          <w:szCs w:val="22"/>
        </w:rPr>
      </w:pPr>
    </w:p>
    <w:p w:rsidR="00F72AFB" w:rsidRPr="00546F0D" w:rsidRDefault="00F72AFB" w:rsidP="00F72AFB">
      <w:pPr>
        <w:pStyle w:val="Zkladntext"/>
        <w:spacing w:line="280" w:lineRule="atLeast"/>
        <w:ind w:left="1418" w:hanging="1418"/>
        <w:jc w:val="center"/>
        <w:rPr>
          <w:rFonts w:ascii="Book Antiqua" w:hAnsi="Book Antiqua"/>
          <w:b/>
          <w:sz w:val="22"/>
          <w:szCs w:val="22"/>
        </w:rPr>
      </w:pPr>
      <w:r w:rsidRPr="00546F0D">
        <w:rPr>
          <w:rFonts w:ascii="Book Antiqua" w:hAnsi="Book Antiqua"/>
          <w:b/>
          <w:sz w:val="22"/>
          <w:szCs w:val="22"/>
        </w:rPr>
        <w:t>Obchodní podmínky</w:t>
      </w:r>
    </w:p>
    <w:p w:rsidR="00F72AFB" w:rsidRPr="00546F0D" w:rsidRDefault="00F72AFB" w:rsidP="00F72AFB">
      <w:pPr>
        <w:pStyle w:val="Zkladntext"/>
        <w:spacing w:line="280" w:lineRule="atLeast"/>
        <w:ind w:left="1418" w:hanging="1418"/>
        <w:jc w:val="center"/>
        <w:rPr>
          <w:rFonts w:ascii="Book Antiqua" w:hAnsi="Book Antiqua"/>
          <w:b/>
          <w:sz w:val="22"/>
          <w:szCs w:val="22"/>
        </w:rPr>
      </w:pPr>
    </w:p>
    <w:p w:rsidR="00F72AFB" w:rsidRPr="00546F0D" w:rsidRDefault="00F72AFB" w:rsidP="00F72AFB">
      <w:pPr>
        <w:spacing w:line="280" w:lineRule="atLeast"/>
        <w:jc w:val="center"/>
        <w:rPr>
          <w:rFonts w:ascii="Book Antiqua" w:hAnsi="Book Antiqua"/>
          <w:b/>
          <w:sz w:val="22"/>
          <w:szCs w:val="22"/>
        </w:rPr>
      </w:pPr>
    </w:p>
    <w:p w:rsidR="00F72AFB" w:rsidRPr="00546F0D" w:rsidRDefault="00F72AFB" w:rsidP="00F72AFB">
      <w:pPr>
        <w:spacing w:line="280" w:lineRule="atLeast"/>
        <w:jc w:val="center"/>
        <w:rPr>
          <w:rFonts w:ascii="Book Antiqua" w:hAnsi="Book Antiqua"/>
          <w:b/>
          <w:caps/>
          <w:sz w:val="22"/>
          <w:szCs w:val="22"/>
        </w:rPr>
      </w:pPr>
      <w:r w:rsidRPr="00546F0D">
        <w:rPr>
          <w:rFonts w:ascii="Book Antiqua" w:hAnsi="Book Antiqua"/>
          <w:b/>
          <w:caps/>
          <w:sz w:val="22"/>
          <w:szCs w:val="22"/>
        </w:rPr>
        <w:t>Smlouva  o  dílo</w:t>
      </w:r>
    </w:p>
    <w:p w:rsidR="00741720" w:rsidRPr="00546F0D" w:rsidRDefault="00741720" w:rsidP="00741720">
      <w:pPr>
        <w:spacing w:line="280" w:lineRule="atLeast"/>
        <w:jc w:val="center"/>
        <w:rPr>
          <w:rFonts w:ascii="Book Antiqua" w:hAnsi="Book Antiqua"/>
          <w:sz w:val="22"/>
          <w:szCs w:val="22"/>
        </w:rPr>
      </w:pPr>
      <w:r w:rsidRPr="00546F0D">
        <w:rPr>
          <w:rFonts w:ascii="Book Antiqua" w:hAnsi="Book Antiqua"/>
          <w:sz w:val="22"/>
          <w:szCs w:val="22"/>
        </w:rPr>
        <w:t xml:space="preserve">uzavřená dle ust. § </w:t>
      </w:r>
      <w:smartTag w:uri="urn:schemas-microsoft-com:office:smarttags" w:element="metricconverter">
        <w:smartTagPr>
          <w:attr w:name="ProductID" w:val="2586 a"/>
        </w:smartTagPr>
        <w:r w:rsidRPr="00546F0D">
          <w:rPr>
            <w:rFonts w:ascii="Book Antiqua" w:hAnsi="Book Antiqua"/>
            <w:sz w:val="22"/>
            <w:szCs w:val="22"/>
          </w:rPr>
          <w:t>2586 a</w:t>
        </w:r>
      </w:smartTag>
      <w:r w:rsidRPr="00546F0D">
        <w:rPr>
          <w:rFonts w:ascii="Book Antiqua" w:hAnsi="Book Antiqua"/>
          <w:sz w:val="22"/>
          <w:szCs w:val="22"/>
        </w:rPr>
        <w:t xml:space="preserve"> násl. zákona č. 89/2012 Sb.</w:t>
      </w:r>
      <w:r w:rsidR="005331EF" w:rsidRPr="00546F0D">
        <w:rPr>
          <w:rFonts w:ascii="Book Antiqua" w:hAnsi="Book Antiqua"/>
          <w:sz w:val="22"/>
          <w:szCs w:val="22"/>
        </w:rPr>
        <w:t>, občanský zákoník</w:t>
      </w:r>
    </w:p>
    <w:p w:rsidR="00F72AFB" w:rsidRPr="00546F0D" w:rsidRDefault="005331EF" w:rsidP="00741720">
      <w:pPr>
        <w:spacing w:line="280" w:lineRule="atLeast"/>
        <w:jc w:val="center"/>
        <w:rPr>
          <w:rFonts w:ascii="Book Antiqua" w:hAnsi="Book Antiqua"/>
          <w:sz w:val="22"/>
          <w:szCs w:val="22"/>
        </w:rPr>
      </w:pPr>
      <w:r w:rsidRPr="00546F0D">
        <w:rPr>
          <w:rFonts w:ascii="Book Antiqua" w:hAnsi="Book Antiqua"/>
          <w:sz w:val="22"/>
          <w:szCs w:val="22"/>
        </w:rPr>
        <w:t>(dále jen občanský zákoník</w:t>
      </w:r>
      <w:r w:rsidR="00741720" w:rsidRPr="00546F0D">
        <w:rPr>
          <w:rFonts w:ascii="Book Antiqua" w:hAnsi="Book Antiqua"/>
          <w:sz w:val="22"/>
          <w:szCs w:val="22"/>
        </w:rPr>
        <w:t>)</w:t>
      </w:r>
    </w:p>
    <w:p w:rsidR="00F72AFB" w:rsidRPr="00546F0D" w:rsidRDefault="00F72AFB" w:rsidP="00F72AFB">
      <w:pPr>
        <w:spacing w:line="280" w:lineRule="atLeast"/>
        <w:rPr>
          <w:rFonts w:ascii="Book Antiqua" w:hAnsi="Book Antiqua"/>
          <w:sz w:val="22"/>
          <w:szCs w:val="22"/>
        </w:rPr>
      </w:pPr>
    </w:p>
    <w:p w:rsidR="00F72AFB" w:rsidRPr="00546F0D" w:rsidRDefault="00F72AFB" w:rsidP="00F72AFB">
      <w:pPr>
        <w:spacing w:line="280" w:lineRule="atLeast"/>
        <w:rPr>
          <w:rFonts w:ascii="Book Antiqua" w:hAnsi="Book Antiqua"/>
          <w:sz w:val="22"/>
          <w:szCs w:val="22"/>
        </w:rPr>
      </w:pPr>
    </w:p>
    <w:p w:rsidR="00F72AFB" w:rsidRPr="00546F0D" w:rsidRDefault="00F72AFB" w:rsidP="00F72AFB">
      <w:pPr>
        <w:spacing w:line="280" w:lineRule="atLeast"/>
        <w:jc w:val="center"/>
        <w:rPr>
          <w:rFonts w:ascii="Book Antiqua" w:hAnsi="Book Antiqua"/>
          <w:b/>
          <w:sz w:val="22"/>
          <w:szCs w:val="22"/>
        </w:rPr>
      </w:pPr>
      <w:r w:rsidRPr="004F23F9">
        <w:rPr>
          <w:rFonts w:ascii="Book Antiqua" w:hAnsi="Book Antiqua"/>
          <w:b/>
          <w:sz w:val="22"/>
          <w:szCs w:val="22"/>
        </w:rPr>
        <w:t>„</w:t>
      </w:r>
      <w:bookmarkStart w:id="0" w:name="_Hlk30063476"/>
      <w:r w:rsidR="00162024" w:rsidRPr="004F23F9">
        <w:rPr>
          <w:rFonts w:ascii="Book Antiqua" w:hAnsi="Book Antiqua"/>
          <w:b/>
          <w:sz w:val="22"/>
          <w:szCs w:val="22"/>
        </w:rPr>
        <w:t>Oprava bytových domů Bochoř</w:t>
      </w:r>
      <w:bookmarkEnd w:id="0"/>
      <w:r w:rsidR="002B732A" w:rsidRPr="004F23F9">
        <w:rPr>
          <w:rFonts w:ascii="Book Antiqua" w:hAnsi="Book Antiqua"/>
          <w:b/>
          <w:sz w:val="22"/>
          <w:szCs w:val="22"/>
        </w:rPr>
        <w:t>“</w:t>
      </w:r>
    </w:p>
    <w:p w:rsidR="00F72AFB" w:rsidRPr="00546F0D" w:rsidRDefault="00F72AFB" w:rsidP="00F72AFB">
      <w:pPr>
        <w:spacing w:line="280" w:lineRule="atLeast"/>
        <w:jc w:val="center"/>
        <w:rPr>
          <w:rFonts w:ascii="Book Antiqua" w:hAnsi="Book Antiqua"/>
          <w:b/>
          <w:color w:val="FF0000"/>
          <w:sz w:val="22"/>
          <w:szCs w:val="22"/>
          <w:u w:val="single"/>
        </w:rPr>
      </w:pPr>
    </w:p>
    <w:p w:rsidR="00F72AFB" w:rsidRPr="00546F0D" w:rsidRDefault="00F72AFB" w:rsidP="00F72AFB">
      <w:pPr>
        <w:spacing w:line="280" w:lineRule="atLeast"/>
        <w:rPr>
          <w:rFonts w:ascii="Book Antiqua" w:hAnsi="Book Antiqua"/>
          <w:color w:val="FF0000"/>
          <w:sz w:val="22"/>
          <w:szCs w:val="22"/>
        </w:rPr>
      </w:pPr>
    </w:p>
    <w:p w:rsidR="00F72AFB" w:rsidRPr="002B732A" w:rsidRDefault="00F72AFB" w:rsidP="00F72AFB">
      <w:pPr>
        <w:spacing w:line="280" w:lineRule="atLeast"/>
        <w:rPr>
          <w:rFonts w:ascii="Book Antiqua" w:hAnsi="Book Antiqua"/>
          <w:sz w:val="22"/>
          <w:szCs w:val="22"/>
        </w:rPr>
      </w:pPr>
      <w:r w:rsidRPr="002B732A">
        <w:rPr>
          <w:rFonts w:ascii="Book Antiqua" w:hAnsi="Book Antiqua"/>
          <w:sz w:val="22"/>
          <w:szCs w:val="22"/>
        </w:rPr>
        <w:t>mezi:</w:t>
      </w:r>
    </w:p>
    <w:p w:rsidR="00F72AFB" w:rsidRPr="002B732A" w:rsidRDefault="00F72AFB" w:rsidP="00F72AFB">
      <w:pPr>
        <w:spacing w:line="280" w:lineRule="atLeast"/>
        <w:rPr>
          <w:rFonts w:ascii="Book Antiqua" w:hAnsi="Book Antiqua"/>
          <w:b/>
          <w:sz w:val="22"/>
          <w:szCs w:val="22"/>
        </w:rPr>
      </w:pPr>
    </w:p>
    <w:p w:rsidR="003B555D" w:rsidRPr="002B732A" w:rsidRDefault="003B555D" w:rsidP="003B555D">
      <w:pPr>
        <w:rPr>
          <w:rFonts w:ascii="Book Antiqua" w:hAnsi="Book Antiqua"/>
          <w:b/>
          <w:bCs/>
          <w:sz w:val="22"/>
        </w:rPr>
      </w:pPr>
      <w:r w:rsidRPr="002B732A">
        <w:rPr>
          <w:rFonts w:ascii="Book Antiqua" w:hAnsi="Book Antiqua"/>
          <w:b/>
          <w:bCs/>
          <w:sz w:val="22"/>
        </w:rPr>
        <w:t xml:space="preserve">Objednatel: </w:t>
      </w:r>
      <w:r w:rsidRPr="002B732A">
        <w:rPr>
          <w:rFonts w:ascii="Book Antiqua" w:hAnsi="Book Antiqua"/>
          <w:b/>
          <w:bCs/>
          <w:sz w:val="22"/>
        </w:rPr>
        <w:tab/>
      </w:r>
      <w:r w:rsidRPr="002B732A">
        <w:rPr>
          <w:rFonts w:ascii="Book Antiqua" w:hAnsi="Book Antiqua"/>
          <w:b/>
          <w:bCs/>
          <w:sz w:val="22"/>
        </w:rPr>
        <w:tab/>
      </w:r>
      <w:r w:rsidRPr="002B732A">
        <w:rPr>
          <w:rFonts w:ascii="Book Antiqua" w:hAnsi="Book Antiqua"/>
          <w:b/>
          <w:bCs/>
          <w:sz w:val="22"/>
        </w:rPr>
        <w:tab/>
      </w:r>
      <w:r w:rsidRPr="002B732A">
        <w:rPr>
          <w:rFonts w:ascii="Book Antiqua" w:hAnsi="Book Antiqua"/>
          <w:b/>
          <w:bCs/>
          <w:sz w:val="22"/>
        </w:rPr>
        <w:tab/>
      </w:r>
      <w:r w:rsidR="00162024" w:rsidRPr="00162024">
        <w:rPr>
          <w:rFonts w:ascii="Book Antiqua" w:hAnsi="Book Antiqua" w:cs="Arial"/>
          <w:b/>
          <w:sz w:val="22"/>
        </w:rPr>
        <w:t>Obec Bochoř</w:t>
      </w:r>
    </w:p>
    <w:p w:rsidR="003B555D" w:rsidRPr="002B732A" w:rsidRDefault="003B555D" w:rsidP="003B555D">
      <w:pPr>
        <w:rPr>
          <w:rFonts w:ascii="Book Antiqua" w:hAnsi="Book Antiqua"/>
          <w:b/>
          <w:sz w:val="22"/>
        </w:rPr>
      </w:pPr>
      <w:r w:rsidRPr="002B732A">
        <w:rPr>
          <w:rFonts w:ascii="Book Antiqua" w:hAnsi="Book Antiqua"/>
          <w:b/>
          <w:sz w:val="22"/>
        </w:rPr>
        <w:t>se sídlem</w:t>
      </w:r>
      <w:r w:rsidRPr="002B732A">
        <w:rPr>
          <w:rFonts w:ascii="Book Antiqua" w:hAnsi="Book Antiqua"/>
          <w:b/>
          <w:sz w:val="22"/>
        </w:rPr>
        <w:tab/>
      </w:r>
      <w:r w:rsidRPr="002B732A">
        <w:rPr>
          <w:rFonts w:ascii="Book Antiqua" w:hAnsi="Book Antiqua"/>
          <w:b/>
          <w:sz w:val="22"/>
        </w:rPr>
        <w:tab/>
      </w:r>
      <w:r w:rsidRPr="002B732A">
        <w:rPr>
          <w:rFonts w:ascii="Book Antiqua" w:hAnsi="Book Antiqua"/>
          <w:b/>
          <w:sz w:val="22"/>
        </w:rPr>
        <w:tab/>
      </w:r>
      <w:r w:rsidRPr="002B732A">
        <w:rPr>
          <w:rFonts w:ascii="Book Antiqua" w:hAnsi="Book Antiqua"/>
          <w:b/>
          <w:sz w:val="22"/>
        </w:rPr>
        <w:tab/>
      </w:r>
      <w:r w:rsidR="00162024" w:rsidRPr="00162024">
        <w:rPr>
          <w:rFonts w:ascii="Book Antiqua" w:hAnsi="Book Antiqua" w:cs="Arial"/>
          <w:sz w:val="22"/>
        </w:rPr>
        <w:t>Náves 202/41, 751 08 Bochoř</w:t>
      </w:r>
    </w:p>
    <w:p w:rsidR="002B732A" w:rsidRDefault="003B555D" w:rsidP="003B555D">
      <w:pPr>
        <w:rPr>
          <w:rFonts w:ascii="Book Antiqua" w:hAnsi="Book Antiqua"/>
          <w:b/>
          <w:sz w:val="22"/>
        </w:rPr>
      </w:pPr>
      <w:r w:rsidRPr="002B732A">
        <w:rPr>
          <w:rFonts w:ascii="Book Antiqua" w:hAnsi="Book Antiqua"/>
          <w:sz w:val="22"/>
        </w:rPr>
        <w:t>Zastoupený ve věcech smluvních:</w:t>
      </w:r>
      <w:r w:rsidRPr="002B732A">
        <w:rPr>
          <w:rFonts w:ascii="Book Antiqua" w:hAnsi="Book Antiqua"/>
          <w:sz w:val="22"/>
        </w:rPr>
        <w:tab/>
      </w:r>
      <w:r w:rsidR="00162024" w:rsidRPr="00162024">
        <w:rPr>
          <w:rFonts w:ascii="Book Antiqua" w:hAnsi="Book Antiqua"/>
          <w:sz w:val="22"/>
        </w:rPr>
        <w:t>Tomáš Volek, starosta</w:t>
      </w:r>
      <w:r w:rsidR="00C91C67" w:rsidRPr="002B732A">
        <w:rPr>
          <w:rFonts w:ascii="Book Antiqua" w:hAnsi="Book Antiqua"/>
          <w:b/>
          <w:sz w:val="22"/>
        </w:rPr>
        <w:tab/>
      </w:r>
      <w:r w:rsidR="00C91C67" w:rsidRPr="002B732A">
        <w:rPr>
          <w:rFonts w:ascii="Book Antiqua" w:hAnsi="Book Antiqua"/>
          <w:b/>
          <w:sz w:val="22"/>
        </w:rPr>
        <w:tab/>
      </w:r>
    </w:p>
    <w:p w:rsidR="00A85F8B" w:rsidRPr="002B732A" w:rsidRDefault="00A85F8B" w:rsidP="003B555D">
      <w:pPr>
        <w:rPr>
          <w:rFonts w:ascii="Book Antiqua" w:hAnsi="Book Antiqua"/>
          <w:sz w:val="22"/>
        </w:rPr>
      </w:pPr>
      <w:r w:rsidRPr="002B732A">
        <w:rPr>
          <w:rFonts w:ascii="Book Antiqua" w:hAnsi="Book Antiqua"/>
          <w:sz w:val="22"/>
        </w:rPr>
        <w:t xml:space="preserve">Ve věcech technických je oprávněn jednat: </w:t>
      </w:r>
      <w:r w:rsidR="00C63698" w:rsidRPr="004F23F9">
        <w:rPr>
          <w:rFonts w:ascii="Book Antiqua" w:hAnsi="Book Antiqua"/>
          <w:sz w:val="22"/>
          <w:szCs w:val="22"/>
        </w:rPr>
        <w:t xml:space="preserve">Ing. Oldřich Hlobil, </w:t>
      </w:r>
      <w:r w:rsidR="00C63698" w:rsidRPr="004F23F9">
        <w:rPr>
          <w:rStyle w:val="Nadpis3Netun"/>
          <w:rFonts w:ascii="Book Antiqua" w:hAnsi="Book Antiqua"/>
          <w:b w:val="0"/>
          <w:sz w:val="22"/>
          <w:szCs w:val="22"/>
        </w:rPr>
        <w:t>KOMPAKTA INVEST a. s.</w:t>
      </w:r>
    </w:p>
    <w:p w:rsidR="003B555D" w:rsidRPr="002B732A" w:rsidRDefault="003B555D" w:rsidP="003B555D">
      <w:pPr>
        <w:rPr>
          <w:rFonts w:ascii="Book Antiqua" w:hAnsi="Book Antiqua"/>
          <w:sz w:val="22"/>
        </w:rPr>
      </w:pPr>
      <w:r w:rsidRPr="002B732A">
        <w:rPr>
          <w:rFonts w:ascii="Book Antiqua" w:hAnsi="Book Antiqua"/>
          <w:sz w:val="22"/>
        </w:rPr>
        <w:t xml:space="preserve">Bankovní spojení:  </w:t>
      </w:r>
      <w:r w:rsidRPr="002B732A">
        <w:rPr>
          <w:rFonts w:ascii="Book Antiqua" w:hAnsi="Book Antiqua"/>
          <w:sz w:val="22"/>
        </w:rPr>
        <w:tab/>
      </w:r>
      <w:r w:rsidRPr="002B732A">
        <w:rPr>
          <w:rFonts w:ascii="Book Antiqua" w:hAnsi="Book Antiqua"/>
          <w:sz w:val="22"/>
        </w:rPr>
        <w:tab/>
      </w:r>
      <w:r w:rsidRPr="002B732A">
        <w:rPr>
          <w:rFonts w:ascii="Book Antiqua" w:hAnsi="Book Antiqua"/>
          <w:sz w:val="22"/>
        </w:rPr>
        <w:tab/>
      </w:r>
      <w:r w:rsidR="00162024" w:rsidRPr="00162024">
        <w:rPr>
          <w:rFonts w:ascii="Book Antiqua" w:hAnsi="Book Antiqua"/>
          <w:sz w:val="22"/>
        </w:rPr>
        <w:t>ČS, a.s.</w:t>
      </w:r>
    </w:p>
    <w:p w:rsidR="003B555D" w:rsidRPr="002B732A" w:rsidRDefault="003B555D" w:rsidP="003B555D">
      <w:pPr>
        <w:rPr>
          <w:rFonts w:ascii="Book Antiqua" w:hAnsi="Book Antiqua"/>
          <w:sz w:val="22"/>
        </w:rPr>
      </w:pPr>
      <w:r w:rsidRPr="002B732A">
        <w:rPr>
          <w:rFonts w:ascii="Book Antiqua" w:hAnsi="Book Antiqua"/>
          <w:sz w:val="22"/>
        </w:rPr>
        <w:t>Číslo účtu:</w:t>
      </w:r>
      <w:r w:rsidRPr="002B732A">
        <w:rPr>
          <w:rFonts w:ascii="Book Antiqua" w:hAnsi="Book Antiqua"/>
          <w:sz w:val="22"/>
        </w:rPr>
        <w:tab/>
      </w:r>
      <w:r w:rsidRPr="002B732A">
        <w:rPr>
          <w:rFonts w:ascii="Book Antiqua" w:hAnsi="Book Antiqua"/>
          <w:sz w:val="22"/>
        </w:rPr>
        <w:tab/>
      </w:r>
      <w:r w:rsidRPr="002B732A">
        <w:rPr>
          <w:rFonts w:ascii="Book Antiqua" w:hAnsi="Book Antiqua"/>
          <w:sz w:val="22"/>
        </w:rPr>
        <w:tab/>
      </w:r>
      <w:r w:rsidRPr="002B732A">
        <w:rPr>
          <w:rFonts w:ascii="Book Antiqua" w:hAnsi="Book Antiqua"/>
          <w:sz w:val="22"/>
        </w:rPr>
        <w:tab/>
      </w:r>
      <w:r w:rsidR="00162024" w:rsidRPr="00162024">
        <w:rPr>
          <w:rFonts w:ascii="Book Antiqua" w:hAnsi="Book Antiqua"/>
          <w:sz w:val="22"/>
        </w:rPr>
        <w:t>1882931329/0800</w:t>
      </w:r>
    </w:p>
    <w:p w:rsidR="003B555D" w:rsidRPr="002B732A" w:rsidRDefault="003B555D" w:rsidP="003B555D">
      <w:pPr>
        <w:rPr>
          <w:rFonts w:ascii="Book Antiqua" w:hAnsi="Book Antiqua"/>
          <w:sz w:val="22"/>
        </w:rPr>
      </w:pPr>
      <w:r w:rsidRPr="002B732A">
        <w:rPr>
          <w:rFonts w:ascii="Book Antiqua" w:hAnsi="Book Antiqua"/>
          <w:sz w:val="22"/>
        </w:rPr>
        <w:t>IČ:</w:t>
      </w:r>
      <w:r w:rsidRPr="002B732A">
        <w:rPr>
          <w:rFonts w:ascii="Book Antiqua" w:hAnsi="Book Antiqua"/>
          <w:sz w:val="22"/>
        </w:rPr>
        <w:tab/>
      </w:r>
      <w:r w:rsidRPr="002B732A">
        <w:rPr>
          <w:rFonts w:ascii="Book Antiqua" w:hAnsi="Book Antiqua"/>
          <w:sz w:val="22"/>
        </w:rPr>
        <w:tab/>
      </w:r>
      <w:r w:rsidRPr="002B732A">
        <w:rPr>
          <w:rFonts w:ascii="Book Antiqua" w:hAnsi="Book Antiqua"/>
          <w:sz w:val="22"/>
        </w:rPr>
        <w:tab/>
        <w:t xml:space="preserve">        </w:t>
      </w:r>
      <w:r w:rsidRPr="002B732A">
        <w:rPr>
          <w:rFonts w:ascii="Book Antiqua" w:hAnsi="Book Antiqua"/>
          <w:sz w:val="22"/>
        </w:rPr>
        <w:tab/>
      </w:r>
      <w:r w:rsidRPr="002B732A">
        <w:rPr>
          <w:rFonts w:ascii="Book Antiqua" w:hAnsi="Book Antiqua"/>
          <w:sz w:val="22"/>
        </w:rPr>
        <w:tab/>
      </w:r>
      <w:r w:rsidR="00162024" w:rsidRPr="00162024">
        <w:rPr>
          <w:rFonts w:ascii="Book Antiqua" w:hAnsi="Book Antiqua" w:cs="Arial"/>
          <w:sz w:val="22"/>
        </w:rPr>
        <w:t>00301051</w:t>
      </w:r>
    </w:p>
    <w:p w:rsidR="00F72AFB" w:rsidRPr="002B732A" w:rsidRDefault="003B555D" w:rsidP="00180AB9">
      <w:pPr>
        <w:rPr>
          <w:rFonts w:ascii="Book Antiqua" w:hAnsi="Book Antiqua"/>
          <w:sz w:val="22"/>
        </w:rPr>
      </w:pPr>
      <w:r w:rsidRPr="002B732A">
        <w:rPr>
          <w:rFonts w:ascii="Book Antiqua" w:hAnsi="Book Antiqua"/>
          <w:sz w:val="22"/>
        </w:rPr>
        <w:t xml:space="preserve">DIČ:                  </w:t>
      </w:r>
      <w:r w:rsidR="005331EF" w:rsidRPr="002B732A">
        <w:rPr>
          <w:rFonts w:ascii="Book Antiqua" w:hAnsi="Book Antiqua"/>
          <w:sz w:val="22"/>
        </w:rPr>
        <w:t xml:space="preserve">                    </w:t>
      </w:r>
      <w:r w:rsidR="00141E7E" w:rsidRPr="002B732A">
        <w:rPr>
          <w:rFonts w:ascii="Book Antiqua" w:hAnsi="Book Antiqua"/>
          <w:sz w:val="22"/>
        </w:rPr>
        <w:tab/>
      </w:r>
      <w:r w:rsidR="00141E7E" w:rsidRPr="002B732A">
        <w:rPr>
          <w:rFonts w:ascii="Book Antiqua" w:hAnsi="Book Antiqua"/>
          <w:sz w:val="22"/>
        </w:rPr>
        <w:tab/>
        <w:t>CZ</w:t>
      </w:r>
      <w:r w:rsidR="00162024" w:rsidRPr="00162024">
        <w:t xml:space="preserve"> </w:t>
      </w:r>
      <w:r w:rsidR="00162024" w:rsidRPr="00162024">
        <w:rPr>
          <w:rFonts w:ascii="Book Antiqua" w:hAnsi="Book Antiqua" w:cs="Arial"/>
          <w:sz w:val="22"/>
        </w:rPr>
        <w:t>00301051</w:t>
      </w:r>
    </w:p>
    <w:p w:rsidR="00405362" w:rsidRPr="002B732A" w:rsidRDefault="00F72AFB" w:rsidP="00405362">
      <w:pPr>
        <w:spacing w:line="280" w:lineRule="atLeast"/>
        <w:jc w:val="both"/>
        <w:rPr>
          <w:rFonts w:ascii="Book Antiqua" w:hAnsi="Book Antiqua"/>
          <w:sz w:val="22"/>
          <w:szCs w:val="22"/>
        </w:rPr>
      </w:pPr>
      <w:r w:rsidRPr="002B732A">
        <w:rPr>
          <w:rFonts w:ascii="Book Antiqua" w:hAnsi="Book Antiqua"/>
          <w:i/>
          <w:sz w:val="22"/>
          <w:szCs w:val="22"/>
        </w:rPr>
        <w:t xml:space="preserve">dále jen objednatel – </w:t>
      </w:r>
      <w:r w:rsidRPr="002B732A">
        <w:rPr>
          <w:rFonts w:ascii="Book Antiqua" w:hAnsi="Book Antiqua"/>
          <w:sz w:val="22"/>
          <w:szCs w:val="22"/>
        </w:rPr>
        <w:t>na straně jedné</w:t>
      </w:r>
    </w:p>
    <w:p w:rsidR="00F72AFB" w:rsidRPr="002B732A" w:rsidRDefault="00405362" w:rsidP="00405362">
      <w:pPr>
        <w:spacing w:line="280" w:lineRule="atLeast"/>
        <w:jc w:val="both"/>
        <w:rPr>
          <w:rFonts w:ascii="Book Antiqua" w:hAnsi="Book Antiqua"/>
          <w:sz w:val="22"/>
          <w:szCs w:val="22"/>
        </w:rPr>
      </w:pPr>
      <w:r w:rsidRPr="002B732A">
        <w:rPr>
          <w:rFonts w:ascii="Book Antiqua" w:hAnsi="Book Antiqua"/>
          <w:sz w:val="22"/>
          <w:szCs w:val="22"/>
        </w:rPr>
        <w:t xml:space="preserve"> </w:t>
      </w:r>
    </w:p>
    <w:p w:rsidR="00F72AFB" w:rsidRPr="002B732A" w:rsidRDefault="00F72AFB" w:rsidP="00F72AFB">
      <w:pPr>
        <w:spacing w:line="280" w:lineRule="atLeast"/>
        <w:rPr>
          <w:rFonts w:ascii="Book Antiqua" w:hAnsi="Book Antiqua"/>
          <w:b/>
          <w:sz w:val="22"/>
          <w:szCs w:val="22"/>
        </w:rPr>
      </w:pPr>
      <w:r w:rsidRPr="002B732A">
        <w:rPr>
          <w:rFonts w:ascii="Book Antiqua" w:hAnsi="Book Antiqua"/>
          <w:b/>
          <w:sz w:val="22"/>
          <w:szCs w:val="22"/>
        </w:rPr>
        <w:t>a</w:t>
      </w:r>
    </w:p>
    <w:p w:rsidR="00F72AFB" w:rsidRPr="002B732A" w:rsidRDefault="00F72AFB" w:rsidP="00F72AFB">
      <w:pPr>
        <w:spacing w:line="280" w:lineRule="atLeast"/>
        <w:rPr>
          <w:rFonts w:ascii="Book Antiqua" w:hAnsi="Book Antiqua"/>
          <w:b/>
          <w:sz w:val="22"/>
          <w:szCs w:val="22"/>
        </w:rPr>
      </w:pPr>
    </w:p>
    <w:p w:rsidR="00F72AFB" w:rsidRPr="002B732A" w:rsidRDefault="00F72AFB" w:rsidP="00F72AFB">
      <w:pPr>
        <w:spacing w:line="280" w:lineRule="atLeast"/>
        <w:rPr>
          <w:rFonts w:ascii="Book Antiqua" w:hAnsi="Book Antiqua"/>
          <w:sz w:val="22"/>
          <w:szCs w:val="22"/>
        </w:rPr>
      </w:pPr>
    </w:p>
    <w:p w:rsidR="00F72AFB" w:rsidRPr="002B732A" w:rsidRDefault="00F72AFB" w:rsidP="00F72AFB">
      <w:pPr>
        <w:spacing w:line="280" w:lineRule="atLeast"/>
        <w:rPr>
          <w:rFonts w:ascii="Book Antiqua" w:hAnsi="Book Antiqua"/>
          <w:sz w:val="22"/>
          <w:szCs w:val="22"/>
        </w:rPr>
      </w:pPr>
      <w:r w:rsidRPr="002B732A">
        <w:rPr>
          <w:rFonts w:ascii="Book Antiqua" w:hAnsi="Book Antiqua"/>
          <w:sz w:val="22"/>
          <w:szCs w:val="22"/>
        </w:rPr>
        <w:t>se sídlem ***</w:t>
      </w:r>
    </w:p>
    <w:p w:rsidR="00F72AFB" w:rsidRPr="002B732A" w:rsidRDefault="00F72AFB" w:rsidP="00F72AFB">
      <w:pPr>
        <w:spacing w:line="280" w:lineRule="atLeast"/>
        <w:rPr>
          <w:rFonts w:ascii="Book Antiqua" w:hAnsi="Book Antiqua"/>
          <w:sz w:val="22"/>
          <w:szCs w:val="22"/>
        </w:rPr>
      </w:pPr>
      <w:r w:rsidRPr="002B732A">
        <w:rPr>
          <w:rFonts w:ascii="Book Antiqua" w:hAnsi="Book Antiqua"/>
          <w:sz w:val="22"/>
          <w:szCs w:val="22"/>
        </w:rPr>
        <w:t>zastoupeným ***</w:t>
      </w:r>
    </w:p>
    <w:p w:rsidR="00F72AFB" w:rsidRPr="002B732A" w:rsidRDefault="00F72AFB" w:rsidP="00F72AFB">
      <w:pPr>
        <w:spacing w:line="280" w:lineRule="atLeast"/>
        <w:rPr>
          <w:rFonts w:ascii="Book Antiqua" w:hAnsi="Book Antiqua"/>
          <w:sz w:val="22"/>
          <w:szCs w:val="22"/>
        </w:rPr>
      </w:pPr>
      <w:r w:rsidRPr="002B732A">
        <w:rPr>
          <w:rFonts w:ascii="Book Antiqua" w:hAnsi="Book Antiqua"/>
          <w:sz w:val="22"/>
          <w:szCs w:val="22"/>
        </w:rPr>
        <w:t>IČ: ***                       DIČ: ***</w:t>
      </w:r>
    </w:p>
    <w:p w:rsidR="00F72AFB" w:rsidRPr="002B732A" w:rsidRDefault="00F72AFB" w:rsidP="00F72AFB">
      <w:pPr>
        <w:spacing w:line="280" w:lineRule="atLeast"/>
        <w:rPr>
          <w:rFonts w:ascii="Book Antiqua" w:hAnsi="Book Antiqua"/>
          <w:sz w:val="22"/>
          <w:szCs w:val="22"/>
        </w:rPr>
      </w:pPr>
      <w:r w:rsidRPr="002B732A">
        <w:rPr>
          <w:rFonts w:ascii="Book Antiqua" w:hAnsi="Book Antiqua"/>
          <w:sz w:val="22"/>
          <w:szCs w:val="22"/>
        </w:rPr>
        <w:t>Bankovní spojení: ***</w:t>
      </w:r>
    </w:p>
    <w:p w:rsidR="00F72AFB" w:rsidRPr="002B732A" w:rsidRDefault="00F72AFB" w:rsidP="00F72AFB">
      <w:pPr>
        <w:spacing w:line="280" w:lineRule="atLeast"/>
        <w:rPr>
          <w:rFonts w:ascii="Book Antiqua" w:hAnsi="Book Antiqua"/>
          <w:sz w:val="22"/>
          <w:szCs w:val="22"/>
        </w:rPr>
      </w:pPr>
      <w:r w:rsidRPr="002B732A">
        <w:rPr>
          <w:rFonts w:ascii="Book Antiqua" w:hAnsi="Book Antiqua"/>
          <w:sz w:val="22"/>
          <w:szCs w:val="22"/>
        </w:rPr>
        <w:t xml:space="preserve">                            č. </w:t>
      </w:r>
      <w:proofErr w:type="spellStart"/>
      <w:r w:rsidRPr="002B732A">
        <w:rPr>
          <w:rFonts w:ascii="Book Antiqua" w:hAnsi="Book Antiqua"/>
          <w:sz w:val="22"/>
          <w:szCs w:val="22"/>
        </w:rPr>
        <w:t>ú.</w:t>
      </w:r>
      <w:proofErr w:type="spellEnd"/>
      <w:r w:rsidRPr="002B732A">
        <w:rPr>
          <w:rFonts w:ascii="Book Antiqua" w:hAnsi="Book Antiqua"/>
          <w:sz w:val="22"/>
          <w:szCs w:val="22"/>
        </w:rPr>
        <w:t>: ***</w:t>
      </w:r>
    </w:p>
    <w:p w:rsidR="00F72AFB" w:rsidRPr="002B732A" w:rsidRDefault="00F72AFB" w:rsidP="00F72AFB">
      <w:pPr>
        <w:spacing w:line="280" w:lineRule="atLeast"/>
        <w:rPr>
          <w:rFonts w:ascii="Book Antiqua" w:hAnsi="Book Antiqua"/>
          <w:sz w:val="22"/>
          <w:szCs w:val="22"/>
        </w:rPr>
      </w:pPr>
      <w:r w:rsidRPr="002B732A">
        <w:rPr>
          <w:rFonts w:ascii="Book Antiqua" w:hAnsi="Book Antiqua"/>
          <w:sz w:val="22"/>
          <w:szCs w:val="22"/>
        </w:rPr>
        <w:t>Ve věcech smluvních je oprávněn jednat: ***</w:t>
      </w:r>
    </w:p>
    <w:p w:rsidR="00F72AFB" w:rsidRPr="002B732A" w:rsidRDefault="00F72AFB" w:rsidP="00F72AFB">
      <w:pPr>
        <w:spacing w:line="280" w:lineRule="atLeast"/>
        <w:rPr>
          <w:rFonts w:ascii="Book Antiqua" w:hAnsi="Book Antiqua"/>
          <w:sz w:val="22"/>
          <w:szCs w:val="22"/>
        </w:rPr>
      </w:pPr>
      <w:r w:rsidRPr="002B732A">
        <w:rPr>
          <w:rFonts w:ascii="Book Antiqua" w:hAnsi="Book Antiqua"/>
          <w:sz w:val="22"/>
          <w:szCs w:val="22"/>
        </w:rPr>
        <w:t>Ve věcech technických je oprávněn jednat: ***</w:t>
      </w:r>
    </w:p>
    <w:p w:rsidR="00F72AFB" w:rsidRPr="002B732A" w:rsidRDefault="00F72AFB" w:rsidP="00F72AFB">
      <w:pPr>
        <w:spacing w:line="280" w:lineRule="atLeast"/>
        <w:rPr>
          <w:rFonts w:ascii="Book Antiqua" w:hAnsi="Book Antiqua"/>
          <w:sz w:val="22"/>
          <w:szCs w:val="22"/>
        </w:rPr>
      </w:pPr>
      <w:r w:rsidRPr="002B732A">
        <w:rPr>
          <w:rFonts w:ascii="Book Antiqua" w:hAnsi="Book Antiqua"/>
          <w:sz w:val="22"/>
          <w:szCs w:val="22"/>
        </w:rPr>
        <w:t>Společnost je zapsána ***…………………………………</w:t>
      </w:r>
    </w:p>
    <w:p w:rsidR="00F72AFB" w:rsidRPr="002B732A" w:rsidRDefault="00F72AFB" w:rsidP="00F72AFB">
      <w:pPr>
        <w:spacing w:line="280" w:lineRule="atLeast"/>
        <w:rPr>
          <w:rFonts w:ascii="Book Antiqua" w:hAnsi="Book Antiqua"/>
          <w:sz w:val="22"/>
          <w:szCs w:val="22"/>
        </w:rPr>
      </w:pPr>
      <w:r w:rsidRPr="002B732A">
        <w:rPr>
          <w:rFonts w:ascii="Book Antiqua" w:hAnsi="Book Antiqua"/>
          <w:i/>
          <w:sz w:val="22"/>
          <w:szCs w:val="22"/>
        </w:rPr>
        <w:t xml:space="preserve">dále jen zhotovitel </w:t>
      </w:r>
      <w:r w:rsidRPr="002B732A">
        <w:rPr>
          <w:rFonts w:ascii="Book Antiqua" w:hAnsi="Book Antiqua"/>
          <w:sz w:val="22"/>
          <w:szCs w:val="22"/>
        </w:rPr>
        <w:t>– na straně druhé</w:t>
      </w:r>
    </w:p>
    <w:p w:rsidR="00F72AFB" w:rsidRPr="002B732A" w:rsidRDefault="00F72AFB" w:rsidP="00F72AFB">
      <w:pPr>
        <w:spacing w:line="280" w:lineRule="atLeast"/>
        <w:rPr>
          <w:rFonts w:ascii="Book Antiqua" w:hAnsi="Book Antiqua"/>
          <w:sz w:val="22"/>
          <w:szCs w:val="22"/>
        </w:rPr>
      </w:pPr>
    </w:p>
    <w:p w:rsidR="00F72AFB" w:rsidRPr="002B732A" w:rsidRDefault="00F72AFB" w:rsidP="00F72AFB">
      <w:pPr>
        <w:spacing w:line="280" w:lineRule="atLeast"/>
        <w:jc w:val="center"/>
        <w:rPr>
          <w:rFonts w:ascii="Book Antiqua" w:hAnsi="Book Antiqua"/>
          <w:b/>
          <w:sz w:val="22"/>
          <w:szCs w:val="22"/>
        </w:rPr>
      </w:pPr>
    </w:p>
    <w:p w:rsidR="00F72AFB" w:rsidRPr="002B732A" w:rsidRDefault="00F72AFB" w:rsidP="00F72AFB">
      <w:pPr>
        <w:spacing w:line="280" w:lineRule="atLeast"/>
        <w:jc w:val="center"/>
        <w:rPr>
          <w:rFonts w:ascii="Book Antiqua" w:hAnsi="Book Antiqua"/>
          <w:b/>
          <w:sz w:val="22"/>
          <w:szCs w:val="22"/>
        </w:rPr>
      </w:pPr>
    </w:p>
    <w:p w:rsidR="00F72AFB" w:rsidRPr="002B732A" w:rsidRDefault="00F72AFB" w:rsidP="00F72AFB">
      <w:pPr>
        <w:spacing w:line="280" w:lineRule="atLeast"/>
        <w:jc w:val="center"/>
        <w:rPr>
          <w:rFonts w:ascii="Book Antiqua" w:hAnsi="Book Antiqua"/>
          <w:b/>
          <w:sz w:val="22"/>
          <w:szCs w:val="22"/>
        </w:rPr>
      </w:pPr>
    </w:p>
    <w:p w:rsidR="00D26D77" w:rsidRPr="002B732A" w:rsidRDefault="00D26D77" w:rsidP="00F72AFB">
      <w:pPr>
        <w:spacing w:line="280" w:lineRule="atLeast"/>
        <w:jc w:val="center"/>
        <w:rPr>
          <w:rFonts w:ascii="Book Antiqua" w:hAnsi="Book Antiqua"/>
          <w:b/>
          <w:sz w:val="22"/>
          <w:szCs w:val="22"/>
        </w:rPr>
      </w:pPr>
    </w:p>
    <w:p w:rsidR="00D26D77" w:rsidRPr="002B732A" w:rsidRDefault="00D26D77" w:rsidP="00F72AFB">
      <w:pPr>
        <w:spacing w:line="280" w:lineRule="atLeast"/>
        <w:jc w:val="center"/>
        <w:rPr>
          <w:rFonts w:ascii="Book Antiqua" w:hAnsi="Book Antiqua"/>
          <w:b/>
          <w:sz w:val="22"/>
          <w:szCs w:val="22"/>
        </w:rPr>
      </w:pPr>
    </w:p>
    <w:p w:rsidR="00405362" w:rsidRDefault="00405362" w:rsidP="00F72AFB">
      <w:pPr>
        <w:spacing w:line="280" w:lineRule="atLeast"/>
        <w:jc w:val="center"/>
        <w:rPr>
          <w:rFonts w:ascii="Book Antiqua" w:hAnsi="Book Antiqua"/>
          <w:b/>
          <w:sz w:val="22"/>
          <w:szCs w:val="22"/>
        </w:rPr>
      </w:pPr>
    </w:p>
    <w:p w:rsidR="009D2032" w:rsidRDefault="009D2032" w:rsidP="00F72AFB">
      <w:pPr>
        <w:spacing w:line="280" w:lineRule="atLeast"/>
        <w:jc w:val="center"/>
        <w:rPr>
          <w:rFonts w:ascii="Book Antiqua" w:hAnsi="Book Antiqua"/>
          <w:b/>
          <w:sz w:val="22"/>
          <w:szCs w:val="22"/>
        </w:rPr>
      </w:pPr>
    </w:p>
    <w:p w:rsidR="009D2032" w:rsidRDefault="009D2032" w:rsidP="00F72AFB">
      <w:pPr>
        <w:spacing w:line="280" w:lineRule="atLeast"/>
        <w:jc w:val="center"/>
        <w:rPr>
          <w:rFonts w:ascii="Book Antiqua" w:hAnsi="Book Antiqua"/>
          <w:b/>
          <w:sz w:val="22"/>
          <w:szCs w:val="22"/>
        </w:rPr>
      </w:pPr>
    </w:p>
    <w:p w:rsidR="009D2032" w:rsidRDefault="009D2032" w:rsidP="00F72AFB">
      <w:pPr>
        <w:spacing w:line="280" w:lineRule="atLeast"/>
        <w:jc w:val="center"/>
        <w:rPr>
          <w:rFonts w:ascii="Book Antiqua" w:hAnsi="Book Antiqua"/>
          <w:b/>
          <w:sz w:val="22"/>
          <w:szCs w:val="22"/>
        </w:rPr>
      </w:pPr>
    </w:p>
    <w:p w:rsidR="009D2032" w:rsidRDefault="009D2032" w:rsidP="00F72AFB">
      <w:pPr>
        <w:spacing w:line="280" w:lineRule="atLeast"/>
        <w:jc w:val="center"/>
        <w:rPr>
          <w:rFonts w:ascii="Book Antiqua" w:hAnsi="Book Antiqua"/>
          <w:b/>
          <w:sz w:val="22"/>
          <w:szCs w:val="22"/>
        </w:rPr>
      </w:pPr>
    </w:p>
    <w:p w:rsidR="009D2032" w:rsidRPr="002B732A" w:rsidRDefault="009D2032" w:rsidP="00F72AFB">
      <w:pPr>
        <w:spacing w:line="280" w:lineRule="atLeast"/>
        <w:jc w:val="center"/>
        <w:rPr>
          <w:rFonts w:ascii="Book Antiqua" w:hAnsi="Book Antiqua"/>
          <w:b/>
          <w:sz w:val="22"/>
          <w:szCs w:val="22"/>
        </w:rPr>
      </w:pPr>
    </w:p>
    <w:p w:rsidR="00405362" w:rsidRPr="002B732A" w:rsidRDefault="00405362" w:rsidP="00F72AFB">
      <w:pPr>
        <w:spacing w:line="280" w:lineRule="atLeast"/>
        <w:jc w:val="center"/>
        <w:rPr>
          <w:rFonts w:ascii="Book Antiqua" w:hAnsi="Book Antiqua"/>
          <w:b/>
          <w:sz w:val="22"/>
          <w:szCs w:val="22"/>
        </w:rPr>
      </w:pPr>
    </w:p>
    <w:p w:rsidR="00F72AFB" w:rsidRPr="002B732A" w:rsidRDefault="00F72AFB" w:rsidP="00F72AFB">
      <w:pPr>
        <w:spacing w:line="280" w:lineRule="atLeast"/>
        <w:jc w:val="center"/>
        <w:rPr>
          <w:rFonts w:ascii="Book Antiqua" w:hAnsi="Book Antiqua"/>
          <w:b/>
          <w:sz w:val="22"/>
          <w:szCs w:val="22"/>
        </w:rPr>
      </w:pPr>
      <w:r w:rsidRPr="002B732A">
        <w:rPr>
          <w:rFonts w:ascii="Book Antiqua" w:hAnsi="Book Antiqua"/>
          <w:b/>
          <w:sz w:val="22"/>
          <w:szCs w:val="22"/>
        </w:rPr>
        <w:lastRenderedPageBreak/>
        <w:t>Preambule</w:t>
      </w:r>
    </w:p>
    <w:p w:rsidR="00F72AFB" w:rsidRPr="002B732A" w:rsidRDefault="00F72AFB" w:rsidP="00F72AFB">
      <w:pPr>
        <w:spacing w:line="280" w:lineRule="atLeast"/>
        <w:jc w:val="both"/>
        <w:rPr>
          <w:rFonts w:ascii="Book Antiqua" w:hAnsi="Book Antiqua"/>
          <w:sz w:val="22"/>
          <w:szCs w:val="22"/>
        </w:rPr>
      </w:pPr>
      <w:r w:rsidRPr="002B732A">
        <w:rPr>
          <w:rFonts w:ascii="Book Antiqua" w:hAnsi="Book Antiqua"/>
          <w:sz w:val="22"/>
          <w:szCs w:val="22"/>
        </w:rPr>
        <w:t>Účelem této smlouvy je úprava vzájemných práv a povinností obou smluvních stran při provádění díla na podkladě této smlouvy</w:t>
      </w:r>
      <w:r w:rsidR="008045C3" w:rsidRPr="002B732A">
        <w:rPr>
          <w:rFonts w:ascii="Book Antiqua" w:hAnsi="Book Antiqua"/>
          <w:sz w:val="22"/>
          <w:szCs w:val="22"/>
        </w:rPr>
        <w:t>.</w:t>
      </w:r>
    </w:p>
    <w:p w:rsidR="00F72AFB" w:rsidRPr="002B732A" w:rsidRDefault="00F72AFB" w:rsidP="00F72AFB">
      <w:pPr>
        <w:spacing w:line="280" w:lineRule="atLeast"/>
        <w:jc w:val="center"/>
        <w:rPr>
          <w:rFonts w:ascii="Book Antiqua" w:hAnsi="Book Antiqua"/>
          <w:b/>
          <w:sz w:val="22"/>
          <w:szCs w:val="22"/>
        </w:rPr>
      </w:pPr>
    </w:p>
    <w:p w:rsidR="00CB26EC" w:rsidRPr="00546F0D" w:rsidRDefault="00CB26EC" w:rsidP="00F72AFB">
      <w:pPr>
        <w:spacing w:line="280" w:lineRule="atLeast"/>
        <w:jc w:val="center"/>
        <w:rPr>
          <w:rFonts w:ascii="Book Antiqua" w:hAnsi="Book Antiqua"/>
          <w:b/>
          <w:color w:val="FF0000"/>
          <w:sz w:val="22"/>
          <w:szCs w:val="22"/>
        </w:rPr>
      </w:pPr>
    </w:p>
    <w:p w:rsidR="00F72AFB" w:rsidRPr="002B732A" w:rsidRDefault="00F72AFB" w:rsidP="00F72AFB">
      <w:pPr>
        <w:spacing w:line="280" w:lineRule="atLeast"/>
        <w:jc w:val="center"/>
        <w:rPr>
          <w:rFonts w:ascii="Book Antiqua" w:hAnsi="Book Antiqua"/>
          <w:b/>
          <w:sz w:val="22"/>
          <w:szCs w:val="22"/>
        </w:rPr>
      </w:pPr>
      <w:r w:rsidRPr="002B732A">
        <w:rPr>
          <w:rFonts w:ascii="Book Antiqua" w:hAnsi="Book Antiqua"/>
          <w:b/>
          <w:sz w:val="22"/>
          <w:szCs w:val="22"/>
        </w:rPr>
        <w:t>I.</w:t>
      </w:r>
    </w:p>
    <w:p w:rsidR="00F72AFB" w:rsidRPr="009D2032" w:rsidRDefault="00F72AFB" w:rsidP="00F72AFB">
      <w:pPr>
        <w:spacing w:line="280" w:lineRule="atLeast"/>
        <w:jc w:val="center"/>
        <w:rPr>
          <w:rFonts w:ascii="Book Antiqua" w:hAnsi="Book Antiqua"/>
          <w:b/>
          <w:sz w:val="22"/>
          <w:szCs w:val="22"/>
        </w:rPr>
      </w:pPr>
      <w:r w:rsidRPr="009D2032">
        <w:rPr>
          <w:rFonts w:ascii="Book Antiqua" w:hAnsi="Book Antiqua"/>
          <w:b/>
          <w:sz w:val="22"/>
          <w:szCs w:val="22"/>
        </w:rPr>
        <w:t>Předmět smlouvy</w:t>
      </w:r>
    </w:p>
    <w:p w:rsidR="00257737" w:rsidRPr="009D2032" w:rsidRDefault="003B555D" w:rsidP="00C91960">
      <w:pPr>
        <w:numPr>
          <w:ilvl w:val="1"/>
          <w:numId w:val="3"/>
        </w:numPr>
        <w:tabs>
          <w:tab w:val="left" w:pos="709"/>
        </w:tabs>
        <w:suppressAutoHyphens w:val="0"/>
        <w:spacing w:line="280" w:lineRule="atLeast"/>
        <w:jc w:val="both"/>
        <w:rPr>
          <w:rFonts w:ascii="Book Antiqua" w:hAnsi="Book Antiqua"/>
          <w:sz w:val="22"/>
          <w:szCs w:val="22"/>
        </w:rPr>
      </w:pPr>
      <w:r w:rsidRPr="009D2032">
        <w:rPr>
          <w:rFonts w:ascii="Book Antiqua" w:hAnsi="Book Antiqua"/>
          <w:sz w:val="22"/>
          <w:szCs w:val="22"/>
        </w:rPr>
        <w:t xml:space="preserve">Podkladem pro uzavření této smlouvy je </w:t>
      </w:r>
      <w:r w:rsidR="00E81F6A" w:rsidRPr="009D2032">
        <w:rPr>
          <w:rFonts w:ascii="Book Antiqua" w:hAnsi="Book Antiqua"/>
          <w:sz w:val="22"/>
          <w:szCs w:val="22"/>
        </w:rPr>
        <w:t>zadáva</w:t>
      </w:r>
      <w:r w:rsidR="008045C3" w:rsidRPr="009D2032">
        <w:rPr>
          <w:rFonts w:ascii="Book Antiqua" w:hAnsi="Book Antiqua"/>
          <w:sz w:val="22"/>
          <w:szCs w:val="22"/>
        </w:rPr>
        <w:t>cí dokumentace k výběrovému říz</w:t>
      </w:r>
      <w:r w:rsidR="00E81F6A" w:rsidRPr="009D2032">
        <w:rPr>
          <w:rFonts w:ascii="Book Antiqua" w:hAnsi="Book Antiqua"/>
          <w:sz w:val="22"/>
          <w:szCs w:val="22"/>
        </w:rPr>
        <w:t xml:space="preserve">ení a </w:t>
      </w:r>
      <w:r w:rsidRPr="009D2032">
        <w:rPr>
          <w:rFonts w:ascii="Book Antiqua" w:hAnsi="Book Antiqua"/>
          <w:sz w:val="22"/>
          <w:szCs w:val="22"/>
        </w:rPr>
        <w:t xml:space="preserve">nabídka </w:t>
      </w:r>
      <w:r w:rsidR="002E4C6E" w:rsidRPr="009D2032">
        <w:rPr>
          <w:rFonts w:ascii="Book Antiqua" w:hAnsi="Book Antiqua"/>
          <w:sz w:val="22"/>
          <w:szCs w:val="22"/>
        </w:rPr>
        <w:t xml:space="preserve">zhotovitele </w:t>
      </w:r>
      <w:r w:rsidRPr="009D2032">
        <w:rPr>
          <w:rFonts w:ascii="Book Antiqua" w:hAnsi="Book Antiqua"/>
          <w:sz w:val="22"/>
          <w:szCs w:val="22"/>
        </w:rPr>
        <w:t xml:space="preserve">ze dne </w:t>
      </w:r>
      <w:r w:rsidR="00117DFD" w:rsidRPr="009D2032">
        <w:rPr>
          <w:rFonts w:ascii="Book Antiqua" w:hAnsi="Book Antiqua"/>
          <w:b/>
          <w:sz w:val="22"/>
        </w:rPr>
        <w:t>___________</w:t>
      </w:r>
      <w:r w:rsidR="00C308B3" w:rsidRPr="009D2032">
        <w:rPr>
          <w:rFonts w:ascii="Book Antiqua" w:hAnsi="Book Antiqua"/>
          <w:b/>
          <w:sz w:val="22"/>
        </w:rPr>
        <w:t xml:space="preserve"> </w:t>
      </w:r>
      <w:r w:rsidR="00117DFD" w:rsidRPr="009D2032">
        <w:rPr>
          <w:rFonts w:ascii="Book Antiqua" w:hAnsi="Book Antiqua"/>
          <w:b/>
          <w:sz w:val="22"/>
        </w:rPr>
        <w:t xml:space="preserve">(doplní </w:t>
      </w:r>
      <w:r w:rsidR="00330362" w:rsidRPr="009D2032">
        <w:rPr>
          <w:rFonts w:ascii="Book Antiqua" w:hAnsi="Book Antiqua"/>
          <w:b/>
          <w:sz w:val="22"/>
        </w:rPr>
        <w:t>účastník zadávacího řízení</w:t>
      </w:r>
      <w:r w:rsidR="00117DFD" w:rsidRPr="009D2032">
        <w:rPr>
          <w:rFonts w:ascii="Book Antiqua" w:hAnsi="Book Antiqua"/>
          <w:b/>
          <w:sz w:val="22"/>
        </w:rPr>
        <w:t>)</w:t>
      </w:r>
      <w:r w:rsidR="00D32042" w:rsidRPr="009D2032">
        <w:rPr>
          <w:rFonts w:ascii="Book Antiqua" w:hAnsi="Book Antiqua"/>
          <w:sz w:val="22"/>
          <w:szCs w:val="22"/>
        </w:rPr>
        <w:t xml:space="preserve"> </w:t>
      </w:r>
      <w:r w:rsidRPr="009D2032">
        <w:rPr>
          <w:rFonts w:ascii="Book Antiqua" w:hAnsi="Book Antiqua"/>
          <w:sz w:val="22"/>
          <w:szCs w:val="22"/>
        </w:rPr>
        <w:t xml:space="preserve">(dále jen „nabídka“) podaná </w:t>
      </w:r>
      <w:r w:rsidR="00F16D47" w:rsidRPr="009D2032">
        <w:rPr>
          <w:rFonts w:ascii="Book Antiqua" w:hAnsi="Book Antiqua"/>
          <w:sz w:val="22"/>
          <w:szCs w:val="22"/>
        </w:rPr>
        <w:t>na podlimitní zakázku s názvem</w:t>
      </w:r>
      <w:r w:rsidRPr="009D2032">
        <w:rPr>
          <w:rFonts w:ascii="Book Antiqua" w:hAnsi="Book Antiqua"/>
          <w:sz w:val="22"/>
          <w:szCs w:val="22"/>
        </w:rPr>
        <w:t xml:space="preserve"> </w:t>
      </w:r>
      <w:r w:rsidR="005331EF" w:rsidRPr="006B411C">
        <w:rPr>
          <w:rFonts w:ascii="Book Antiqua" w:hAnsi="Book Antiqua"/>
          <w:sz w:val="22"/>
          <w:szCs w:val="22"/>
        </w:rPr>
        <w:t>„</w:t>
      </w:r>
      <w:r w:rsidR="00162024" w:rsidRPr="006B411C">
        <w:rPr>
          <w:rFonts w:ascii="Book Antiqua" w:hAnsi="Book Antiqua"/>
          <w:sz w:val="22"/>
        </w:rPr>
        <w:t xml:space="preserve">Oprava bytových domů </w:t>
      </w:r>
      <w:r w:rsidR="00C63698" w:rsidRPr="006B411C">
        <w:rPr>
          <w:rFonts w:ascii="Book Antiqua" w:hAnsi="Book Antiqua"/>
          <w:sz w:val="22"/>
        </w:rPr>
        <w:t>Bochoř</w:t>
      </w:r>
      <w:r w:rsidR="00284F8B" w:rsidRPr="006B411C">
        <w:rPr>
          <w:rFonts w:ascii="Book Antiqua" w:hAnsi="Book Antiqua"/>
          <w:b/>
          <w:sz w:val="22"/>
          <w:szCs w:val="22"/>
        </w:rPr>
        <w:t>“</w:t>
      </w:r>
      <w:r w:rsidR="00284F8B" w:rsidRPr="006B411C">
        <w:rPr>
          <w:rFonts w:ascii="Book Antiqua" w:hAnsi="Book Antiqua"/>
          <w:sz w:val="22"/>
          <w:szCs w:val="22"/>
        </w:rPr>
        <w:t>,</w:t>
      </w:r>
      <w:r w:rsidR="00284F8B" w:rsidRPr="009D2032">
        <w:rPr>
          <w:rFonts w:ascii="Book Antiqua" w:hAnsi="Book Antiqua"/>
          <w:sz w:val="22"/>
          <w:szCs w:val="22"/>
        </w:rPr>
        <w:t xml:space="preserve"> </w:t>
      </w:r>
      <w:r w:rsidRPr="009D2032">
        <w:rPr>
          <w:rFonts w:ascii="Book Antiqua" w:hAnsi="Book Antiqua"/>
          <w:sz w:val="22"/>
          <w:szCs w:val="22"/>
        </w:rPr>
        <w:t xml:space="preserve">zadávané v souladu s § </w:t>
      </w:r>
      <w:r w:rsidR="00EE14DD" w:rsidRPr="009D2032">
        <w:rPr>
          <w:rFonts w:ascii="Book Antiqua" w:hAnsi="Book Antiqua"/>
          <w:sz w:val="22"/>
          <w:szCs w:val="22"/>
        </w:rPr>
        <w:t>53</w:t>
      </w:r>
      <w:r w:rsidR="00B3161D" w:rsidRPr="009D2032">
        <w:rPr>
          <w:rFonts w:ascii="Book Antiqua" w:hAnsi="Book Antiqua"/>
          <w:sz w:val="22"/>
          <w:szCs w:val="22"/>
        </w:rPr>
        <w:t xml:space="preserve"> zákona </w:t>
      </w:r>
      <w:r w:rsidRPr="009D2032">
        <w:rPr>
          <w:rFonts w:ascii="Book Antiqua" w:hAnsi="Book Antiqua"/>
          <w:sz w:val="22"/>
          <w:szCs w:val="22"/>
        </w:rPr>
        <w:t>č. 13</w:t>
      </w:r>
      <w:r w:rsidR="00EE14DD" w:rsidRPr="009D2032">
        <w:rPr>
          <w:rFonts w:ascii="Book Antiqua" w:hAnsi="Book Antiqua"/>
          <w:sz w:val="22"/>
          <w:szCs w:val="22"/>
        </w:rPr>
        <w:t>4/201</w:t>
      </w:r>
      <w:r w:rsidRPr="009D2032">
        <w:rPr>
          <w:rFonts w:ascii="Book Antiqua" w:hAnsi="Book Antiqua"/>
          <w:sz w:val="22"/>
          <w:szCs w:val="22"/>
        </w:rPr>
        <w:t xml:space="preserve">6 Sb., o </w:t>
      </w:r>
      <w:r w:rsidR="00EE14DD" w:rsidRPr="009D2032">
        <w:rPr>
          <w:rFonts w:ascii="Book Antiqua" w:hAnsi="Book Antiqua"/>
          <w:sz w:val="22"/>
          <w:szCs w:val="22"/>
        </w:rPr>
        <w:t xml:space="preserve">zadávání </w:t>
      </w:r>
      <w:r w:rsidRPr="009D2032">
        <w:rPr>
          <w:rFonts w:ascii="Book Antiqua" w:hAnsi="Book Antiqua"/>
          <w:sz w:val="22"/>
          <w:szCs w:val="22"/>
        </w:rPr>
        <w:t>veřejných zakáz</w:t>
      </w:r>
      <w:r w:rsidR="00EE14DD" w:rsidRPr="009D2032">
        <w:rPr>
          <w:rFonts w:ascii="Book Antiqua" w:hAnsi="Book Antiqua"/>
          <w:sz w:val="22"/>
          <w:szCs w:val="22"/>
        </w:rPr>
        <w:t>ek</w:t>
      </w:r>
      <w:r w:rsidRPr="009D2032">
        <w:rPr>
          <w:rFonts w:ascii="Book Antiqua" w:hAnsi="Book Antiqua"/>
          <w:sz w:val="22"/>
          <w:szCs w:val="22"/>
        </w:rPr>
        <w:t xml:space="preserve">, ve znění pozdějších předpisů (dále jen „zákon </w:t>
      </w:r>
      <w:r w:rsidR="00EE14DD" w:rsidRPr="009D2032">
        <w:rPr>
          <w:rFonts w:ascii="Book Antiqua" w:hAnsi="Book Antiqua"/>
          <w:sz w:val="22"/>
          <w:szCs w:val="22"/>
        </w:rPr>
        <w:t>o zadávání veřejných zakázek</w:t>
      </w:r>
      <w:r w:rsidRPr="009D2032">
        <w:rPr>
          <w:rFonts w:ascii="Book Antiqua" w:hAnsi="Book Antiqua"/>
          <w:sz w:val="22"/>
          <w:szCs w:val="22"/>
        </w:rPr>
        <w:t>“)</w:t>
      </w:r>
      <w:r w:rsidR="008045C3" w:rsidRPr="009D2032">
        <w:rPr>
          <w:rFonts w:ascii="Book Antiqua" w:hAnsi="Book Antiqua"/>
          <w:sz w:val="22"/>
          <w:szCs w:val="22"/>
        </w:rPr>
        <w:t>.</w:t>
      </w:r>
      <w:r w:rsidR="0056487C" w:rsidRPr="009D2032">
        <w:rPr>
          <w:rFonts w:ascii="Book Antiqua" w:hAnsi="Book Antiqua"/>
          <w:sz w:val="22"/>
          <w:szCs w:val="22"/>
        </w:rPr>
        <w:t xml:space="preserve"> </w:t>
      </w:r>
      <w:r w:rsidR="00E1724B" w:rsidRPr="009D2032">
        <w:rPr>
          <w:rFonts w:ascii="Book Antiqua" w:hAnsi="Book Antiqua"/>
          <w:sz w:val="22"/>
          <w:szCs w:val="22"/>
        </w:rPr>
        <w:t xml:space="preserve">Zhotovitel je povinen dále postupovat a dodržovat požadavky objednatele na plnění </w:t>
      </w:r>
      <w:r w:rsidR="0092137C" w:rsidRPr="009D2032">
        <w:rPr>
          <w:rFonts w:ascii="Book Antiqua" w:hAnsi="Book Antiqua"/>
          <w:sz w:val="22"/>
          <w:szCs w:val="22"/>
        </w:rPr>
        <w:t xml:space="preserve">ze </w:t>
      </w:r>
      <w:r w:rsidR="00E1724B" w:rsidRPr="009D2032">
        <w:rPr>
          <w:rFonts w:ascii="Book Antiqua" w:hAnsi="Book Antiqua"/>
          <w:sz w:val="22"/>
          <w:szCs w:val="22"/>
        </w:rPr>
        <w:t>smlouv</w:t>
      </w:r>
      <w:r w:rsidR="0092137C" w:rsidRPr="009D2032">
        <w:rPr>
          <w:rFonts w:ascii="Book Antiqua" w:hAnsi="Book Antiqua"/>
          <w:sz w:val="22"/>
          <w:szCs w:val="22"/>
        </w:rPr>
        <w:t>y</w:t>
      </w:r>
      <w:r w:rsidR="00C63698">
        <w:rPr>
          <w:rFonts w:ascii="Book Antiqua" w:hAnsi="Book Antiqua"/>
          <w:sz w:val="22"/>
          <w:szCs w:val="22"/>
        </w:rPr>
        <w:t>, které</w:t>
      </w:r>
      <w:r w:rsidR="00E1724B" w:rsidRPr="009D2032">
        <w:rPr>
          <w:rFonts w:ascii="Book Antiqua" w:hAnsi="Book Antiqua"/>
          <w:sz w:val="22"/>
          <w:szCs w:val="22"/>
        </w:rPr>
        <w:t xml:space="preserve"> jsou uvede</w:t>
      </w:r>
      <w:r w:rsidR="00C63698">
        <w:rPr>
          <w:rFonts w:ascii="Book Antiqua" w:hAnsi="Book Antiqua"/>
          <w:sz w:val="22"/>
          <w:szCs w:val="22"/>
        </w:rPr>
        <w:t>ny</w:t>
      </w:r>
      <w:r w:rsidR="00E1724B" w:rsidRPr="009D2032">
        <w:rPr>
          <w:rFonts w:ascii="Book Antiqua" w:hAnsi="Book Antiqua"/>
          <w:sz w:val="22"/>
          <w:szCs w:val="22"/>
        </w:rPr>
        <w:t xml:space="preserve"> v zadávací dokumentaci</w:t>
      </w:r>
      <w:r w:rsidR="00B60763">
        <w:rPr>
          <w:rFonts w:ascii="Book Antiqua" w:hAnsi="Book Antiqua"/>
          <w:sz w:val="22"/>
          <w:szCs w:val="22"/>
        </w:rPr>
        <w:t xml:space="preserve"> a které uvedl ve své nabídce.</w:t>
      </w:r>
    </w:p>
    <w:p w:rsidR="00E1724B" w:rsidRPr="009D2032" w:rsidRDefault="00E1724B" w:rsidP="00E1724B">
      <w:pPr>
        <w:tabs>
          <w:tab w:val="left" w:pos="709"/>
        </w:tabs>
        <w:suppressAutoHyphens w:val="0"/>
        <w:spacing w:line="280" w:lineRule="atLeast"/>
        <w:ind w:left="360"/>
        <w:jc w:val="both"/>
        <w:rPr>
          <w:rFonts w:ascii="Book Antiqua" w:hAnsi="Book Antiqua"/>
          <w:sz w:val="22"/>
          <w:szCs w:val="22"/>
        </w:rPr>
      </w:pPr>
    </w:p>
    <w:p w:rsidR="00F72AFB" w:rsidRPr="00FB1B0C" w:rsidRDefault="008F4613" w:rsidP="00D26D77">
      <w:pPr>
        <w:numPr>
          <w:ilvl w:val="1"/>
          <w:numId w:val="3"/>
        </w:numPr>
        <w:tabs>
          <w:tab w:val="left" w:pos="709"/>
        </w:tabs>
        <w:suppressAutoHyphens w:val="0"/>
        <w:spacing w:line="280" w:lineRule="atLeast"/>
        <w:jc w:val="both"/>
        <w:rPr>
          <w:rFonts w:ascii="Book Antiqua" w:hAnsi="Book Antiqua"/>
          <w:sz w:val="22"/>
          <w:szCs w:val="22"/>
        </w:rPr>
      </w:pPr>
      <w:r w:rsidRPr="00FB1B0C">
        <w:rPr>
          <w:rFonts w:ascii="Book Antiqua" w:hAnsi="Book Antiqua"/>
          <w:sz w:val="22"/>
          <w:szCs w:val="22"/>
        </w:rPr>
        <w:t xml:space="preserve"> </w:t>
      </w:r>
      <w:r w:rsidR="00F72AFB" w:rsidRPr="00FB1B0C">
        <w:rPr>
          <w:rFonts w:ascii="Book Antiqua" w:hAnsi="Book Antiqua"/>
          <w:sz w:val="22"/>
          <w:szCs w:val="22"/>
        </w:rPr>
        <w:t xml:space="preserve">Předmětem smlouvy je provedení stavby </w:t>
      </w:r>
      <w:r w:rsidR="00E81F6A" w:rsidRPr="00FB1B0C">
        <w:rPr>
          <w:rFonts w:ascii="Book Antiqua" w:hAnsi="Book Antiqua"/>
          <w:sz w:val="22"/>
          <w:szCs w:val="22"/>
        </w:rPr>
        <w:t xml:space="preserve">v rámci investiční akce s názvem </w:t>
      </w:r>
      <w:r w:rsidR="005331EF" w:rsidRPr="00FB1B0C">
        <w:rPr>
          <w:rFonts w:ascii="Book Antiqua" w:hAnsi="Book Antiqua"/>
          <w:b/>
          <w:sz w:val="22"/>
          <w:szCs w:val="22"/>
        </w:rPr>
        <w:t>„</w:t>
      </w:r>
      <w:r w:rsidR="006B411C" w:rsidRPr="00FB1B0C">
        <w:rPr>
          <w:rFonts w:ascii="Book Antiqua" w:hAnsi="Book Antiqua"/>
          <w:b/>
          <w:sz w:val="22"/>
          <w:szCs w:val="22"/>
        </w:rPr>
        <w:t>Oprava bytových domů Bochoř</w:t>
      </w:r>
      <w:r w:rsidR="00180AB9" w:rsidRPr="00FB1B0C">
        <w:rPr>
          <w:rFonts w:ascii="Book Antiqua" w:hAnsi="Book Antiqua"/>
          <w:b/>
          <w:sz w:val="22"/>
          <w:szCs w:val="22"/>
        </w:rPr>
        <w:t xml:space="preserve">“ </w:t>
      </w:r>
      <w:r w:rsidR="00F72AFB" w:rsidRPr="00FB1B0C">
        <w:rPr>
          <w:rFonts w:ascii="Book Antiqua" w:hAnsi="Book Antiqua"/>
          <w:sz w:val="22"/>
          <w:szCs w:val="22"/>
        </w:rPr>
        <w:t>(dále jen „dílo“).</w:t>
      </w:r>
    </w:p>
    <w:p w:rsidR="00257737" w:rsidRPr="00FB1B0C" w:rsidRDefault="00257737" w:rsidP="00F72AFB">
      <w:pPr>
        <w:tabs>
          <w:tab w:val="left" w:pos="709"/>
        </w:tabs>
        <w:suppressAutoHyphens w:val="0"/>
        <w:spacing w:line="280" w:lineRule="atLeast"/>
        <w:ind w:left="709" w:hanging="709"/>
        <w:jc w:val="both"/>
        <w:rPr>
          <w:rFonts w:ascii="Book Antiqua" w:hAnsi="Book Antiqua"/>
          <w:sz w:val="22"/>
          <w:szCs w:val="22"/>
        </w:rPr>
      </w:pPr>
    </w:p>
    <w:p w:rsidR="005F0950" w:rsidRPr="00FB1B0C" w:rsidRDefault="00F72AFB" w:rsidP="00526D40">
      <w:pPr>
        <w:pStyle w:val="Odstavecseseznamem"/>
        <w:numPr>
          <w:ilvl w:val="1"/>
          <w:numId w:val="3"/>
        </w:numPr>
        <w:spacing w:line="280" w:lineRule="atLeast"/>
        <w:jc w:val="both"/>
        <w:rPr>
          <w:rFonts w:ascii="Book Antiqua" w:hAnsi="Book Antiqua"/>
          <w:color w:val="auto"/>
          <w:sz w:val="22"/>
          <w:szCs w:val="22"/>
        </w:rPr>
      </w:pPr>
      <w:r w:rsidRPr="00FB1B0C">
        <w:rPr>
          <w:rFonts w:ascii="Book Antiqua" w:hAnsi="Book Antiqua"/>
          <w:color w:val="auto"/>
          <w:sz w:val="22"/>
          <w:szCs w:val="22"/>
        </w:rPr>
        <w:t>Zhotovitel se zavazuje, že provede dílo</w:t>
      </w:r>
      <w:r w:rsidR="007E164A" w:rsidRPr="00FB1B0C">
        <w:rPr>
          <w:rFonts w:ascii="Book Antiqua" w:hAnsi="Book Antiqua"/>
          <w:color w:val="auto"/>
          <w:sz w:val="22"/>
          <w:szCs w:val="22"/>
        </w:rPr>
        <w:t xml:space="preserve"> specifikované dále v podmínkách této smlouvy o dílo a projektovou dokumentací, kterou vypracoval</w:t>
      </w:r>
      <w:r w:rsidR="00526D40" w:rsidRPr="00FB1B0C">
        <w:rPr>
          <w:rFonts w:ascii="Book Antiqua" w:hAnsi="Book Antiqua"/>
          <w:color w:val="auto"/>
          <w:sz w:val="22"/>
          <w:szCs w:val="22"/>
        </w:rPr>
        <w:t xml:space="preserve"> </w:t>
      </w:r>
      <w:r w:rsidR="00634AF3" w:rsidRPr="00FB1B0C">
        <w:rPr>
          <w:rFonts w:ascii="Book Antiqua" w:hAnsi="Book Antiqua"/>
          <w:color w:val="auto"/>
          <w:sz w:val="22"/>
        </w:rPr>
        <w:t xml:space="preserve">KOMPAKTA INVEST a. s. Tovární 2917/5a, 750 </w:t>
      </w:r>
      <w:proofErr w:type="gramStart"/>
      <w:r w:rsidR="00634AF3" w:rsidRPr="00FB1B0C">
        <w:rPr>
          <w:rFonts w:ascii="Book Antiqua" w:hAnsi="Book Antiqua"/>
          <w:color w:val="auto"/>
          <w:sz w:val="22"/>
        </w:rPr>
        <w:t>02  Přerov</w:t>
      </w:r>
      <w:proofErr w:type="gramEnd"/>
      <w:r w:rsidR="00956BA5" w:rsidRPr="00FB1B0C">
        <w:rPr>
          <w:rFonts w:ascii="Book Antiqua" w:hAnsi="Book Antiqua"/>
          <w:bCs/>
          <w:color w:val="auto"/>
          <w:sz w:val="22"/>
        </w:rPr>
        <w:t>,</w:t>
      </w:r>
      <w:r w:rsidR="00284F8B" w:rsidRPr="00FB1B0C">
        <w:rPr>
          <w:rFonts w:ascii="Book Antiqua" w:hAnsi="Book Antiqua"/>
          <w:bCs/>
          <w:color w:val="auto"/>
          <w:sz w:val="22"/>
        </w:rPr>
        <w:t xml:space="preserve"> </w:t>
      </w:r>
      <w:r w:rsidRPr="00FB1B0C">
        <w:rPr>
          <w:rFonts w:ascii="Book Antiqua" w:hAnsi="Book Antiqua"/>
          <w:color w:val="auto"/>
          <w:sz w:val="22"/>
          <w:szCs w:val="22"/>
        </w:rPr>
        <w:t>v rozsahu, způsobem a jakosti dle čl. II této smlouvy, svým jménem a na vlastní</w:t>
      </w:r>
      <w:r w:rsidR="00E2252A" w:rsidRPr="00FB1B0C">
        <w:rPr>
          <w:rFonts w:ascii="Book Antiqua" w:hAnsi="Book Antiqua"/>
          <w:color w:val="auto"/>
          <w:sz w:val="22"/>
          <w:szCs w:val="22"/>
        </w:rPr>
        <w:t xml:space="preserve"> odpovědnost</w:t>
      </w:r>
      <w:r w:rsidRPr="00FB1B0C">
        <w:rPr>
          <w:rFonts w:ascii="Book Antiqua" w:hAnsi="Book Antiqua"/>
          <w:color w:val="auto"/>
          <w:sz w:val="22"/>
          <w:szCs w:val="22"/>
        </w:rPr>
        <w:t xml:space="preserve"> </w:t>
      </w:r>
      <w:r w:rsidR="00E2252A" w:rsidRPr="00FB1B0C">
        <w:rPr>
          <w:rFonts w:ascii="Book Antiqua" w:hAnsi="Book Antiqua"/>
          <w:color w:val="auto"/>
          <w:sz w:val="22"/>
          <w:szCs w:val="22"/>
        </w:rPr>
        <w:t>a</w:t>
      </w:r>
      <w:r w:rsidRPr="00FB1B0C">
        <w:rPr>
          <w:rFonts w:ascii="Book Antiqua" w:hAnsi="Book Antiqua"/>
          <w:color w:val="auto"/>
          <w:sz w:val="22"/>
          <w:szCs w:val="22"/>
        </w:rPr>
        <w:t xml:space="preserve"> objednatel se zavazuje k zaplacení ceny.</w:t>
      </w:r>
      <w:r w:rsidR="00535131" w:rsidRPr="00FB1B0C">
        <w:rPr>
          <w:rFonts w:ascii="Book Antiqua" w:hAnsi="Book Antiqua"/>
          <w:color w:val="auto"/>
          <w:sz w:val="22"/>
          <w:szCs w:val="22"/>
        </w:rPr>
        <w:t xml:space="preserve"> </w:t>
      </w:r>
    </w:p>
    <w:p w:rsidR="005F0950" w:rsidRPr="009D2032" w:rsidRDefault="005F0950" w:rsidP="005F0950">
      <w:pPr>
        <w:pStyle w:val="Odstavecseseznamem"/>
        <w:rPr>
          <w:rFonts w:ascii="Book Antiqua" w:hAnsi="Book Antiqua"/>
          <w:color w:val="auto"/>
          <w:sz w:val="22"/>
          <w:szCs w:val="22"/>
        </w:rPr>
      </w:pPr>
    </w:p>
    <w:p w:rsidR="00F72AFB" w:rsidRPr="009D2032" w:rsidRDefault="005F0950" w:rsidP="005F0950">
      <w:pPr>
        <w:pStyle w:val="Odstavecseseznamem"/>
        <w:numPr>
          <w:ilvl w:val="1"/>
          <w:numId w:val="3"/>
        </w:numPr>
        <w:spacing w:line="280" w:lineRule="atLeast"/>
        <w:jc w:val="both"/>
        <w:rPr>
          <w:rFonts w:ascii="Book Antiqua" w:hAnsi="Book Antiqua"/>
          <w:color w:val="auto"/>
          <w:sz w:val="22"/>
          <w:szCs w:val="22"/>
        </w:rPr>
      </w:pPr>
      <w:bookmarkStart w:id="1" w:name="_Hlk490130278"/>
      <w:r w:rsidRPr="009D2032">
        <w:rPr>
          <w:rFonts w:ascii="Book Antiqua" w:hAnsi="Book Antiqua"/>
          <w:color w:val="auto"/>
          <w:sz w:val="22"/>
          <w:szCs w:val="22"/>
        </w:rPr>
        <w:t>Objednatel prohlašuje, že projektová dokumentace je zpracována v souladu se všemi právními předpisu, a že si je vědom toho že je odpovědný za správnost a úplnost předané příslušné dokumentace a nesmí přenášet tuto odpovědnost žádnou formou na zhotovitele.</w:t>
      </w:r>
      <w:bookmarkEnd w:id="1"/>
    </w:p>
    <w:p w:rsidR="005D0F88" w:rsidRPr="00357818" w:rsidRDefault="005D0F88" w:rsidP="005D0F88">
      <w:pPr>
        <w:pStyle w:val="Odstavecseseznamem"/>
        <w:rPr>
          <w:rFonts w:ascii="Book Antiqua" w:hAnsi="Book Antiqua"/>
          <w:color w:val="auto"/>
          <w:sz w:val="22"/>
          <w:szCs w:val="22"/>
        </w:rPr>
      </w:pPr>
    </w:p>
    <w:p w:rsidR="005D0F88" w:rsidRPr="00162024" w:rsidRDefault="005D0F88" w:rsidP="005D0F88">
      <w:pPr>
        <w:pStyle w:val="Odstavecseseznamem"/>
        <w:numPr>
          <w:ilvl w:val="1"/>
          <w:numId w:val="3"/>
        </w:numPr>
        <w:spacing w:line="280" w:lineRule="atLeast"/>
        <w:jc w:val="both"/>
        <w:rPr>
          <w:rFonts w:ascii="Book Antiqua" w:hAnsi="Book Antiqua"/>
          <w:color w:val="FF0000"/>
          <w:sz w:val="22"/>
          <w:szCs w:val="22"/>
        </w:rPr>
      </w:pPr>
      <w:r w:rsidRPr="00634AF3">
        <w:rPr>
          <w:rFonts w:ascii="Book Antiqua" w:hAnsi="Book Antiqua"/>
          <w:color w:val="auto"/>
          <w:sz w:val="22"/>
        </w:rPr>
        <w:t xml:space="preserve">Protože tato investiční akce bude </w:t>
      </w:r>
      <w:r w:rsidRPr="00634AF3">
        <w:rPr>
          <w:rFonts w:ascii="Book Antiqua" w:hAnsi="Book Antiqua"/>
          <w:color w:val="auto"/>
          <w:sz w:val="22"/>
          <w:szCs w:val="22"/>
        </w:rPr>
        <w:t xml:space="preserve">spolufinancována </w:t>
      </w:r>
      <w:bookmarkStart w:id="2" w:name="_Hlk5484394"/>
      <w:r w:rsidR="00757436" w:rsidRPr="00634AF3">
        <w:rPr>
          <w:rFonts w:ascii="Book Antiqua" w:hAnsi="Book Antiqua"/>
          <w:color w:val="auto"/>
          <w:sz w:val="22"/>
        </w:rPr>
        <w:t xml:space="preserve">ze státního rozpočtu </w:t>
      </w:r>
      <w:bookmarkEnd w:id="2"/>
      <w:r w:rsidR="00757436" w:rsidRPr="00634AF3">
        <w:rPr>
          <w:rFonts w:ascii="Book Antiqua" w:hAnsi="Book Antiqua"/>
          <w:color w:val="auto"/>
          <w:sz w:val="22"/>
        </w:rPr>
        <w:t>Program 298 22 Akce financované z rozhodnutí Poslanecké sněmovny Parlamentu a vlády ČR Podprogram 298D2230 Podpora výstavby, obnovy a provozování komunální infrastruktury,</w:t>
      </w:r>
      <w:r w:rsidRPr="00634AF3">
        <w:rPr>
          <w:rFonts w:ascii="Book Antiqua" w:hAnsi="Book Antiqua"/>
          <w:color w:val="auto"/>
          <w:sz w:val="22"/>
        </w:rPr>
        <w:t xml:space="preserve"> práva, povinnosti či podmínky v této </w:t>
      </w:r>
      <w:r w:rsidRPr="00634AF3">
        <w:rPr>
          <w:rFonts w:ascii="Book Antiqua" w:hAnsi="Book Antiqua"/>
          <w:color w:val="auto"/>
          <w:sz w:val="22"/>
          <w:szCs w:val="22"/>
        </w:rPr>
        <w:t>smlouvě</w:t>
      </w:r>
      <w:r w:rsidRPr="00634AF3">
        <w:rPr>
          <w:rFonts w:ascii="Book Antiqua" w:hAnsi="Book Antiqua"/>
          <w:color w:val="auto"/>
          <w:sz w:val="22"/>
        </w:rPr>
        <w:t xml:space="preserve"> neuvedené se řídí </w:t>
      </w:r>
      <w:r w:rsidRPr="00634AF3">
        <w:rPr>
          <w:rFonts w:ascii="Book Antiqua" w:hAnsi="Book Antiqua"/>
          <w:color w:val="auto"/>
          <w:sz w:val="22"/>
          <w:szCs w:val="22"/>
        </w:rPr>
        <w:t>platným právním řádem</w:t>
      </w:r>
      <w:r w:rsidRPr="00634AF3">
        <w:rPr>
          <w:rFonts w:ascii="Book Antiqua" w:hAnsi="Book Antiqua"/>
          <w:color w:val="auto"/>
          <w:sz w:val="22"/>
        </w:rPr>
        <w:t xml:space="preserve"> a pravidly </w:t>
      </w:r>
      <w:r w:rsidRPr="00634AF3">
        <w:rPr>
          <w:rFonts w:ascii="Book Antiqua" w:hAnsi="Book Antiqua"/>
          <w:color w:val="auto"/>
          <w:sz w:val="22"/>
          <w:szCs w:val="22"/>
        </w:rPr>
        <w:t>poskytovatele dotace</w:t>
      </w:r>
      <w:r w:rsidRPr="00634AF3">
        <w:rPr>
          <w:rFonts w:ascii="Book Antiqua" w:hAnsi="Book Antiqua"/>
          <w:color w:val="auto"/>
          <w:sz w:val="22"/>
        </w:rPr>
        <w:t>.</w:t>
      </w:r>
      <w:r w:rsidR="004457E3" w:rsidRPr="00634AF3">
        <w:rPr>
          <w:rFonts w:ascii="Book Antiqua" w:hAnsi="Book Antiqua"/>
          <w:color w:val="auto"/>
          <w:sz w:val="22"/>
        </w:rPr>
        <w:t xml:space="preserve"> Zejména požadavky na způsob financování a předkládání dokladů</w:t>
      </w:r>
      <w:r w:rsidR="004457E3" w:rsidRPr="00162024">
        <w:rPr>
          <w:rFonts w:ascii="Book Antiqua" w:hAnsi="Book Antiqua"/>
          <w:color w:val="FF0000"/>
          <w:sz w:val="22"/>
        </w:rPr>
        <w:t>.</w:t>
      </w:r>
    </w:p>
    <w:p w:rsidR="00D54DEF" w:rsidRPr="00546F0D" w:rsidRDefault="00D54DEF" w:rsidP="00D54DEF">
      <w:pPr>
        <w:pStyle w:val="Odstavecseseznamem"/>
        <w:spacing w:line="280" w:lineRule="atLeast"/>
        <w:ind w:left="360"/>
        <w:jc w:val="both"/>
        <w:rPr>
          <w:rFonts w:ascii="Book Antiqua" w:hAnsi="Book Antiqua"/>
          <w:color w:val="FF0000"/>
          <w:sz w:val="22"/>
          <w:szCs w:val="22"/>
        </w:rPr>
      </w:pPr>
    </w:p>
    <w:p w:rsidR="00F72AFB" w:rsidRPr="00246B17" w:rsidRDefault="00F72AFB" w:rsidP="00F72AFB">
      <w:pPr>
        <w:tabs>
          <w:tab w:val="left" w:pos="709"/>
        </w:tabs>
        <w:spacing w:line="280" w:lineRule="atLeast"/>
        <w:ind w:left="709" w:hanging="709"/>
        <w:jc w:val="both"/>
        <w:rPr>
          <w:rFonts w:ascii="Book Antiqua" w:hAnsi="Book Antiqua"/>
          <w:sz w:val="22"/>
          <w:szCs w:val="22"/>
        </w:rPr>
      </w:pPr>
    </w:p>
    <w:p w:rsidR="00F72AFB" w:rsidRPr="00246B17" w:rsidRDefault="00F72AFB" w:rsidP="00F72AFB">
      <w:pPr>
        <w:spacing w:line="280" w:lineRule="atLeast"/>
        <w:jc w:val="center"/>
        <w:rPr>
          <w:rFonts w:ascii="Book Antiqua" w:hAnsi="Book Antiqua"/>
          <w:b/>
          <w:sz w:val="22"/>
          <w:szCs w:val="22"/>
        </w:rPr>
      </w:pPr>
      <w:r w:rsidRPr="00246B17">
        <w:rPr>
          <w:rFonts w:ascii="Book Antiqua" w:hAnsi="Book Antiqua"/>
          <w:b/>
          <w:sz w:val="22"/>
          <w:szCs w:val="22"/>
        </w:rPr>
        <w:t>II.</w:t>
      </w:r>
    </w:p>
    <w:p w:rsidR="00F72AFB" w:rsidRPr="00246B17" w:rsidRDefault="00F72AFB" w:rsidP="00F72AFB">
      <w:pPr>
        <w:spacing w:line="280" w:lineRule="atLeast"/>
        <w:jc w:val="center"/>
        <w:rPr>
          <w:rFonts w:ascii="Book Antiqua" w:hAnsi="Book Antiqua"/>
          <w:b/>
          <w:sz w:val="22"/>
          <w:szCs w:val="22"/>
        </w:rPr>
      </w:pPr>
      <w:r w:rsidRPr="00246B17">
        <w:rPr>
          <w:rFonts w:ascii="Book Antiqua" w:hAnsi="Book Antiqua"/>
          <w:b/>
          <w:sz w:val="22"/>
          <w:szCs w:val="22"/>
        </w:rPr>
        <w:t>Předmět díla</w:t>
      </w:r>
    </w:p>
    <w:p w:rsidR="00BC2773" w:rsidRPr="00246B17" w:rsidRDefault="00F72AFB" w:rsidP="00901F00">
      <w:pPr>
        <w:pStyle w:val="Smlouva-slo"/>
        <w:numPr>
          <w:ilvl w:val="1"/>
          <w:numId w:val="8"/>
        </w:numPr>
        <w:spacing w:before="0" w:line="280" w:lineRule="atLeast"/>
        <w:rPr>
          <w:rFonts w:ascii="Book Antiqua" w:hAnsi="Book Antiqua"/>
          <w:color w:val="FF0000"/>
          <w:sz w:val="22"/>
          <w:szCs w:val="22"/>
        </w:rPr>
      </w:pPr>
      <w:r w:rsidRPr="00246B17">
        <w:rPr>
          <w:rFonts w:ascii="Book Antiqua" w:hAnsi="Book Antiqua"/>
          <w:sz w:val="22"/>
          <w:szCs w:val="22"/>
        </w:rPr>
        <w:t xml:space="preserve">Dílem se rozumí </w:t>
      </w:r>
      <w:r w:rsidR="00162024" w:rsidRPr="00162024">
        <w:rPr>
          <w:rFonts w:ascii="Book Antiqua" w:hAnsi="Book Antiqua"/>
          <w:sz w:val="22"/>
        </w:rPr>
        <w:t>oprava bytových domů na ulici Zahradní č. 395/1, č. 396/2, č. 397/3, č. 398/4 a č.  399/5 v obci Bochoř spočívající zejména v zateplení fasád a renovaci balkónů, zateplení půd a výměně otvorů</w:t>
      </w:r>
      <w:r w:rsidR="00246B17" w:rsidRPr="00246B17">
        <w:rPr>
          <w:rFonts w:ascii="Book Antiqua" w:hAnsi="Book Antiqua"/>
          <w:sz w:val="22"/>
        </w:rPr>
        <w:t>.</w:t>
      </w:r>
      <w:r w:rsidR="00DD56AC">
        <w:rPr>
          <w:rFonts w:ascii="Book Antiqua" w:hAnsi="Book Antiqua"/>
          <w:sz w:val="22"/>
        </w:rPr>
        <w:t xml:space="preserve"> </w:t>
      </w:r>
    </w:p>
    <w:p w:rsidR="00246B17" w:rsidRPr="00246B17" w:rsidRDefault="00246B17" w:rsidP="00246B17">
      <w:pPr>
        <w:pStyle w:val="Smlouva-slo"/>
        <w:spacing w:before="0" w:line="280" w:lineRule="atLeast"/>
        <w:ind w:left="420"/>
        <w:rPr>
          <w:rFonts w:ascii="Book Antiqua" w:hAnsi="Book Antiqua"/>
          <w:sz w:val="22"/>
          <w:szCs w:val="22"/>
        </w:rPr>
      </w:pPr>
    </w:p>
    <w:p w:rsidR="00F72AFB" w:rsidRPr="00246B17" w:rsidRDefault="00F72AFB" w:rsidP="00B13C01">
      <w:pPr>
        <w:pStyle w:val="Smlouva-slo"/>
        <w:numPr>
          <w:ilvl w:val="1"/>
          <w:numId w:val="8"/>
        </w:numPr>
        <w:spacing w:before="0" w:line="280" w:lineRule="atLeast"/>
        <w:rPr>
          <w:rFonts w:ascii="Book Antiqua" w:hAnsi="Book Antiqua"/>
          <w:sz w:val="22"/>
          <w:szCs w:val="22"/>
        </w:rPr>
      </w:pPr>
      <w:r w:rsidRPr="00246B17">
        <w:rPr>
          <w:rFonts w:ascii="Book Antiqua" w:hAnsi="Book Antiqua"/>
          <w:sz w:val="22"/>
          <w:szCs w:val="22"/>
        </w:rPr>
        <w:t>Součástí díla je rovněž:</w:t>
      </w:r>
    </w:p>
    <w:p w:rsidR="005430E6" w:rsidRPr="00246B17" w:rsidRDefault="00DC129D" w:rsidP="00B13C01">
      <w:pPr>
        <w:pStyle w:val="Zkladntext"/>
        <w:numPr>
          <w:ilvl w:val="0"/>
          <w:numId w:val="1"/>
        </w:numPr>
        <w:tabs>
          <w:tab w:val="left" w:pos="1134"/>
        </w:tabs>
        <w:suppressAutoHyphens w:val="0"/>
        <w:spacing w:line="280" w:lineRule="atLeast"/>
        <w:rPr>
          <w:rFonts w:ascii="Book Antiqua" w:hAnsi="Book Antiqua"/>
          <w:sz w:val="22"/>
          <w:szCs w:val="22"/>
        </w:rPr>
      </w:pPr>
      <w:r w:rsidRPr="00246B17">
        <w:rPr>
          <w:rFonts w:ascii="Book Antiqua" w:hAnsi="Book Antiqua"/>
          <w:sz w:val="22"/>
          <w:szCs w:val="22"/>
        </w:rPr>
        <w:t>zajištění všech nezbytných průzkumů nutných pro řádné provádění a dokončení díla, zejména pak průzkum objektu před zahájením prací</w:t>
      </w:r>
      <w:r w:rsidR="00977CDD" w:rsidRPr="00246B17">
        <w:rPr>
          <w:rFonts w:ascii="Book Antiqua" w:hAnsi="Book Antiqua"/>
          <w:sz w:val="22"/>
          <w:szCs w:val="22"/>
        </w:rPr>
        <w:t>;</w:t>
      </w:r>
    </w:p>
    <w:p w:rsidR="00DC129D" w:rsidRPr="00246B17" w:rsidRDefault="00DC129D" w:rsidP="00B13C01">
      <w:pPr>
        <w:pStyle w:val="Zkladntext"/>
        <w:numPr>
          <w:ilvl w:val="0"/>
          <w:numId w:val="1"/>
        </w:numPr>
        <w:tabs>
          <w:tab w:val="left" w:pos="1134"/>
        </w:tabs>
        <w:suppressAutoHyphens w:val="0"/>
        <w:spacing w:line="280" w:lineRule="atLeast"/>
        <w:rPr>
          <w:rFonts w:ascii="Book Antiqua" w:hAnsi="Book Antiqua"/>
          <w:sz w:val="22"/>
          <w:szCs w:val="22"/>
        </w:rPr>
      </w:pPr>
      <w:r w:rsidRPr="00246B17">
        <w:rPr>
          <w:rFonts w:ascii="Book Antiqua" w:hAnsi="Book Antiqua"/>
          <w:sz w:val="22"/>
          <w:szCs w:val="22"/>
        </w:rPr>
        <w:t>zajištění a provedení všech opatření organizačního a stavebně technologického char</w:t>
      </w:r>
      <w:r w:rsidR="00977CDD" w:rsidRPr="00246B17">
        <w:rPr>
          <w:rFonts w:ascii="Book Antiqua" w:hAnsi="Book Antiqua"/>
          <w:sz w:val="22"/>
          <w:szCs w:val="22"/>
        </w:rPr>
        <w:t>akteru k řádnému provedení díla;</w:t>
      </w:r>
      <w:r w:rsidRPr="00246B17">
        <w:rPr>
          <w:rFonts w:ascii="Book Antiqua" w:hAnsi="Book Antiqua"/>
          <w:sz w:val="22"/>
          <w:szCs w:val="22"/>
        </w:rPr>
        <w:t xml:space="preserve"> </w:t>
      </w:r>
    </w:p>
    <w:p w:rsidR="00DC129D" w:rsidRPr="00246B17" w:rsidRDefault="00DC129D" w:rsidP="00B13C01">
      <w:pPr>
        <w:pStyle w:val="Zkladntext"/>
        <w:numPr>
          <w:ilvl w:val="0"/>
          <w:numId w:val="1"/>
        </w:numPr>
        <w:tabs>
          <w:tab w:val="left" w:pos="1134"/>
        </w:tabs>
        <w:suppressAutoHyphens w:val="0"/>
        <w:spacing w:line="280" w:lineRule="atLeast"/>
        <w:rPr>
          <w:rFonts w:ascii="Book Antiqua" w:hAnsi="Book Antiqua"/>
          <w:sz w:val="22"/>
          <w:szCs w:val="22"/>
        </w:rPr>
      </w:pPr>
      <w:r w:rsidRPr="00246B17">
        <w:rPr>
          <w:rFonts w:ascii="Book Antiqua" w:hAnsi="Book Antiqua"/>
          <w:sz w:val="22"/>
          <w:szCs w:val="22"/>
        </w:rPr>
        <w:t xml:space="preserve">zdokumentování polohy a stavu všech prvků a rozvodů, které budou </w:t>
      </w:r>
      <w:r w:rsidR="00BF0F88" w:rsidRPr="00246B17">
        <w:rPr>
          <w:rFonts w:ascii="Book Antiqua" w:hAnsi="Book Antiqua"/>
          <w:sz w:val="22"/>
          <w:szCs w:val="22"/>
        </w:rPr>
        <w:t xml:space="preserve">stavbou </w:t>
      </w:r>
      <w:r w:rsidR="00977CDD" w:rsidRPr="00246B17">
        <w:rPr>
          <w:rFonts w:ascii="Book Antiqua" w:hAnsi="Book Antiqua"/>
          <w:sz w:val="22"/>
          <w:szCs w:val="22"/>
        </w:rPr>
        <w:t>zakryty;</w:t>
      </w:r>
    </w:p>
    <w:p w:rsidR="00DC129D" w:rsidRPr="00246B17" w:rsidRDefault="00DC129D" w:rsidP="00B13C01">
      <w:pPr>
        <w:pStyle w:val="Zkladntext"/>
        <w:numPr>
          <w:ilvl w:val="0"/>
          <w:numId w:val="1"/>
        </w:numPr>
        <w:tabs>
          <w:tab w:val="left" w:pos="1134"/>
        </w:tabs>
        <w:suppressAutoHyphens w:val="0"/>
        <w:spacing w:line="280" w:lineRule="atLeast"/>
        <w:rPr>
          <w:rFonts w:ascii="Book Antiqua" w:hAnsi="Book Antiqua"/>
          <w:sz w:val="22"/>
          <w:szCs w:val="22"/>
        </w:rPr>
      </w:pPr>
      <w:r w:rsidRPr="00246B17">
        <w:rPr>
          <w:rFonts w:ascii="Book Antiqua" w:hAnsi="Book Antiqua"/>
          <w:sz w:val="22"/>
          <w:szCs w:val="22"/>
        </w:rPr>
        <w:t>zajištění průběžné fotodokumentace prováděných prací a její p</w:t>
      </w:r>
      <w:r w:rsidR="00977CDD" w:rsidRPr="00246B17">
        <w:rPr>
          <w:rFonts w:ascii="Book Antiqua" w:hAnsi="Book Antiqua"/>
          <w:sz w:val="22"/>
          <w:szCs w:val="22"/>
        </w:rPr>
        <w:t xml:space="preserve">ředání na CD při </w:t>
      </w:r>
      <w:r w:rsidR="00977CDD" w:rsidRPr="00246B17">
        <w:rPr>
          <w:rFonts w:ascii="Book Antiqua" w:hAnsi="Book Antiqua"/>
          <w:sz w:val="22"/>
          <w:szCs w:val="22"/>
        </w:rPr>
        <w:lastRenderedPageBreak/>
        <w:t>předání stavby;</w:t>
      </w:r>
    </w:p>
    <w:p w:rsidR="00F72AFB" w:rsidRPr="00246B17" w:rsidRDefault="00F72AFB" w:rsidP="00B13C01">
      <w:pPr>
        <w:pStyle w:val="Zkladntext"/>
        <w:numPr>
          <w:ilvl w:val="0"/>
          <w:numId w:val="1"/>
        </w:numPr>
        <w:tabs>
          <w:tab w:val="clear" w:pos="1069"/>
        </w:tabs>
        <w:suppressAutoHyphens w:val="0"/>
        <w:spacing w:line="280" w:lineRule="atLeast"/>
        <w:ind w:left="1134" w:hanging="425"/>
        <w:rPr>
          <w:rFonts w:ascii="Book Antiqua" w:hAnsi="Book Antiqua"/>
          <w:sz w:val="22"/>
          <w:szCs w:val="22"/>
        </w:rPr>
      </w:pPr>
      <w:r w:rsidRPr="00246B17">
        <w:rPr>
          <w:rFonts w:ascii="Book Antiqua" w:hAnsi="Book Antiqua"/>
          <w:sz w:val="22"/>
          <w:szCs w:val="22"/>
        </w:rPr>
        <w:t>všechny dodávky specifikované v podrobném soupisu stavebních prací, dodávek a služeb s výkazy výměr,</w:t>
      </w:r>
      <w:r w:rsidR="00977CDD" w:rsidRPr="00246B17">
        <w:rPr>
          <w:rFonts w:ascii="Book Antiqua" w:hAnsi="Book Antiqua"/>
          <w:sz w:val="22"/>
          <w:szCs w:val="22"/>
        </w:rPr>
        <w:t xml:space="preserve"> v rozsahu pro provedení stavby;</w:t>
      </w:r>
    </w:p>
    <w:p w:rsidR="00373553" w:rsidRPr="00246B17" w:rsidRDefault="00373553" w:rsidP="00B13C01">
      <w:pPr>
        <w:pStyle w:val="Zkladntext"/>
        <w:numPr>
          <w:ilvl w:val="0"/>
          <w:numId w:val="1"/>
        </w:numPr>
        <w:tabs>
          <w:tab w:val="left" w:pos="1134"/>
        </w:tabs>
        <w:suppressAutoHyphens w:val="0"/>
        <w:spacing w:line="280" w:lineRule="atLeast"/>
        <w:rPr>
          <w:rFonts w:ascii="Book Antiqua" w:hAnsi="Book Antiqua"/>
          <w:sz w:val="22"/>
          <w:szCs w:val="22"/>
        </w:rPr>
      </w:pPr>
      <w:r w:rsidRPr="00246B17">
        <w:rPr>
          <w:rFonts w:ascii="Book Antiqua" w:hAnsi="Book Antiqua"/>
          <w:sz w:val="22"/>
          <w:szCs w:val="22"/>
        </w:rPr>
        <w:tab/>
        <w:t xml:space="preserve">zpracování a předání </w:t>
      </w:r>
      <w:r w:rsidR="00030936" w:rsidRPr="00246B17">
        <w:rPr>
          <w:rFonts w:ascii="Book Antiqua" w:hAnsi="Book Antiqua"/>
          <w:sz w:val="22"/>
          <w:szCs w:val="22"/>
        </w:rPr>
        <w:t>dokumentace skutečného provedení stavby</w:t>
      </w:r>
      <w:r w:rsidR="00977CDD" w:rsidRPr="00246B17">
        <w:rPr>
          <w:rFonts w:ascii="Book Antiqua" w:hAnsi="Book Antiqua"/>
          <w:sz w:val="22"/>
          <w:szCs w:val="22"/>
        </w:rPr>
        <w:t>;</w:t>
      </w:r>
    </w:p>
    <w:p w:rsidR="00F72AFB" w:rsidRPr="00246B17" w:rsidRDefault="00F72AFB" w:rsidP="00B13C01">
      <w:pPr>
        <w:pStyle w:val="Zkladntext"/>
        <w:numPr>
          <w:ilvl w:val="0"/>
          <w:numId w:val="1"/>
        </w:numPr>
        <w:tabs>
          <w:tab w:val="clear" w:pos="1069"/>
          <w:tab w:val="left" w:pos="1134"/>
        </w:tabs>
        <w:suppressAutoHyphens w:val="0"/>
        <w:spacing w:line="280" w:lineRule="atLeast"/>
        <w:ind w:left="1134" w:hanging="425"/>
        <w:rPr>
          <w:rFonts w:ascii="Book Antiqua" w:hAnsi="Book Antiqua"/>
          <w:sz w:val="22"/>
          <w:szCs w:val="22"/>
        </w:rPr>
      </w:pPr>
      <w:r w:rsidRPr="00246B17">
        <w:rPr>
          <w:rFonts w:ascii="Book Antiqua" w:hAnsi="Book Antiqua"/>
          <w:sz w:val="22"/>
          <w:szCs w:val="22"/>
        </w:rPr>
        <w:t>veškerá opatření k zajištění bezpečnosti lidí a majetku, požární ochrany a ochrany životního prostředí zajištění všech nezbytných průzkumů nutných pro řádné provedení a dokončení díla</w:t>
      </w:r>
      <w:r w:rsidR="00977CDD" w:rsidRPr="00246B17">
        <w:rPr>
          <w:rFonts w:ascii="Book Antiqua" w:hAnsi="Book Antiqua"/>
          <w:sz w:val="22"/>
          <w:szCs w:val="22"/>
        </w:rPr>
        <w:t>;</w:t>
      </w:r>
    </w:p>
    <w:p w:rsidR="00D54DEF" w:rsidRPr="00246B17" w:rsidRDefault="00F72AFB" w:rsidP="00B13C01">
      <w:pPr>
        <w:pStyle w:val="Zkladntext"/>
        <w:numPr>
          <w:ilvl w:val="0"/>
          <w:numId w:val="1"/>
        </w:numPr>
        <w:tabs>
          <w:tab w:val="clear" w:pos="1069"/>
          <w:tab w:val="num" w:pos="1134"/>
        </w:tabs>
        <w:suppressAutoHyphens w:val="0"/>
        <w:spacing w:line="280" w:lineRule="atLeast"/>
        <w:ind w:left="1134" w:hanging="567"/>
        <w:rPr>
          <w:rFonts w:ascii="Book Antiqua" w:hAnsi="Book Antiqua"/>
          <w:sz w:val="22"/>
          <w:szCs w:val="22"/>
        </w:rPr>
      </w:pPr>
      <w:r w:rsidRPr="00246B17">
        <w:rPr>
          <w:rFonts w:ascii="Book Antiqua" w:hAnsi="Book Antiqua"/>
          <w:sz w:val="22"/>
          <w:szCs w:val="22"/>
        </w:rPr>
        <w:t>zajištění a provedení všech opatření organizačního a stavebně technologického char</w:t>
      </w:r>
      <w:r w:rsidR="00977CDD" w:rsidRPr="00246B17">
        <w:rPr>
          <w:rFonts w:ascii="Book Antiqua" w:hAnsi="Book Antiqua"/>
          <w:sz w:val="22"/>
          <w:szCs w:val="22"/>
        </w:rPr>
        <w:t>akteru k řádnému provedení díla;</w:t>
      </w:r>
      <w:r w:rsidRPr="00246B17">
        <w:rPr>
          <w:rFonts w:ascii="Book Antiqua" w:hAnsi="Book Antiqua"/>
          <w:sz w:val="22"/>
          <w:szCs w:val="22"/>
        </w:rPr>
        <w:t xml:space="preserve"> </w:t>
      </w:r>
    </w:p>
    <w:p w:rsidR="00F72AFB" w:rsidRPr="00246B17" w:rsidRDefault="00D54DEF" w:rsidP="00B13C01">
      <w:pPr>
        <w:pStyle w:val="Zkladntext"/>
        <w:numPr>
          <w:ilvl w:val="0"/>
          <w:numId w:val="1"/>
        </w:numPr>
        <w:tabs>
          <w:tab w:val="clear" w:pos="1069"/>
          <w:tab w:val="num" w:pos="1134"/>
        </w:tabs>
        <w:suppressAutoHyphens w:val="0"/>
        <w:spacing w:line="280" w:lineRule="atLeast"/>
        <w:ind w:left="1134" w:hanging="567"/>
        <w:rPr>
          <w:rFonts w:ascii="Book Antiqua" w:hAnsi="Book Antiqua"/>
          <w:strike/>
          <w:sz w:val="22"/>
          <w:szCs w:val="22"/>
        </w:rPr>
      </w:pPr>
      <w:r w:rsidRPr="00246B17">
        <w:rPr>
          <w:rFonts w:ascii="Book Antiqua" w:hAnsi="Book Antiqua"/>
          <w:sz w:val="22"/>
          <w:szCs w:val="22"/>
        </w:rPr>
        <w:t xml:space="preserve">účast na pravidelných </w:t>
      </w:r>
      <w:r w:rsidR="007E164A" w:rsidRPr="00246B17">
        <w:rPr>
          <w:rFonts w:ascii="Book Antiqua" w:hAnsi="Book Antiqua"/>
          <w:sz w:val="22"/>
          <w:szCs w:val="22"/>
        </w:rPr>
        <w:t xml:space="preserve">kontrolních dnech </w:t>
      </w:r>
      <w:r w:rsidRPr="00246B17">
        <w:rPr>
          <w:rFonts w:ascii="Book Antiqua" w:hAnsi="Book Antiqua"/>
          <w:sz w:val="22"/>
          <w:szCs w:val="22"/>
        </w:rPr>
        <w:t>stavby</w:t>
      </w:r>
      <w:r w:rsidR="00977CDD" w:rsidRPr="00246B17">
        <w:rPr>
          <w:rFonts w:ascii="Book Antiqua" w:hAnsi="Book Antiqua"/>
          <w:sz w:val="22"/>
          <w:szCs w:val="22"/>
        </w:rPr>
        <w:t>;</w:t>
      </w:r>
      <w:r w:rsidRPr="00246B17">
        <w:rPr>
          <w:rFonts w:ascii="Book Antiqua" w:hAnsi="Book Antiqua"/>
          <w:strike/>
          <w:sz w:val="22"/>
          <w:szCs w:val="22"/>
        </w:rPr>
        <w:t xml:space="preserve"> </w:t>
      </w:r>
    </w:p>
    <w:p w:rsidR="00F72AFB" w:rsidRPr="00246B17" w:rsidRDefault="0067597B" w:rsidP="00B13C01">
      <w:pPr>
        <w:pStyle w:val="Zkladntext"/>
        <w:numPr>
          <w:ilvl w:val="0"/>
          <w:numId w:val="1"/>
        </w:numPr>
        <w:tabs>
          <w:tab w:val="clear" w:pos="1069"/>
        </w:tabs>
        <w:suppressAutoHyphens w:val="0"/>
        <w:spacing w:line="280" w:lineRule="atLeast"/>
        <w:ind w:left="1134" w:hanging="567"/>
        <w:rPr>
          <w:rFonts w:ascii="Book Antiqua" w:hAnsi="Book Antiqua"/>
          <w:sz w:val="22"/>
          <w:szCs w:val="22"/>
        </w:rPr>
      </w:pPr>
      <w:r w:rsidRPr="00246B17">
        <w:rPr>
          <w:rFonts w:ascii="Book Antiqua" w:hAnsi="Book Antiqua"/>
          <w:sz w:val="22"/>
          <w:szCs w:val="22"/>
        </w:rPr>
        <w:t>zřízení provozu, odstranění a zajištění zařízení staveniště včetně napojení na inženýrské sítě</w:t>
      </w:r>
      <w:r w:rsidR="00977CDD" w:rsidRPr="00246B17">
        <w:rPr>
          <w:rFonts w:ascii="Book Antiqua" w:hAnsi="Book Antiqua"/>
          <w:sz w:val="22"/>
          <w:szCs w:val="22"/>
        </w:rPr>
        <w:t>;</w:t>
      </w:r>
    </w:p>
    <w:p w:rsidR="00F72AFB" w:rsidRPr="00930CE9" w:rsidRDefault="00F72AFB" w:rsidP="00B13C01">
      <w:pPr>
        <w:pStyle w:val="Zkladntext"/>
        <w:numPr>
          <w:ilvl w:val="0"/>
          <w:numId w:val="1"/>
        </w:numPr>
        <w:tabs>
          <w:tab w:val="clear" w:pos="1069"/>
          <w:tab w:val="num" w:pos="1134"/>
        </w:tabs>
        <w:suppressAutoHyphens w:val="0"/>
        <w:spacing w:line="280" w:lineRule="atLeast"/>
        <w:ind w:left="1134" w:hanging="567"/>
        <w:rPr>
          <w:rFonts w:ascii="Book Antiqua" w:hAnsi="Book Antiqua"/>
          <w:sz w:val="22"/>
          <w:szCs w:val="22"/>
        </w:rPr>
      </w:pPr>
      <w:r w:rsidRPr="00246B17">
        <w:rPr>
          <w:rFonts w:ascii="Book Antiqua" w:hAnsi="Book Antiqua"/>
          <w:sz w:val="22"/>
          <w:szCs w:val="22"/>
        </w:rPr>
        <w:t xml:space="preserve">likvidace, odvoz a uložení vybouraných hmot a stavební suti na skládku včetně </w:t>
      </w:r>
      <w:r w:rsidRPr="00930CE9">
        <w:rPr>
          <w:rFonts w:ascii="Book Antiqua" w:hAnsi="Book Antiqua"/>
          <w:sz w:val="22"/>
          <w:szCs w:val="22"/>
        </w:rPr>
        <w:t>poplatku za uskladnění v souladu s ustanoveními zák</w:t>
      </w:r>
      <w:r w:rsidR="00977CDD" w:rsidRPr="00930CE9">
        <w:rPr>
          <w:rFonts w:ascii="Book Antiqua" w:hAnsi="Book Antiqua"/>
          <w:sz w:val="22"/>
          <w:szCs w:val="22"/>
        </w:rPr>
        <w:t xml:space="preserve">ona č. </w:t>
      </w:r>
      <w:r w:rsidR="00930CE9" w:rsidRPr="00930CE9">
        <w:rPr>
          <w:rFonts w:ascii="Book Antiqua" w:hAnsi="Book Antiqua"/>
          <w:sz w:val="22"/>
          <w:szCs w:val="22"/>
        </w:rPr>
        <w:t>223</w:t>
      </w:r>
      <w:r w:rsidR="00977CDD" w:rsidRPr="00930CE9">
        <w:rPr>
          <w:rFonts w:ascii="Book Antiqua" w:hAnsi="Book Antiqua"/>
          <w:sz w:val="22"/>
          <w:szCs w:val="22"/>
        </w:rPr>
        <w:t>/</w:t>
      </w:r>
      <w:r w:rsidR="00930CE9" w:rsidRPr="00930CE9">
        <w:rPr>
          <w:rFonts w:ascii="Book Antiqua" w:hAnsi="Book Antiqua"/>
          <w:sz w:val="22"/>
          <w:szCs w:val="22"/>
        </w:rPr>
        <w:t>2017</w:t>
      </w:r>
      <w:r w:rsidR="00977CDD" w:rsidRPr="00930CE9">
        <w:rPr>
          <w:rFonts w:ascii="Book Antiqua" w:hAnsi="Book Antiqua"/>
          <w:sz w:val="22"/>
          <w:szCs w:val="22"/>
        </w:rPr>
        <w:t xml:space="preserve"> Sb., o odpadech;</w:t>
      </w:r>
      <w:r w:rsidRPr="00930CE9">
        <w:rPr>
          <w:rFonts w:ascii="Book Antiqua" w:hAnsi="Book Antiqua"/>
          <w:sz w:val="22"/>
          <w:szCs w:val="22"/>
        </w:rPr>
        <w:t xml:space="preserve"> </w:t>
      </w:r>
    </w:p>
    <w:p w:rsidR="00F72AFB" w:rsidRPr="00930CE9" w:rsidRDefault="00F72AFB" w:rsidP="00B13C01">
      <w:pPr>
        <w:pStyle w:val="Zkladntext"/>
        <w:numPr>
          <w:ilvl w:val="0"/>
          <w:numId w:val="1"/>
        </w:numPr>
        <w:tabs>
          <w:tab w:val="clear" w:pos="1069"/>
          <w:tab w:val="num" w:pos="1134"/>
        </w:tabs>
        <w:suppressAutoHyphens w:val="0"/>
        <w:spacing w:line="280" w:lineRule="atLeast"/>
        <w:ind w:left="1134" w:hanging="567"/>
        <w:rPr>
          <w:rFonts w:ascii="Book Antiqua" w:hAnsi="Book Antiqua"/>
          <w:sz w:val="22"/>
          <w:szCs w:val="22"/>
        </w:rPr>
      </w:pPr>
      <w:r w:rsidRPr="00930CE9">
        <w:rPr>
          <w:rFonts w:ascii="Book Antiqua" w:hAnsi="Book Antiqua"/>
          <w:sz w:val="22"/>
          <w:szCs w:val="22"/>
        </w:rPr>
        <w:t>uvedení všech povrchů dotče</w:t>
      </w:r>
      <w:r w:rsidR="00977CDD" w:rsidRPr="00930CE9">
        <w:rPr>
          <w:rFonts w:ascii="Book Antiqua" w:hAnsi="Book Antiqua"/>
          <w:sz w:val="22"/>
          <w:szCs w:val="22"/>
        </w:rPr>
        <w:t>ných stavbou do původního stavu;</w:t>
      </w:r>
      <w:r w:rsidRPr="00930CE9">
        <w:rPr>
          <w:rFonts w:ascii="Book Antiqua" w:hAnsi="Book Antiqua"/>
          <w:sz w:val="22"/>
          <w:szCs w:val="22"/>
        </w:rPr>
        <w:t xml:space="preserve"> </w:t>
      </w:r>
    </w:p>
    <w:p w:rsidR="00F72AFB" w:rsidRPr="00930CE9" w:rsidRDefault="00F72AFB" w:rsidP="00B13C01">
      <w:pPr>
        <w:pStyle w:val="Zkladntext"/>
        <w:numPr>
          <w:ilvl w:val="0"/>
          <w:numId w:val="1"/>
        </w:numPr>
        <w:tabs>
          <w:tab w:val="clear" w:pos="1069"/>
          <w:tab w:val="num" w:pos="1134"/>
        </w:tabs>
        <w:suppressAutoHyphens w:val="0"/>
        <w:spacing w:line="280" w:lineRule="atLeast"/>
        <w:ind w:left="1134" w:hanging="567"/>
        <w:rPr>
          <w:rFonts w:ascii="Book Antiqua" w:hAnsi="Book Antiqua"/>
          <w:sz w:val="22"/>
          <w:szCs w:val="22"/>
        </w:rPr>
      </w:pPr>
      <w:r w:rsidRPr="00930CE9">
        <w:rPr>
          <w:rFonts w:ascii="Book Antiqua" w:hAnsi="Book Antiqua"/>
          <w:sz w:val="22"/>
          <w:szCs w:val="22"/>
        </w:rPr>
        <w:t xml:space="preserve">projednání a zajištění případného zvláštního užívání komunikací a veřejných ploch včetně úhrady </w:t>
      </w:r>
      <w:r w:rsidR="00977CDD" w:rsidRPr="00930CE9">
        <w:rPr>
          <w:rFonts w:ascii="Book Antiqua" w:hAnsi="Book Antiqua"/>
          <w:sz w:val="22"/>
          <w:szCs w:val="22"/>
        </w:rPr>
        <w:t>vyměřených poplatků a nájemného;</w:t>
      </w:r>
      <w:r w:rsidRPr="00930CE9">
        <w:rPr>
          <w:rFonts w:ascii="Book Antiqua" w:hAnsi="Book Antiqua"/>
          <w:sz w:val="22"/>
          <w:szCs w:val="22"/>
        </w:rPr>
        <w:t xml:space="preserve"> </w:t>
      </w:r>
    </w:p>
    <w:p w:rsidR="0067597B" w:rsidRPr="00930CE9" w:rsidRDefault="00F72AFB" w:rsidP="00B13C01">
      <w:pPr>
        <w:pStyle w:val="Zkladntext"/>
        <w:numPr>
          <w:ilvl w:val="0"/>
          <w:numId w:val="1"/>
        </w:numPr>
        <w:tabs>
          <w:tab w:val="clear" w:pos="1069"/>
          <w:tab w:val="num" w:pos="1134"/>
        </w:tabs>
        <w:suppressAutoHyphens w:val="0"/>
        <w:spacing w:line="280" w:lineRule="atLeast"/>
        <w:ind w:left="1134" w:hanging="567"/>
        <w:rPr>
          <w:rFonts w:ascii="Book Antiqua" w:hAnsi="Book Antiqua"/>
          <w:sz w:val="22"/>
          <w:szCs w:val="22"/>
        </w:rPr>
      </w:pPr>
      <w:r w:rsidRPr="00930CE9">
        <w:rPr>
          <w:rFonts w:ascii="Book Antiqua" w:hAnsi="Book Antiqua"/>
          <w:sz w:val="22"/>
          <w:szCs w:val="22"/>
        </w:rPr>
        <w:t>provedení přejímky stavby</w:t>
      </w:r>
      <w:r w:rsidR="00977CDD" w:rsidRPr="00930CE9">
        <w:rPr>
          <w:rFonts w:ascii="Book Antiqua" w:hAnsi="Book Antiqua"/>
          <w:sz w:val="22"/>
          <w:szCs w:val="22"/>
        </w:rPr>
        <w:t>;</w:t>
      </w:r>
      <w:r w:rsidRPr="00930CE9">
        <w:rPr>
          <w:rFonts w:ascii="Book Antiqua" w:hAnsi="Book Antiqua"/>
          <w:sz w:val="22"/>
          <w:szCs w:val="22"/>
        </w:rPr>
        <w:t xml:space="preserve"> </w:t>
      </w:r>
    </w:p>
    <w:p w:rsidR="0067597B" w:rsidRPr="00930CE9" w:rsidRDefault="0067597B" w:rsidP="00B13C01">
      <w:pPr>
        <w:pStyle w:val="Zkladntext"/>
        <w:numPr>
          <w:ilvl w:val="0"/>
          <w:numId w:val="1"/>
        </w:numPr>
        <w:tabs>
          <w:tab w:val="clear" w:pos="1069"/>
          <w:tab w:val="num" w:pos="1134"/>
        </w:tabs>
        <w:suppressAutoHyphens w:val="0"/>
        <w:spacing w:line="280" w:lineRule="atLeast"/>
        <w:ind w:left="1134" w:hanging="567"/>
        <w:rPr>
          <w:rFonts w:ascii="Book Antiqua" w:hAnsi="Book Antiqua"/>
          <w:sz w:val="22"/>
          <w:szCs w:val="22"/>
        </w:rPr>
      </w:pPr>
      <w:r w:rsidRPr="00930CE9">
        <w:rPr>
          <w:rFonts w:ascii="Book Antiqua" w:hAnsi="Book Antiqua"/>
          <w:sz w:val="22"/>
          <w:szCs w:val="22"/>
        </w:rPr>
        <w:t>splnění ohlašovacích povinností vyplývajících z územního a stavebního povolení,</w:t>
      </w:r>
    </w:p>
    <w:p w:rsidR="0067597B" w:rsidRPr="00930CE9" w:rsidRDefault="00977CDD" w:rsidP="00B13C01">
      <w:pPr>
        <w:pStyle w:val="Zkladntext"/>
        <w:numPr>
          <w:ilvl w:val="0"/>
          <w:numId w:val="1"/>
        </w:numPr>
        <w:tabs>
          <w:tab w:val="clear" w:pos="1069"/>
          <w:tab w:val="num" w:pos="1134"/>
        </w:tabs>
        <w:suppressAutoHyphens w:val="0"/>
        <w:spacing w:line="280" w:lineRule="atLeast"/>
        <w:ind w:left="1134" w:hanging="567"/>
        <w:rPr>
          <w:rFonts w:ascii="Book Antiqua" w:hAnsi="Book Antiqua"/>
          <w:sz w:val="22"/>
          <w:szCs w:val="22"/>
        </w:rPr>
      </w:pPr>
      <w:r w:rsidRPr="00930CE9">
        <w:rPr>
          <w:rFonts w:ascii="Book Antiqua" w:hAnsi="Book Antiqua"/>
          <w:sz w:val="22"/>
          <w:szCs w:val="22"/>
        </w:rPr>
        <w:t>účast na kolaudaci stavby;</w:t>
      </w:r>
    </w:p>
    <w:p w:rsidR="00F72AFB" w:rsidRPr="00930CE9" w:rsidRDefault="00F72AFB" w:rsidP="00B13C01">
      <w:pPr>
        <w:pStyle w:val="Zkladntext"/>
        <w:numPr>
          <w:ilvl w:val="0"/>
          <w:numId w:val="1"/>
        </w:numPr>
        <w:tabs>
          <w:tab w:val="clear" w:pos="1069"/>
          <w:tab w:val="num" w:pos="1134"/>
        </w:tabs>
        <w:suppressAutoHyphens w:val="0"/>
        <w:spacing w:line="280" w:lineRule="atLeast"/>
        <w:ind w:left="1134" w:hanging="567"/>
        <w:rPr>
          <w:rFonts w:ascii="Book Antiqua" w:hAnsi="Book Antiqua"/>
          <w:sz w:val="22"/>
          <w:szCs w:val="22"/>
        </w:rPr>
      </w:pPr>
      <w:r w:rsidRPr="00930CE9">
        <w:rPr>
          <w:rFonts w:ascii="Book Antiqua" w:hAnsi="Book Antiqua"/>
          <w:sz w:val="22"/>
          <w:szCs w:val="22"/>
        </w:rPr>
        <w:t>zajištění všech nezbytných zkoušek, atestů a revizí podle ČSN a případných jiných právních nebo technických předpisů platných v době provádění a předání díla, kterými bude prokázáno dosažení předepsané kvality a předepsaných technických parametrů díla, péče o nepředané objekty a konstrukce stavby, je</w:t>
      </w:r>
      <w:r w:rsidR="00977CDD" w:rsidRPr="00930CE9">
        <w:rPr>
          <w:rFonts w:ascii="Book Antiqua" w:hAnsi="Book Antiqua"/>
          <w:sz w:val="22"/>
          <w:szCs w:val="22"/>
        </w:rPr>
        <w:t>jich ošetřování, pojištění atd.;</w:t>
      </w:r>
      <w:r w:rsidRPr="00930CE9">
        <w:rPr>
          <w:rFonts w:ascii="Book Antiqua" w:hAnsi="Book Antiqua"/>
          <w:sz w:val="22"/>
          <w:szCs w:val="22"/>
        </w:rPr>
        <w:t xml:space="preserve"> </w:t>
      </w:r>
    </w:p>
    <w:p w:rsidR="00F72AFB" w:rsidRPr="00930CE9" w:rsidRDefault="00F72AFB" w:rsidP="00B13C01">
      <w:pPr>
        <w:pStyle w:val="Zkladntext"/>
        <w:numPr>
          <w:ilvl w:val="0"/>
          <w:numId w:val="1"/>
        </w:numPr>
        <w:tabs>
          <w:tab w:val="clear" w:pos="1069"/>
          <w:tab w:val="num" w:pos="1134"/>
        </w:tabs>
        <w:suppressAutoHyphens w:val="0"/>
        <w:spacing w:line="280" w:lineRule="atLeast"/>
        <w:ind w:left="1134" w:hanging="567"/>
        <w:rPr>
          <w:rFonts w:ascii="Book Antiqua" w:hAnsi="Book Antiqua"/>
          <w:sz w:val="22"/>
          <w:szCs w:val="22"/>
        </w:rPr>
      </w:pPr>
      <w:r w:rsidRPr="00930CE9">
        <w:rPr>
          <w:rFonts w:ascii="Book Antiqua" w:hAnsi="Book Antiqua"/>
          <w:sz w:val="22"/>
          <w:szCs w:val="22"/>
        </w:rPr>
        <w:t xml:space="preserve">průvodní technická dokumentace, zkušební protokoly, revizní zprávy, atesty a doklady dle z. č. </w:t>
      </w:r>
      <w:r w:rsidR="00AF5FCE" w:rsidRPr="00930CE9">
        <w:rPr>
          <w:rFonts w:ascii="Book Antiqua" w:hAnsi="Book Antiqua"/>
          <w:sz w:val="22"/>
          <w:szCs w:val="22"/>
        </w:rPr>
        <w:t>91</w:t>
      </w:r>
      <w:r w:rsidRPr="00930CE9">
        <w:rPr>
          <w:rFonts w:ascii="Book Antiqua" w:hAnsi="Book Antiqua"/>
          <w:sz w:val="22"/>
          <w:szCs w:val="22"/>
        </w:rPr>
        <w:t>/</w:t>
      </w:r>
      <w:r w:rsidR="00AF5FCE" w:rsidRPr="00930CE9">
        <w:rPr>
          <w:rFonts w:ascii="Book Antiqua" w:hAnsi="Book Antiqua"/>
          <w:sz w:val="22"/>
          <w:szCs w:val="22"/>
        </w:rPr>
        <w:t>2016</w:t>
      </w:r>
      <w:r w:rsidRPr="00930CE9">
        <w:rPr>
          <w:rFonts w:ascii="Book Antiqua" w:hAnsi="Book Antiqua"/>
          <w:sz w:val="22"/>
          <w:szCs w:val="22"/>
        </w:rPr>
        <w:t xml:space="preserve"> Sb., o technických požadavcích na výrobky a o změně a doplnění některých zákonů, v platném znění, prohláše</w:t>
      </w:r>
      <w:r w:rsidR="00977CDD" w:rsidRPr="00930CE9">
        <w:rPr>
          <w:rFonts w:ascii="Book Antiqua" w:hAnsi="Book Antiqua"/>
          <w:sz w:val="22"/>
          <w:szCs w:val="22"/>
        </w:rPr>
        <w:t>ní o shodě ve dvou vyhotoveních;</w:t>
      </w:r>
    </w:p>
    <w:p w:rsidR="00F72AFB" w:rsidRPr="00930CE9" w:rsidRDefault="00427FC9" w:rsidP="00B13C01">
      <w:pPr>
        <w:pStyle w:val="Zkladntext"/>
        <w:numPr>
          <w:ilvl w:val="0"/>
          <w:numId w:val="1"/>
        </w:numPr>
        <w:tabs>
          <w:tab w:val="clear" w:pos="1069"/>
        </w:tabs>
        <w:suppressAutoHyphens w:val="0"/>
        <w:spacing w:line="280" w:lineRule="atLeast"/>
        <w:ind w:left="1134" w:hanging="425"/>
        <w:rPr>
          <w:rFonts w:ascii="Book Antiqua" w:hAnsi="Book Antiqua"/>
          <w:sz w:val="22"/>
          <w:szCs w:val="22"/>
        </w:rPr>
      </w:pPr>
      <w:r w:rsidRPr="00930CE9">
        <w:rPr>
          <w:rFonts w:ascii="Book Antiqua" w:hAnsi="Book Antiqua"/>
          <w:sz w:val="22"/>
          <w:szCs w:val="22"/>
        </w:rPr>
        <w:t>r</w:t>
      </w:r>
      <w:r w:rsidR="005A16D4" w:rsidRPr="00930CE9">
        <w:rPr>
          <w:rFonts w:ascii="Book Antiqua" w:hAnsi="Book Antiqua"/>
          <w:sz w:val="22"/>
          <w:szCs w:val="22"/>
        </w:rPr>
        <w:t>eklamní či identifika</w:t>
      </w:r>
      <w:r w:rsidR="00010EF8" w:rsidRPr="00930CE9">
        <w:rPr>
          <w:rFonts w:ascii="Book Antiqua" w:hAnsi="Book Antiqua"/>
          <w:sz w:val="22"/>
          <w:szCs w:val="22"/>
        </w:rPr>
        <w:t>ční tabule (např. pod</w:t>
      </w:r>
      <w:r w:rsidR="005A16D4" w:rsidRPr="00930CE9">
        <w:rPr>
          <w:rFonts w:ascii="Book Antiqua" w:hAnsi="Book Antiqua"/>
          <w:sz w:val="22"/>
          <w:szCs w:val="22"/>
        </w:rPr>
        <w:t xml:space="preserve">dodavatelů) lze na staveništi umístit pouze se souhlasem </w:t>
      </w:r>
      <w:r w:rsidR="00977CDD" w:rsidRPr="00930CE9">
        <w:rPr>
          <w:rFonts w:ascii="Book Antiqua" w:hAnsi="Book Antiqua"/>
          <w:sz w:val="22"/>
          <w:szCs w:val="22"/>
        </w:rPr>
        <w:t>objednatele</w:t>
      </w:r>
      <w:r w:rsidR="005A16D4" w:rsidRPr="00930CE9">
        <w:rPr>
          <w:rFonts w:ascii="Book Antiqua" w:hAnsi="Book Antiqua"/>
          <w:sz w:val="22"/>
          <w:szCs w:val="22"/>
        </w:rPr>
        <w:t xml:space="preserve">; </w:t>
      </w:r>
      <w:r w:rsidR="00977CDD" w:rsidRPr="00930CE9">
        <w:rPr>
          <w:rFonts w:ascii="Book Antiqua" w:hAnsi="Book Antiqua"/>
          <w:sz w:val="22"/>
          <w:szCs w:val="22"/>
        </w:rPr>
        <w:t>zhotovitel</w:t>
      </w:r>
      <w:r w:rsidR="005A16D4" w:rsidRPr="00930CE9">
        <w:rPr>
          <w:rFonts w:ascii="Book Antiqua" w:hAnsi="Book Antiqua"/>
          <w:sz w:val="22"/>
          <w:szCs w:val="22"/>
        </w:rPr>
        <w:t xml:space="preserve"> je povinen zabezpečit na staveništi informační tabuli ve všech vstupech na staveniště v provedení a rozměrech obvyklých s uvedením základních rizik vznikajících provozem stavby, zákazy a příkazy vydanými k zajištění bezpečnosti a hygieny práce a požární ochrany na stavbě, udržován</w:t>
      </w:r>
      <w:r w:rsidR="00AF5FCE" w:rsidRPr="00930CE9">
        <w:rPr>
          <w:rFonts w:ascii="Book Antiqua" w:hAnsi="Book Antiqua"/>
          <w:sz w:val="22"/>
          <w:szCs w:val="22"/>
        </w:rPr>
        <w:t>í této tabule v aktuálním stavu;</w:t>
      </w:r>
    </w:p>
    <w:p w:rsidR="00F305FE" w:rsidRPr="00546F0D" w:rsidRDefault="00F305FE" w:rsidP="00F72AFB">
      <w:pPr>
        <w:pStyle w:val="Zkladntext"/>
        <w:widowControl/>
        <w:suppressAutoHyphens w:val="0"/>
        <w:spacing w:line="280" w:lineRule="atLeast"/>
        <w:ind w:left="709"/>
        <w:rPr>
          <w:rFonts w:ascii="Book Antiqua" w:hAnsi="Book Antiqua"/>
          <w:color w:val="FF0000"/>
          <w:sz w:val="22"/>
          <w:szCs w:val="22"/>
        </w:rPr>
      </w:pPr>
    </w:p>
    <w:p w:rsidR="00F72AFB" w:rsidRPr="00930CE9" w:rsidRDefault="00F72AFB" w:rsidP="00B13C01">
      <w:pPr>
        <w:pStyle w:val="Smlouva-slo"/>
        <w:numPr>
          <w:ilvl w:val="1"/>
          <w:numId w:val="8"/>
        </w:numPr>
        <w:spacing w:before="0" w:line="280" w:lineRule="atLeast"/>
        <w:rPr>
          <w:rFonts w:ascii="Book Antiqua" w:hAnsi="Book Antiqua"/>
          <w:sz w:val="22"/>
          <w:szCs w:val="22"/>
        </w:rPr>
      </w:pPr>
      <w:r w:rsidRPr="00930CE9">
        <w:rPr>
          <w:rFonts w:ascii="Book Antiqua" w:hAnsi="Book Antiqua"/>
          <w:bCs/>
          <w:sz w:val="22"/>
          <w:szCs w:val="22"/>
        </w:rPr>
        <w:t xml:space="preserve">Dílem se rozumí stavební i technologická část stavby provedená dle projektové dokumentace. Jde o úplné a bezvadné provedení všech stavebních a montážních prací a konstrukcí včetně dodávek potřebných materiálů, strojů a zařízení nezbytných pro řádné dokončení provozuschopného díla, dále provedení všech činností souvisejících s dodávkou stavebních a montážních prací a konstrukcí, jejichž provedení je pro řádné dokončení díla nezbytné </w:t>
      </w:r>
      <w:r w:rsidRPr="00930CE9">
        <w:rPr>
          <w:rFonts w:ascii="Book Antiqua" w:hAnsi="Book Antiqua"/>
          <w:sz w:val="22"/>
          <w:szCs w:val="22"/>
        </w:rPr>
        <w:t>(např. zařízení staveniště, bezpečností opatření apod.).</w:t>
      </w:r>
    </w:p>
    <w:p w:rsidR="00F478AF" w:rsidRPr="00546F0D" w:rsidRDefault="00F478AF" w:rsidP="0067597B">
      <w:pPr>
        <w:tabs>
          <w:tab w:val="left" w:pos="709"/>
        </w:tabs>
        <w:suppressAutoHyphens w:val="0"/>
        <w:spacing w:line="280" w:lineRule="atLeast"/>
        <w:ind w:left="709" w:hanging="709"/>
        <w:jc w:val="both"/>
        <w:rPr>
          <w:rFonts w:ascii="Book Antiqua" w:hAnsi="Book Antiqua"/>
          <w:color w:val="FF0000"/>
          <w:sz w:val="22"/>
          <w:szCs w:val="22"/>
        </w:rPr>
      </w:pPr>
    </w:p>
    <w:p w:rsidR="00F72AFB" w:rsidRPr="00F37918" w:rsidRDefault="00F72AFB" w:rsidP="00B13C01">
      <w:pPr>
        <w:pStyle w:val="Smlouva-slo"/>
        <w:numPr>
          <w:ilvl w:val="1"/>
          <w:numId w:val="8"/>
        </w:numPr>
        <w:spacing w:before="0" w:line="280" w:lineRule="atLeast"/>
        <w:rPr>
          <w:rFonts w:ascii="Book Antiqua" w:hAnsi="Book Antiqua"/>
          <w:sz w:val="22"/>
          <w:szCs w:val="22"/>
        </w:rPr>
      </w:pPr>
      <w:r w:rsidRPr="00F37918">
        <w:rPr>
          <w:rFonts w:ascii="Book Antiqua" w:hAnsi="Book Antiqua"/>
          <w:sz w:val="22"/>
          <w:szCs w:val="22"/>
        </w:rPr>
        <w:t>Součástí díla jsou všechny práce a dodávky nezbytné k realizaci veřejné zakázky specifikované v podrobném soupisu stavebních prací, dodávek a služeb s výkazy výměr</w:t>
      </w:r>
      <w:r w:rsidR="00BF0F88" w:rsidRPr="00F37918">
        <w:rPr>
          <w:rFonts w:ascii="Book Antiqua" w:hAnsi="Book Antiqua"/>
          <w:sz w:val="22"/>
          <w:szCs w:val="22"/>
        </w:rPr>
        <w:t>,</w:t>
      </w:r>
      <w:r w:rsidRPr="00F37918">
        <w:rPr>
          <w:rFonts w:ascii="Book Antiqua" w:hAnsi="Book Antiqua"/>
          <w:sz w:val="22"/>
          <w:szCs w:val="22"/>
        </w:rPr>
        <w:t xml:space="preserve"> v rozsahu pro provedení stavby. </w:t>
      </w:r>
    </w:p>
    <w:p w:rsidR="00265B1E" w:rsidRPr="00F37918" w:rsidRDefault="00265B1E" w:rsidP="00265B1E">
      <w:pPr>
        <w:pStyle w:val="Smlouva-slo"/>
        <w:spacing w:before="0" w:line="280" w:lineRule="atLeast"/>
        <w:ind w:left="420"/>
        <w:rPr>
          <w:rFonts w:ascii="Book Antiqua" w:hAnsi="Book Antiqua"/>
          <w:sz w:val="22"/>
          <w:szCs w:val="22"/>
        </w:rPr>
      </w:pPr>
    </w:p>
    <w:p w:rsidR="00F72AFB" w:rsidRPr="00F37918" w:rsidRDefault="00F72AFB" w:rsidP="00B13C01">
      <w:pPr>
        <w:pStyle w:val="Smlouva-slo"/>
        <w:numPr>
          <w:ilvl w:val="1"/>
          <w:numId w:val="8"/>
        </w:numPr>
        <w:spacing w:before="0" w:line="280" w:lineRule="atLeast"/>
        <w:rPr>
          <w:rFonts w:ascii="Book Antiqua" w:hAnsi="Book Antiqua"/>
          <w:sz w:val="22"/>
          <w:szCs w:val="22"/>
        </w:rPr>
      </w:pPr>
      <w:r w:rsidRPr="00F37918">
        <w:rPr>
          <w:rFonts w:ascii="Book Antiqua" w:hAnsi="Book Antiqua"/>
          <w:sz w:val="22"/>
          <w:szCs w:val="22"/>
        </w:rPr>
        <w:lastRenderedPageBreak/>
        <w:t>Nesmí být použity jiné materiály, technologie</w:t>
      </w:r>
      <w:r w:rsidR="00E2252A" w:rsidRPr="00F37918">
        <w:rPr>
          <w:rFonts w:ascii="Book Antiqua" w:hAnsi="Book Antiqua"/>
          <w:sz w:val="22"/>
          <w:szCs w:val="22"/>
        </w:rPr>
        <w:t xml:space="preserve">, které by nesplňovaly technické standardy uvedené v projektové dokumentaci. Taktéž v rámci realizace díla nesmí být provedeny změny, které by byly v rozporu s projektovou dokumentací a nebyly by odsouhlaseny zástupcem objednatele. </w:t>
      </w:r>
      <w:r w:rsidRPr="00F37918">
        <w:rPr>
          <w:rFonts w:ascii="Book Antiqua" w:hAnsi="Book Antiqua"/>
          <w:sz w:val="22"/>
          <w:szCs w:val="22"/>
        </w:rPr>
        <w:t>Současně se zhotovitel zavazuje a ručí za to, že při realizaci díla nepoužije žádný materiál, o kterém je v době užití známo, že je škodlivý. Pokud by tak zhotovitel učinil je povinen na písemné vyzvání objednatele provést okamžitě nápravu. Veškeré náklady s tím spojené nese zhotovitel. Stejně tak se zhotovitel zavazuje, že k realizaci díla nepoužije materiály, které nemají požadovanou certifikaci, je-li pro jejich použití nezbytná podle příslušných předpisů.</w:t>
      </w:r>
    </w:p>
    <w:p w:rsidR="0067597B" w:rsidRPr="00F37918" w:rsidRDefault="0067597B" w:rsidP="000819D3">
      <w:pPr>
        <w:tabs>
          <w:tab w:val="left" w:pos="709"/>
        </w:tabs>
        <w:spacing w:line="280" w:lineRule="atLeast"/>
        <w:jc w:val="both"/>
        <w:rPr>
          <w:rFonts w:ascii="Book Antiqua" w:hAnsi="Book Antiqua"/>
          <w:sz w:val="22"/>
          <w:szCs w:val="22"/>
        </w:rPr>
      </w:pPr>
    </w:p>
    <w:p w:rsidR="0067597B" w:rsidRPr="00F37918" w:rsidRDefault="0067597B" w:rsidP="00B13C01">
      <w:pPr>
        <w:pStyle w:val="Smlouva-slo"/>
        <w:numPr>
          <w:ilvl w:val="1"/>
          <w:numId w:val="8"/>
        </w:numPr>
        <w:spacing w:before="0" w:line="280" w:lineRule="atLeast"/>
        <w:rPr>
          <w:rFonts w:ascii="Book Antiqua" w:hAnsi="Book Antiqua"/>
          <w:sz w:val="22"/>
          <w:szCs w:val="22"/>
        </w:rPr>
      </w:pPr>
      <w:r w:rsidRPr="00F37918">
        <w:rPr>
          <w:rFonts w:ascii="Book Antiqua" w:hAnsi="Book Antiqua"/>
          <w:sz w:val="22"/>
          <w:szCs w:val="22"/>
        </w:rPr>
        <w:t>Objednatel může navrhnout, aby byly použity jiné materiály, technologie nebo změny proti projektové dokumentaci. Technické standardy použitých materiálů jsou uvedeny v projektové dokumentaci. Současně se zhotovitel zavazuje a ručí za to, že při realizaci díla nepoužije žádný materiál, o kterém je v době užití známo, že je škodlivý. Pokud by tak zhotovitel učinil je povinen na písemné vyzvání objednatele provést okamžitě nápravu. Veškeré náklady s tím spojené nese zhotovitel. Stejně tak se zhotovitel zavazuje, že k realizaci díla nepoužije materiály, které nemají požadovanou certifikaci, je-li pro jejich použití nezbytná podle příslušných předpisů.</w:t>
      </w:r>
    </w:p>
    <w:p w:rsidR="0067597B" w:rsidRPr="00F37918" w:rsidRDefault="0067597B" w:rsidP="0067597B">
      <w:pPr>
        <w:spacing w:line="280" w:lineRule="atLeast"/>
        <w:jc w:val="both"/>
        <w:rPr>
          <w:rFonts w:ascii="Book Antiqua" w:hAnsi="Book Antiqua"/>
          <w:sz w:val="22"/>
          <w:szCs w:val="22"/>
        </w:rPr>
      </w:pPr>
    </w:p>
    <w:p w:rsidR="00180AB9" w:rsidRPr="00F37918" w:rsidRDefault="0067597B" w:rsidP="00B13C01">
      <w:pPr>
        <w:pStyle w:val="Smlouva-slo"/>
        <w:numPr>
          <w:ilvl w:val="1"/>
          <w:numId w:val="8"/>
        </w:numPr>
        <w:spacing w:before="0" w:line="280" w:lineRule="atLeast"/>
        <w:rPr>
          <w:rFonts w:ascii="Book Antiqua" w:hAnsi="Book Antiqua"/>
          <w:sz w:val="22"/>
          <w:szCs w:val="22"/>
        </w:rPr>
      </w:pPr>
      <w:r w:rsidRPr="00F37918">
        <w:rPr>
          <w:rFonts w:ascii="Book Antiqua" w:hAnsi="Book Antiqua"/>
          <w:sz w:val="22"/>
          <w:szCs w:val="22"/>
        </w:rPr>
        <w:t>Dle zákona č. 320/2001 Sb., o finanční kontrole, je vybraný zhotovitel osobou povinnou spolupůsobit při výkonu finanční kontroly.</w:t>
      </w:r>
    </w:p>
    <w:p w:rsidR="0067597B" w:rsidRPr="00F37918" w:rsidRDefault="0067597B" w:rsidP="00180AB9">
      <w:pPr>
        <w:pStyle w:val="Smlouva-slo"/>
        <w:spacing w:before="0" w:line="280" w:lineRule="atLeast"/>
        <w:rPr>
          <w:rFonts w:ascii="Book Antiqua" w:hAnsi="Book Antiqua"/>
          <w:sz w:val="22"/>
          <w:szCs w:val="22"/>
        </w:rPr>
      </w:pPr>
      <w:r w:rsidRPr="00F37918">
        <w:rPr>
          <w:rFonts w:ascii="Book Antiqua" w:hAnsi="Book Antiqua"/>
          <w:sz w:val="22"/>
          <w:szCs w:val="22"/>
        </w:rPr>
        <w:tab/>
      </w:r>
    </w:p>
    <w:p w:rsidR="0067597B" w:rsidRPr="00F37918" w:rsidRDefault="0067597B" w:rsidP="00B13C01">
      <w:pPr>
        <w:pStyle w:val="Smlouva-slo"/>
        <w:numPr>
          <w:ilvl w:val="1"/>
          <w:numId w:val="8"/>
        </w:numPr>
        <w:spacing w:before="0" w:line="280" w:lineRule="atLeast"/>
        <w:ind w:left="426" w:hanging="426"/>
        <w:rPr>
          <w:rFonts w:ascii="Book Antiqua" w:hAnsi="Book Antiqua"/>
          <w:i/>
          <w:iCs/>
          <w:sz w:val="22"/>
          <w:szCs w:val="22"/>
        </w:rPr>
      </w:pPr>
      <w:r w:rsidRPr="00F37918">
        <w:rPr>
          <w:rFonts w:ascii="Book Antiqua" w:hAnsi="Book Antiqua"/>
          <w:sz w:val="22"/>
          <w:szCs w:val="22"/>
        </w:rPr>
        <w:t>Zhotovitel je povinen provést dílo v souladu s právními předpisy, s rozhodnutími a vyjádřeními státní správy a samosprávy</w:t>
      </w:r>
      <w:r w:rsidR="00444012" w:rsidRPr="00F37918">
        <w:rPr>
          <w:rFonts w:ascii="Book Antiqua" w:hAnsi="Book Antiqua"/>
          <w:sz w:val="22"/>
          <w:szCs w:val="22"/>
        </w:rPr>
        <w:t>, správci inženýrských sítí</w:t>
      </w:r>
      <w:r w:rsidRPr="00F37918">
        <w:rPr>
          <w:rFonts w:ascii="Book Antiqua" w:hAnsi="Book Antiqua"/>
          <w:sz w:val="22"/>
          <w:szCs w:val="22"/>
        </w:rPr>
        <w:t>, předpisy upravujícími provádění stavebních děl</w:t>
      </w:r>
      <w:r w:rsidR="005E7E39" w:rsidRPr="00F37918">
        <w:rPr>
          <w:rFonts w:ascii="Book Antiqua" w:hAnsi="Book Antiqua"/>
          <w:sz w:val="22"/>
          <w:szCs w:val="22"/>
        </w:rPr>
        <w:t>.</w:t>
      </w:r>
    </w:p>
    <w:p w:rsidR="00AE1FD6" w:rsidRPr="00F37918" w:rsidRDefault="00AE1FD6" w:rsidP="00AE1FD6">
      <w:pPr>
        <w:pStyle w:val="Smlouva-slo"/>
        <w:spacing w:before="0" w:line="280" w:lineRule="atLeast"/>
        <w:rPr>
          <w:rFonts w:ascii="Book Antiqua" w:hAnsi="Book Antiqua"/>
          <w:i/>
          <w:iCs/>
          <w:sz w:val="22"/>
          <w:szCs w:val="22"/>
        </w:rPr>
      </w:pPr>
    </w:p>
    <w:p w:rsidR="0067597B" w:rsidRPr="00F37918" w:rsidRDefault="0067597B" w:rsidP="00B13C01">
      <w:pPr>
        <w:pStyle w:val="Smlouva-slo"/>
        <w:numPr>
          <w:ilvl w:val="1"/>
          <w:numId w:val="8"/>
        </w:numPr>
        <w:spacing w:before="0" w:line="280" w:lineRule="atLeast"/>
        <w:rPr>
          <w:rFonts w:ascii="Book Antiqua" w:hAnsi="Book Antiqua"/>
          <w:sz w:val="22"/>
          <w:szCs w:val="22"/>
        </w:rPr>
      </w:pPr>
      <w:r w:rsidRPr="00F37918">
        <w:rPr>
          <w:rFonts w:ascii="Book Antiqua" w:hAnsi="Book Antiqua"/>
          <w:sz w:val="22"/>
          <w:szCs w:val="22"/>
        </w:rPr>
        <w:t xml:space="preserve">Zařízení staveniště zabezpečuje zhotovitel v souladu se svými potřebami, dokumentací předanou objednatelem a s požadavky objednatele. </w:t>
      </w:r>
    </w:p>
    <w:p w:rsidR="0067597B" w:rsidRPr="00546F0D" w:rsidRDefault="0067597B" w:rsidP="0067597B">
      <w:pPr>
        <w:spacing w:line="280" w:lineRule="atLeast"/>
        <w:ind w:left="705" w:hanging="705"/>
        <w:jc w:val="both"/>
        <w:rPr>
          <w:rFonts w:ascii="Book Antiqua" w:hAnsi="Book Antiqua"/>
          <w:color w:val="FF0000"/>
          <w:sz w:val="22"/>
          <w:szCs w:val="22"/>
        </w:rPr>
      </w:pPr>
    </w:p>
    <w:p w:rsidR="0067597B" w:rsidRPr="00F37918" w:rsidRDefault="00EC3867" w:rsidP="00B13C01">
      <w:pPr>
        <w:pStyle w:val="Smlouva-slo"/>
        <w:numPr>
          <w:ilvl w:val="1"/>
          <w:numId w:val="8"/>
        </w:numPr>
        <w:spacing w:before="0" w:line="280" w:lineRule="atLeast"/>
        <w:rPr>
          <w:rFonts w:ascii="Book Antiqua" w:hAnsi="Book Antiqua"/>
          <w:sz w:val="22"/>
          <w:szCs w:val="22"/>
        </w:rPr>
      </w:pPr>
      <w:r w:rsidRPr="00F37918">
        <w:rPr>
          <w:rFonts w:ascii="Book Antiqua" w:hAnsi="Book Antiqua"/>
          <w:sz w:val="22"/>
          <w:szCs w:val="22"/>
        </w:rPr>
        <w:t>Zhotovitel</w:t>
      </w:r>
      <w:r w:rsidR="0067597B" w:rsidRPr="00F37918">
        <w:rPr>
          <w:rFonts w:ascii="Book Antiqua" w:hAnsi="Book Antiqua"/>
          <w:sz w:val="22"/>
          <w:szCs w:val="22"/>
        </w:rPr>
        <w:t xml:space="preserve"> je povinen zajistit v rámci zařízení staveniště podmínky pro výkon funkce autorského dozoru projektanta a technického dozoru stavebníka, případně činnost koordinátora bezpečnosti a ochrany zdraví při práci na staveništi, a to v přiměřeném rozsahu, zejména po dobu realizace díla musí být v pracovní době, zajištěny prostory a pracovní místo se stolem a židlí pro kontrolní orgány stavby k provádění zápisů ve stavebním deníku a k dalším nutným úkonům.</w:t>
      </w:r>
    </w:p>
    <w:p w:rsidR="0067597B" w:rsidRPr="00546F0D" w:rsidRDefault="0067597B" w:rsidP="0067597B">
      <w:pPr>
        <w:spacing w:line="280" w:lineRule="atLeast"/>
        <w:ind w:left="709" w:hanging="709"/>
        <w:jc w:val="both"/>
        <w:rPr>
          <w:rFonts w:ascii="Book Antiqua" w:hAnsi="Book Antiqua"/>
          <w:i/>
          <w:iCs/>
          <w:color w:val="FF0000"/>
          <w:sz w:val="22"/>
          <w:szCs w:val="22"/>
        </w:rPr>
      </w:pPr>
    </w:p>
    <w:p w:rsidR="0067597B" w:rsidRPr="00F37918" w:rsidRDefault="0067597B" w:rsidP="00432DC1">
      <w:pPr>
        <w:pStyle w:val="Smlouva-slo"/>
        <w:numPr>
          <w:ilvl w:val="1"/>
          <w:numId w:val="8"/>
        </w:numPr>
        <w:spacing w:before="0" w:line="280" w:lineRule="atLeast"/>
        <w:rPr>
          <w:rFonts w:ascii="Book Antiqua" w:hAnsi="Book Antiqua"/>
          <w:sz w:val="22"/>
          <w:szCs w:val="22"/>
        </w:rPr>
      </w:pPr>
      <w:r w:rsidRPr="00F37918">
        <w:rPr>
          <w:rFonts w:ascii="Book Antiqua" w:hAnsi="Book Antiqua"/>
          <w:sz w:val="22"/>
          <w:szCs w:val="22"/>
        </w:rPr>
        <w:t>Dílo je provedeno řádně v případě úplného, bezvadného provedení všech stavebních a montážních prací a konstrukcí včetně dodávek potřebných materiálů a zařízení nezbytných pro dokončení provozuschopného díla, dále provedením všech činností souvisejících s dodávkou stavebních a montážních prací a konstrukcí, jejichž provedení je pro řádné dokončení díla nezbytné, vyklizením staveniště, dodáním, předáním dokladů ke kolaudačnímu řízení, dokladů o předepsaných zkouškách a revizích, předáním projektové dokumentace a geodetického zaměření skutečného provedení díla v požadované formě a požadovaném počtu, předáním listiny o záruce za odstranění vad a odstraněním všech vad a nedodělků.</w:t>
      </w:r>
    </w:p>
    <w:p w:rsidR="00956BA5" w:rsidRPr="00546F0D" w:rsidRDefault="00956BA5" w:rsidP="00956BA5">
      <w:pPr>
        <w:pStyle w:val="Smlouva-slo"/>
        <w:spacing w:before="0" w:line="280" w:lineRule="atLeast"/>
        <w:ind w:left="420"/>
        <w:rPr>
          <w:rFonts w:ascii="Book Antiqua" w:hAnsi="Book Antiqua"/>
          <w:color w:val="FF0000"/>
          <w:sz w:val="22"/>
          <w:szCs w:val="22"/>
        </w:rPr>
      </w:pPr>
    </w:p>
    <w:p w:rsidR="0067597B" w:rsidRPr="00F37918" w:rsidRDefault="0067597B" w:rsidP="00B13C01">
      <w:pPr>
        <w:pStyle w:val="Smlouva-slo"/>
        <w:numPr>
          <w:ilvl w:val="1"/>
          <w:numId w:val="8"/>
        </w:numPr>
        <w:spacing w:before="0" w:line="280" w:lineRule="atLeast"/>
        <w:rPr>
          <w:rFonts w:ascii="Book Antiqua" w:hAnsi="Book Antiqua"/>
          <w:sz w:val="22"/>
          <w:szCs w:val="22"/>
        </w:rPr>
      </w:pPr>
      <w:r w:rsidRPr="00F37918">
        <w:rPr>
          <w:rFonts w:ascii="Book Antiqua" w:hAnsi="Book Antiqua"/>
          <w:sz w:val="22"/>
          <w:szCs w:val="22"/>
        </w:rPr>
        <w:t xml:space="preserve">Zhotovitel prohlašuje, že mu při podpisu této smlouvy byla předána projektová dokumentace definovaná v čl. 1. tohoto odstavce. Zhotovitel se zavazuje v případě, že by v rámci realizace stavby zjistil vady a nedostatky projektové dokumentace, které by měli </w:t>
      </w:r>
      <w:r w:rsidRPr="009D2032">
        <w:rPr>
          <w:rFonts w:ascii="Book Antiqua" w:hAnsi="Book Antiqua"/>
          <w:sz w:val="22"/>
          <w:szCs w:val="22"/>
        </w:rPr>
        <w:t xml:space="preserve">vliv na předmět nebo cenu díla, upozornit objednatele bez zbytečného odkladu na </w:t>
      </w:r>
      <w:r w:rsidRPr="009D2032">
        <w:rPr>
          <w:rFonts w:ascii="Book Antiqua" w:hAnsi="Book Antiqua"/>
          <w:sz w:val="22"/>
          <w:szCs w:val="22"/>
        </w:rPr>
        <w:lastRenderedPageBreak/>
        <w:t>tyto vady či nedostatky a ve lhůtě tří dnů od upozornění předat objednateli seznam těchto nedostatků včetně návrhů na jejich odstranění a včetně vymezení dopadu na předmět a</w:t>
      </w:r>
      <w:r w:rsidRPr="00F37918">
        <w:rPr>
          <w:rFonts w:ascii="Book Antiqua" w:hAnsi="Book Antiqua"/>
          <w:sz w:val="22"/>
          <w:szCs w:val="22"/>
        </w:rPr>
        <w:t xml:space="preserve"> cenu díla. </w:t>
      </w:r>
    </w:p>
    <w:p w:rsidR="0067597B" w:rsidRPr="00546F0D" w:rsidRDefault="0067597B" w:rsidP="0067597B">
      <w:pPr>
        <w:spacing w:line="280" w:lineRule="atLeast"/>
        <w:ind w:left="709" w:hanging="709"/>
        <w:jc w:val="both"/>
        <w:rPr>
          <w:rFonts w:ascii="Book Antiqua" w:hAnsi="Book Antiqua"/>
          <w:color w:val="FF0000"/>
          <w:sz w:val="22"/>
          <w:szCs w:val="22"/>
        </w:rPr>
      </w:pPr>
    </w:p>
    <w:p w:rsidR="0067597B" w:rsidRPr="00F37918" w:rsidRDefault="0067597B" w:rsidP="00B13C01">
      <w:pPr>
        <w:pStyle w:val="Smlouva-slo"/>
        <w:numPr>
          <w:ilvl w:val="1"/>
          <w:numId w:val="8"/>
        </w:numPr>
        <w:spacing w:before="0" w:line="280" w:lineRule="atLeast"/>
        <w:rPr>
          <w:rStyle w:val="slostrnky"/>
          <w:rFonts w:ascii="Book Antiqua" w:hAnsi="Book Antiqua"/>
          <w:sz w:val="22"/>
          <w:szCs w:val="22"/>
        </w:rPr>
      </w:pPr>
      <w:r w:rsidRPr="00F37918">
        <w:rPr>
          <w:rStyle w:val="slostrnky"/>
          <w:rFonts w:ascii="Book Antiqua" w:hAnsi="Book Antiqua"/>
          <w:sz w:val="22"/>
          <w:szCs w:val="22"/>
        </w:rPr>
        <w:t>Dodavatelská dokumentace tvoří součást dokladové části díla. Pořízení kompletní dokladové části díla tvoří nedílnou součást řádného plnění zhotovitele, je předpokladem pro předání a převzetí díla a zhotovitel bere na vědomí, že při případných nedostatcích v dokladové části díla nelze pokládat dílo za dokončené.</w:t>
      </w:r>
    </w:p>
    <w:p w:rsidR="000A21DD" w:rsidRPr="00546F0D" w:rsidRDefault="000A21DD" w:rsidP="000A21DD">
      <w:pPr>
        <w:pStyle w:val="Smlouva-slo"/>
        <w:spacing w:before="0" w:line="280" w:lineRule="atLeast"/>
        <w:ind w:left="709"/>
        <w:rPr>
          <w:rStyle w:val="slostrnky"/>
          <w:rFonts w:ascii="Book Antiqua" w:hAnsi="Book Antiqua"/>
          <w:color w:val="FF0000"/>
          <w:sz w:val="22"/>
          <w:szCs w:val="22"/>
        </w:rPr>
      </w:pPr>
    </w:p>
    <w:p w:rsidR="0067597B" w:rsidRPr="00F37918" w:rsidRDefault="0067597B" w:rsidP="00B13C01">
      <w:pPr>
        <w:pStyle w:val="Smlouva-slo"/>
        <w:numPr>
          <w:ilvl w:val="1"/>
          <w:numId w:val="8"/>
        </w:numPr>
        <w:spacing w:before="0" w:line="280" w:lineRule="atLeast"/>
        <w:ind w:left="426" w:hanging="426"/>
        <w:rPr>
          <w:rFonts w:ascii="Book Antiqua" w:hAnsi="Book Antiqua"/>
          <w:sz w:val="22"/>
          <w:szCs w:val="22"/>
        </w:rPr>
      </w:pPr>
      <w:r w:rsidRPr="00F37918">
        <w:rPr>
          <w:rFonts w:ascii="Book Antiqua" w:hAnsi="Book Antiqua"/>
          <w:sz w:val="22"/>
          <w:szCs w:val="22"/>
        </w:rPr>
        <w:t>Dokladová část se skládá jednak ze seznamu veškerých dokladů a dále z veškerých dokladů souvisejících s předmětným dílem včetně všech jeho částí, jejichž pořízení je předepsáno nebo předpokládáno právním předpisem, technickou normou, výrobcem nebo dodavatelem výrobku, materiálu nebo jiného prvku nebo jehož potřeba vyplývá z této smlouvy a/nebo investorské nebo dodavatelské dokumentace. Takto sem zejména náleží veškeré atesty, certifikáty, návody k použití v</w:t>
      </w:r>
      <w:r w:rsidR="008912E2" w:rsidRPr="00F37918">
        <w:rPr>
          <w:rFonts w:ascii="Book Antiqua" w:hAnsi="Book Antiqua"/>
          <w:sz w:val="22"/>
          <w:szCs w:val="22"/>
        </w:rPr>
        <w:t> </w:t>
      </w:r>
      <w:r w:rsidRPr="00F37918">
        <w:rPr>
          <w:rFonts w:ascii="Book Antiqua" w:hAnsi="Book Antiqua"/>
          <w:sz w:val="22"/>
          <w:szCs w:val="22"/>
        </w:rPr>
        <w:t>českém</w:t>
      </w:r>
      <w:r w:rsidR="008912E2" w:rsidRPr="00F37918">
        <w:rPr>
          <w:rFonts w:ascii="Book Antiqua" w:hAnsi="Book Antiqua"/>
          <w:sz w:val="22"/>
          <w:szCs w:val="22"/>
        </w:rPr>
        <w:t xml:space="preserve"> jazyce</w:t>
      </w:r>
      <w:r w:rsidRPr="00F37918">
        <w:rPr>
          <w:rFonts w:ascii="Book Antiqua" w:hAnsi="Book Antiqua"/>
          <w:sz w:val="22"/>
          <w:szCs w:val="22"/>
        </w:rPr>
        <w:t>, záruční listy, servisní smlouvy nebo jejich návrhy, revize, zkoušky a výsledky měření (průběžných i konečných), prohlášení, dokumentace skutečného provedení díla, výrobní a dílenská dokumentace. V pochybnostech se má za to, že doklad do dokladové části díla (z hlediska její kompletnosti) náleží.</w:t>
      </w:r>
    </w:p>
    <w:p w:rsidR="0067597B" w:rsidRPr="00546F0D" w:rsidRDefault="0067597B" w:rsidP="0067597B">
      <w:pPr>
        <w:pStyle w:val="Odstavecseseznamem"/>
        <w:rPr>
          <w:rFonts w:ascii="Book Antiqua" w:hAnsi="Book Antiqua"/>
          <w:color w:val="FF0000"/>
          <w:sz w:val="22"/>
          <w:szCs w:val="22"/>
        </w:rPr>
      </w:pPr>
    </w:p>
    <w:p w:rsidR="00257737" w:rsidRPr="00F37918" w:rsidRDefault="00180AB9" w:rsidP="00F37918">
      <w:pPr>
        <w:pStyle w:val="Smlouva-slo"/>
        <w:numPr>
          <w:ilvl w:val="1"/>
          <w:numId w:val="8"/>
        </w:numPr>
        <w:ind w:left="426" w:hanging="426"/>
        <w:rPr>
          <w:rFonts w:ascii="Book Antiqua" w:hAnsi="Book Antiqua"/>
          <w:color w:val="FF0000"/>
          <w:sz w:val="22"/>
          <w:szCs w:val="22"/>
        </w:rPr>
      </w:pPr>
      <w:r w:rsidRPr="00F37918">
        <w:rPr>
          <w:rFonts w:ascii="Book Antiqua" w:hAnsi="Book Antiqua"/>
          <w:sz w:val="22"/>
          <w:szCs w:val="22"/>
        </w:rPr>
        <w:t xml:space="preserve">Místem plnění </w:t>
      </w:r>
      <w:r w:rsidR="00956BA5" w:rsidRPr="00F37918">
        <w:rPr>
          <w:rFonts w:ascii="Book Antiqua" w:hAnsi="Book Antiqua"/>
          <w:sz w:val="22"/>
          <w:szCs w:val="22"/>
        </w:rPr>
        <w:t xml:space="preserve">jsou pozemky </w:t>
      </w:r>
      <w:r w:rsidR="00162024">
        <w:rPr>
          <w:rFonts w:ascii="Book Antiqua" w:hAnsi="Book Antiqua"/>
          <w:sz w:val="22"/>
          <w:szCs w:val="22"/>
        </w:rPr>
        <w:t xml:space="preserve">v </w:t>
      </w:r>
      <w:r w:rsidR="00162024" w:rsidRPr="00162024">
        <w:rPr>
          <w:rFonts w:ascii="Book Antiqua" w:hAnsi="Book Antiqua"/>
          <w:sz w:val="22"/>
          <w:szCs w:val="22"/>
        </w:rPr>
        <w:t>k. ú Bochoř na ulici Zahradní č. 395/1, č. 396/2, č. 397/3, č. 398/4 a č.  399/5</w:t>
      </w:r>
      <w:r w:rsidR="00F37918" w:rsidRPr="00F37918">
        <w:rPr>
          <w:rFonts w:ascii="Book Antiqua" w:hAnsi="Book Antiqua"/>
          <w:sz w:val="22"/>
          <w:szCs w:val="22"/>
        </w:rPr>
        <w:t>.</w:t>
      </w:r>
    </w:p>
    <w:p w:rsidR="00F37918" w:rsidRPr="00F37918" w:rsidRDefault="00F37918" w:rsidP="00F37918">
      <w:pPr>
        <w:pStyle w:val="Smlouva-slo"/>
        <w:rPr>
          <w:rFonts w:ascii="Book Antiqua" w:hAnsi="Book Antiqua"/>
          <w:strike/>
          <w:color w:val="FF0000"/>
          <w:sz w:val="22"/>
          <w:szCs w:val="22"/>
        </w:rPr>
      </w:pPr>
    </w:p>
    <w:p w:rsidR="00DC129D" w:rsidRPr="009D2032" w:rsidRDefault="00DC129D" w:rsidP="00B13C01">
      <w:pPr>
        <w:pStyle w:val="Smlouva-slo"/>
        <w:numPr>
          <w:ilvl w:val="1"/>
          <w:numId w:val="8"/>
        </w:numPr>
        <w:spacing w:before="0" w:line="280" w:lineRule="atLeast"/>
        <w:ind w:left="426" w:hanging="426"/>
        <w:rPr>
          <w:rFonts w:ascii="Book Antiqua" w:hAnsi="Book Antiqua"/>
          <w:sz w:val="22"/>
          <w:szCs w:val="22"/>
        </w:rPr>
      </w:pPr>
      <w:r w:rsidRPr="009D2032">
        <w:rPr>
          <w:rFonts w:ascii="Book Antiqua" w:hAnsi="Book Antiqua"/>
          <w:sz w:val="22"/>
          <w:szCs w:val="22"/>
        </w:rPr>
        <w:t>Projektová dokumentace skutečného provedení stavby</w:t>
      </w:r>
    </w:p>
    <w:p w:rsidR="00DC129D" w:rsidRPr="009D2032" w:rsidRDefault="00DC129D" w:rsidP="00B13C01">
      <w:pPr>
        <w:numPr>
          <w:ilvl w:val="2"/>
          <w:numId w:val="5"/>
        </w:numPr>
        <w:ind w:left="1418" w:hanging="709"/>
        <w:jc w:val="both"/>
        <w:rPr>
          <w:rFonts w:ascii="Book Antiqua" w:hAnsi="Book Antiqua"/>
          <w:sz w:val="22"/>
          <w:szCs w:val="22"/>
        </w:rPr>
      </w:pPr>
      <w:r w:rsidRPr="009D2032">
        <w:rPr>
          <w:rFonts w:ascii="Book Antiqua" w:hAnsi="Book Antiqua"/>
          <w:sz w:val="22"/>
          <w:szCs w:val="22"/>
        </w:rPr>
        <w:t>Dokumentaci skutečn</w:t>
      </w:r>
      <w:r w:rsidR="00C22799" w:rsidRPr="009D2032">
        <w:rPr>
          <w:rFonts w:ascii="Book Antiqua" w:hAnsi="Book Antiqua"/>
          <w:sz w:val="22"/>
          <w:szCs w:val="22"/>
        </w:rPr>
        <w:t>ého provedení stavby vypracuje z</w:t>
      </w:r>
      <w:r w:rsidRPr="009D2032">
        <w:rPr>
          <w:rFonts w:ascii="Book Antiqua" w:hAnsi="Book Antiqua"/>
          <w:sz w:val="22"/>
          <w:szCs w:val="22"/>
        </w:rPr>
        <w:t>hotovitel jako součást dodávky stavby.</w:t>
      </w:r>
    </w:p>
    <w:p w:rsidR="00DC129D" w:rsidRPr="009D2032" w:rsidRDefault="00DC129D" w:rsidP="00B13C01">
      <w:pPr>
        <w:numPr>
          <w:ilvl w:val="2"/>
          <w:numId w:val="5"/>
        </w:numPr>
        <w:ind w:left="1418" w:hanging="709"/>
        <w:jc w:val="both"/>
        <w:rPr>
          <w:rFonts w:ascii="Book Antiqua" w:hAnsi="Book Antiqua"/>
          <w:sz w:val="22"/>
          <w:szCs w:val="22"/>
        </w:rPr>
      </w:pPr>
      <w:r w:rsidRPr="009D2032">
        <w:rPr>
          <w:rFonts w:ascii="Book Antiqua" w:hAnsi="Book Antiqua"/>
          <w:sz w:val="22"/>
          <w:szCs w:val="22"/>
        </w:rPr>
        <w:t>Dokumentace skutečného</w:t>
      </w:r>
      <w:r w:rsidR="00C22799" w:rsidRPr="009D2032">
        <w:rPr>
          <w:rFonts w:ascii="Book Antiqua" w:hAnsi="Book Antiqua"/>
          <w:sz w:val="22"/>
          <w:szCs w:val="22"/>
        </w:rPr>
        <w:t xml:space="preserve"> provedení stavby bude předána o</w:t>
      </w:r>
      <w:r w:rsidRPr="009D2032">
        <w:rPr>
          <w:rFonts w:ascii="Book Antiqua" w:hAnsi="Book Antiqua"/>
          <w:sz w:val="22"/>
          <w:szCs w:val="22"/>
        </w:rPr>
        <w:t>bjednateli ve třech vyhotoveních v grafické (tištěné) podobě a jednou v elektronické podobě v termínu realizace stavby.</w:t>
      </w:r>
    </w:p>
    <w:p w:rsidR="00DC129D" w:rsidRPr="009D2032" w:rsidRDefault="00DC129D" w:rsidP="00B13C01">
      <w:pPr>
        <w:numPr>
          <w:ilvl w:val="2"/>
          <w:numId w:val="5"/>
        </w:numPr>
        <w:ind w:left="1418" w:hanging="709"/>
        <w:jc w:val="both"/>
        <w:rPr>
          <w:rFonts w:ascii="Book Antiqua" w:hAnsi="Book Antiqua"/>
          <w:sz w:val="22"/>
          <w:szCs w:val="22"/>
        </w:rPr>
      </w:pPr>
      <w:r w:rsidRPr="009D2032">
        <w:rPr>
          <w:rFonts w:ascii="Book Antiqua" w:hAnsi="Book Antiqua"/>
          <w:sz w:val="22"/>
          <w:szCs w:val="22"/>
        </w:rPr>
        <w:t>Dokumentace skutečného provedení bude provedena podle následujících zásad</w:t>
      </w:r>
      <w:r w:rsidR="00DD7F73" w:rsidRPr="009D2032">
        <w:rPr>
          <w:rFonts w:ascii="Book Antiqua" w:hAnsi="Book Antiqua"/>
          <w:sz w:val="22"/>
          <w:szCs w:val="22"/>
        </w:rPr>
        <w:t>:</w:t>
      </w:r>
    </w:p>
    <w:p w:rsidR="00DC129D" w:rsidRPr="009D2032" w:rsidRDefault="00DC129D" w:rsidP="00B13C01">
      <w:pPr>
        <w:numPr>
          <w:ilvl w:val="3"/>
          <w:numId w:val="5"/>
        </w:numPr>
        <w:ind w:left="1418" w:hanging="709"/>
        <w:jc w:val="both"/>
        <w:rPr>
          <w:rFonts w:ascii="Book Antiqua" w:hAnsi="Book Antiqua"/>
          <w:sz w:val="22"/>
          <w:szCs w:val="22"/>
        </w:rPr>
      </w:pPr>
      <w:r w:rsidRPr="009D2032">
        <w:rPr>
          <w:rFonts w:ascii="Book Antiqua" w:hAnsi="Book Antiqua"/>
          <w:sz w:val="22"/>
          <w:szCs w:val="22"/>
        </w:rPr>
        <w:t>Do projektové dokumentace pro provedení stavby všech stavebních objektů a provozních souborů budou zřetelně vyznačeny všechny změny, k nimž došlo v průběhu zhotovení díla.</w:t>
      </w:r>
    </w:p>
    <w:p w:rsidR="00DC129D" w:rsidRPr="009D2032" w:rsidRDefault="00DC129D" w:rsidP="00B13C01">
      <w:pPr>
        <w:numPr>
          <w:ilvl w:val="3"/>
          <w:numId w:val="5"/>
        </w:numPr>
        <w:ind w:left="1418" w:hanging="709"/>
        <w:jc w:val="both"/>
        <w:rPr>
          <w:rFonts w:ascii="Book Antiqua" w:hAnsi="Book Antiqua"/>
          <w:sz w:val="22"/>
          <w:szCs w:val="22"/>
        </w:rPr>
      </w:pPr>
      <w:r w:rsidRPr="009D2032">
        <w:rPr>
          <w:rFonts w:ascii="Book Antiqua" w:hAnsi="Book Antiqua"/>
          <w:sz w:val="22"/>
          <w:szCs w:val="22"/>
        </w:rPr>
        <w:t>Ty části projektové dokumentace pro provedení stavby, u kterých nedošlo k žádným změnám, budou označeny nápisem „beze změn“.</w:t>
      </w:r>
    </w:p>
    <w:p w:rsidR="00DC129D" w:rsidRPr="009D2032" w:rsidRDefault="00DC129D" w:rsidP="00B13C01">
      <w:pPr>
        <w:numPr>
          <w:ilvl w:val="3"/>
          <w:numId w:val="5"/>
        </w:numPr>
        <w:ind w:left="1418" w:hanging="709"/>
        <w:jc w:val="both"/>
        <w:rPr>
          <w:rFonts w:ascii="Book Antiqua" w:hAnsi="Book Antiqua"/>
          <w:sz w:val="22"/>
          <w:szCs w:val="22"/>
        </w:rPr>
      </w:pPr>
      <w:r w:rsidRPr="009D2032">
        <w:rPr>
          <w:rFonts w:ascii="Book Antiqua" w:hAnsi="Book Antiqua"/>
          <w:sz w:val="22"/>
          <w:szCs w:val="22"/>
        </w:rPr>
        <w:t>Každý výkres dokumentace skutečného provedení stavby bude opatřen jménem a příjmením osoby, která změny zakresl</w:t>
      </w:r>
      <w:r w:rsidR="00C22799" w:rsidRPr="009D2032">
        <w:rPr>
          <w:rFonts w:ascii="Book Antiqua" w:hAnsi="Book Antiqua"/>
          <w:sz w:val="22"/>
          <w:szCs w:val="22"/>
        </w:rPr>
        <w:t>ila, jejím podpisem a razítkem z</w:t>
      </w:r>
      <w:r w:rsidRPr="009D2032">
        <w:rPr>
          <w:rFonts w:ascii="Book Antiqua" w:hAnsi="Book Antiqua"/>
          <w:sz w:val="22"/>
          <w:szCs w:val="22"/>
        </w:rPr>
        <w:t>hotovitele.</w:t>
      </w:r>
    </w:p>
    <w:p w:rsidR="00DC129D" w:rsidRPr="009D2032" w:rsidRDefault="00DC129D" w:rsidP="00B13C01">
      <w:pPr>
        <w:numPr>
          <w:ilvl w:val="3"/>
          <w:numId w:val="5"/>
        </w:numPr>
        <w:ind w:left="1418" w:hanging="709"/>
        <w:jc w:val="both"/>
        <w:rPr>
          <w:rFonts w:ascii="Book Antiqua" w:hAnsi="Book Antiqua"/>
          <w:sz w:val="22"/>
          <w:szCs w:val="22"/>
        </w:rPr>
      </w:pPr>
      <w:r w:rsidRPr="009D2032">
        <w:rPr>
          <w:rFonts w:ascii="Book Antiqua" w:hAnsi="Book Antiqua"/>
          <w:sz w:val="22"/>
          <w:szCs w:val="22"/>
        </w:rPr>
        <w:t>U výkresů obsahujících změnu proti projektu pro provedení stavby bude přiložen i doklad, ze kterého bude vyplývat projed</w:t>
      </w:r>
      <w:r w:rsidR="00C22799" w:rsidRPr="009D2032">
        <w:rPr>
          <w:rFonts w:ascii="Book Antiqua" w:hAnsi="Book Antiqua"/>
          <w:sz w:val="22"/>
          <w:szCs w:val="22"/>
        </w:rPr>
        <w:t>nání změny s odpovědnou osobou o</w:t>
      </w:r>
      <w:r w:rsidRPr="009D2032">
        <w:rPr>
          <w:rFonts w:ascii="Book Antiqua" w:hAnsi="Book Antiqua"/>
          <w:sz w:val="22"/>
          <w:szCs w:val="22"/>
        </w:rPr>
        <w:t>bjednatele a její souhlasné stanovisko.</w:t>
      </w:r>
    </w:p>
    <w:p w:rsidR="00DC129D" w:rsidRPr="009D2032" w:rsidRDefault="00DC129D" w:rsidP="00B13C01">
      <w:pPr>
        <w:numPr>
          <w:ilvl w:val="3"/>
          <w:numId w:val="5"/>
        </w:numPr>
        <w:ind w:left="1418" w:hanging="709"/>
        <w:jc w:val="both"/>
        <w:rPr>
          <w:rFonts w:ascii="Book Antiqua" w:hAnsi="Book Antiqua"/>
          <w:sz w:val="22"/>
          <w:szCs w:val="22"/>
        </w:rPr>
      </w:pPr>
      <w:r w:rsidRPr="009D2032">
        <w:rPr>
          <w:rFonts w:ascii="Book Antiqua" w:hAnsi="Book Antiqua"/>
          <w:sz w:val="22"/>
          <w:szCs w:val="22"/>
        </w:rPr>
        <w:t>Vyhotovení dokumentace skutečného provedení stavby připravené k potvrzení stavebním úřadem ve třech vyhotoveních, která bude ve všech svých částech výrazně označena „dokumentace skutečného provedení</w:t>
      </w:r>
      <w:r w:rsidR="00C22799" w:rsidRPr="009D2032">
        <w:rPr>
          <w:rFonts w:ascii="Book Antiqua" w:hAnsi="Book Antiqua"/>
          <w:sz w:val="22"/>
          <w:szCs w:val="22"/>
        </w:rPr>
        <w:t>“</w:t>
      </w:r>
      <w:r w:rsidRPr="009D2032">
        <w:rPr>
          <w:rFonts w:ascii="Book Antiqua" w:hAnsi="Book Antiqua"/>
          <w:sz w:val="22"/>
          <w:szCs w:val="22"/>
        </w:rPr>
        <w:t xml:space="preserve"> a bude opatřena razítkem a podpisem odpovědného a oprávněného zástupce Zhotovitele s autorizací. V případě připomínek stavebního úřadu v rámci schvalovacího </w:t>
      </w:r>
      <w:r w:rsidR="00C22799" w:rsidRPr="009D2032">
        <w:rPr>
          <w:rFonts w:ascii="Book Antiqua" w:hAnsi="Book Antiqua"/>
          <w:sz w:val="22"/>
          <w:szCs w:val="22"/>
        </w:rPr>
        <w:t>řízení z</w:t>
      </w:r>
      <w:r w:rsidRPr="009D2032">
        <w:rPr>
          <w:rFonts w:ascii="Book Antiqua" w:hAnsi="Book Antiqua"/>
          <w:sz w:val="22"/>
          <w:szCs w:val="22"/>
        </w:rPr>
        <w:t>hotovitel doplní, event. přepracuje bezúplatně dotčenou část dokumentace skutečného provedení.</w:t>
      </w:r>
    </w:p>
    <w:p w:rsidR="00F72AFB" w:rsidRPr="009D2032" w:rsidRDefault="00F72AFB" w:rsidP="00F72AFB">
      <w:pPr>
        <w:spacing w:line="280" w:lineRule="atLeast"/>
        <w:jc w:val="center"/>
        <w:rPr>
          <w:rFonts w:ascii="Book Antiqua" w:hAnsi="Book Antiqua"/>
          <w:b/>
          <w:sz w:val="22"/>
          <w:szCs w:val="22"/>
        </w:rPr>
      </w:pPr>
      <w:r w:rsidRPr="009D2032">
        <w:rPr>
          <w:rFonts w:ascii="Book Antiqua" w:hAnsi="Book Antiqua"/>
          <w:b/>
          <w:sz w:val="22"/>
          <w:szCs w:val="22"/>
        </w:rPr>
        <w:lastRenderedPageBreak/>
        <w:t>III.</w:t>
      </w:r>
    </w:p>
    <w:p w:rsidR="00F72AFB" w:rsidRPr="00FB1B0C" w:rsidRDefault="00F72AFB" w:rsidP="00F72AFB">
      <w:pPr>
        <w:spacing w:line="280" w:lineRule="atLeast"/>
        <w:jc w:val="center"/>
        <w:rPr>
          <w:rFonts w:ascii="Book Antiqua" w:hAnsi="Book Antiqua"/>
          <w:b/>
          <w:sz w:val="22"/>
          <w:szCs w:val="22"/>
          <w:vertAlign w:val="subscript"/>
        </w:rPr>
      </w:pPr>
      <w:r w:rsidRPr="00FB1B0C">
        <w:rPr>
          <w:rFonts w:ascii="Book Antiqua" w:hAnsi="Book Antiqua"/>
          <w:b/>
          <w:sz w:val="22"/>
          <w:szCs w:val="22"/>
        </w:rPr>
        <w:t>Doba plnění</w:t>
      </w:r>
    </w:p>
    <w:p w:rsidR="0080456F" w:rsidRPr="00FB1B0C" w:rsidRDefault="0080456F" w:rsidP="00B13C01">
      <w:pPr>
        <w:pStyle w:val="Odstavecseseznamem"/>
        <w:numPr>
          <w:ilvl w:val="1"/>
          <w:numId w:val="9"/>
        </w:numPr>
        <w:spacing w:line="240" w:lineRule="atLeast"/>
        <w:jc w:val="both"/>
        <w:rPr>
          <w:rFonts w:ascii="Book Antiqua" w:hAnsi="Book Antiqua"/>
          <w:color w:val="auto"/>
          <w:sz w:val="22"/>
        </w:rPr>
      </w:pPr>
      <w:r w:rsidRPr="00FB1B0C">
        <w:rPr>
          <w:rFonts w:ascii="Book Antiqua" w:hAnsi="Book Antiqua"/>
          <w:color w:val="auto"/>
          <w:sz w:val="22"/>
        </w:rPr>
        <w:t xml:space="preserve">Staveniště bude předáno a převzato </w:t>
      </w:r>
      <w:bookmarkStart w:id="3" w:name="_Hlk508047300"/>
      <w:r w:rsidR="00E94B21" w:rsidRPr="00FB1B0C">
        <w:rPr>
          <w:rFonts w:ascii="Book Antiqua" w:hAnsi="Book Antiqua"/>
          <w:b/>
          <w:color w:val="auto"/>
          <w:sz w:val="22"/>
        </w:rPr>
        <w:t xml:space="preserve">do </w:t>
      </w:r>
      <w:r w:rsidR="00634AF3" w:rsidRPr="00FB1B0C">
        <w:rPr>
          <w:rFonts w:ascii="Book Antiqua" w:hAnsi="Book Antiqua"/>
          <w:b/>
          <w:color w:val="auto"/>
          <w:sz w:val="22"/>
        </w:rPr>
        <w:t>14</w:t>
      </w:r>
      <w:r w:rsidR="00E94B21" w:rsidRPr="00FB1B0C">
        <w:rPr>
          <w:rFonts w:ascii="Book Antiqua" w:hAnsi="Book Antiqua"/>
          <w:b/>
          <w:color w:val="auto"/>
          <w:sz w:val="22"/>
        </w:rPr>
        <w:t xml:space="preserve"> </w:t>
      </w:r>
      <w:bookmarkEnd w:id="3"/>
      <w:r w:rsidR="00634AF3" w:rsidRPr="00FB1B0C">
        <w:rPr>
          <w:rFonts w:ascii="Book Antiqua" w:hAnsi="Book Antiqua"/>
          <w:b/>
          <w:color w:val="auto"/>
          <w:sz w:val="22"/>
        </w:rPr>
        <w:t xml:space="preserve">dnů </w:t>
      </w:r>
      <w:r w:rsidR="00E94B21" w:rsidRPr="00FB1B0C">
        <w:rPr>
          <w:rFonts w:ascii="Book Antiqua" w:hAnsi="Book Antiqua"/>
          <w:b/>
          <w:color w:val="auto"/>
          <w:sz w:val="22"/>
        </w:rPr>
        <w:t>od nabytí účinnosti této smlouvy</w:t>
      </w:r>
      <w:r w:rsidR="00634AF3" w:rsidRPr="00FB1B0C">
        <w:rPr>
          <w:rFonts w:ascii="Book Antiqua" w:hAnsi="Book Antiqua"/>
          <w:b/>
          <w:color w:val="auto"/>
          <w:sz w:val="22"/>
        </w:rPr>
        <w:t xml:space="preserve"> v souladu se článkem 15.</w:t>
      </w:r>
      <w:r w:rsidR="00F004CC" w:rsidRPr="00FB1B0C">
        <w:rPr>
          <w:rFonts w:ascii="Book Antiqua" w:hAnsi="Book Antiqua"/>
          <w:b/>
          <w:color w:val="auto"/>
          <w:sz w:val="22"/>
        </w:rPr>
        <w:t>16</w:t>
      </w:r>
      <w:r w:rsidR="00634AF3" w:rsidRPr="00FB1B0C">
        <w:rPr>
          <w:rFonts w:ascii="Book Antiqua" w:hAnsi="Book Antiqua"/>
          <w:b/>
          <w:color w:val="auto"/>
          <w:sz w:val="22"/>
        </w:rPr>
        <w:t>. této smlouvy</w:t>
      </w:r>
      <w:r w:rsidR="00E94B21" w:rsidRPr="00FB1B0C">
        <w:rPr>
          <w:rFonts w:ascii="Book Antiqua" w:hAnsi="Book Antiqua"/>
          <w:b/>
          <w:color w:val="auto"/>
          <w:sz w:val="22"/>
        </w:rPr>
        <w:t>.</w:t>
      </w:r>
      <w:r w:rsidRPr="00FB1B0C">
        <w:rPr>
          <w:rFonts w:ascii="Book Antiqua" w:hAnsi="Book Antiqua"/>
          <w:color w:val="auto"/>
          <w:sz w:val="22"/>
        </w:rPr>
        <w:t xml:space="preserve"> </w:t>
      </w:r>
    </w:p>
    <w:p w:rsidR="0080456F" w:rsidRPr="00FB1B0C" w:rsidRDefault="0080456F" w:rsidP="0080456F">
      <w:pPr>
        <w:pStyle w:val="Odstavecseseznamem"/>
        <w:spacing w:line="240" w:lineRule="atLeast"/>
        <w:ind w:left="360"/>
        <w:jc w:val="both"/>
        <w:rPr>
          <w:rFonts w:ascii="Book Antiqua" w:hAnsi="Book Antiqua"/>
          <w:color w:val="auto"/>
          <w:sz w:val="22"/>
        </w:rPr>
      </w:pPr>
    </w:p>
    <w:p w:rsidR="0080456F" w:rsidRPr="00FB1B0C" w:rsidRDefault="0080456F" w:rsidP="00B13C01">
      <w:pPr>
        <w:pStyle w:val="Odstavecseseznamem"/>
        <w:numPr>
          <w:ilvl w:val="1"/>
          <w:numId w:val="9"/>
        </w:numPr>
        <w:spacing w:line="240" w:lineRule="atLeast"/>
        <w:jc w:val="both"/>
        <w:rPr>
          <w:rFonts w:ascii="Book Antiqua" w:hAnsi="Book Antiqua"/>
          <w:color w:val="auto"/>
          <w:sz w:val="22"/>
          <w:szCs w:val="22"/>
        </w:rPr>
      </w:pPr>
      <w:r w:rsidRPr="00FB1B0C">
        <w:rPr>
          <w:rFonts w:ascii="Book Antiqua" w:hAnsi="Book Antiqua"/>
          <w:color w:val="auto"/>
          <w:sz w:val="22"/>
        </w:rPr>
        <w:t>Zhotovitel se zavazuje zahájit práce</w:t>
      </w:r>
      <w:r w:rsidR="00E94B21" w:rsidRPr="00FB1B0C">
        <w:rPr>
          <w:rFonts w:ascii="Book Antiqua" w:hAnsi="Book Antiqua"/>
          <w:color w:val="auto"/>
          <w:sz w:val="22"/>
        </w:rPr>
        <w:t xml:space="preserve"> </w:t>
      </w:r>
      <w:r w:rsidR="00C91960" w:rsidRPr="00FB1B0C">
        <w:rPr>
          <w:rFonts w:ascii="Book Antiqua" w:hAnsi="Book Antiqua"/>
          <w:b/>
          <w:color w:val="auto"/>
          <w:sz w:val="22"/>
        </w:rPr>
        <w:t xml:space="preserve">do </w:t>
      </w:r>
      <w:r w:rsidR="00634AF3" w:rsidRPr="00FB1B0C">
        <w:rPr>
          <w:rFonts w:ascii="Book Antiqua" w:hAnsi="Book Antiqua"/>
          <w:b/>
          <w:color w:val="auto"/>
          <w:sz w:val="22"/>
        </w:rPr>
        <w:t>14</w:t>
      </w:r>
      <w:r w:rsidR="00C91960" w:rsidRPr="00FB1B0C">
        <w:rPr>
          <w:rFonts w:ascii="Book Antiqua" w:hAnsi="Book Antiqua"/>
          <w:b/>
          <w:color w:val="auto"/>
          <w:sz w:val="22"/>
        </w:rPr>
        <w:t xml:space="preserve"> dnů</w:t>
      </w:r>
      <w:r w:rsidR="00FD59B7" w:rsidRPr="00FB1B0C" w:rsidDel="00C91960">
        <w:rPr>
          <w:rFonts w:ascii="Book Antiqua" w:hAnsi="Book Antiqua"/>
          <w:b/>
          <w:color w:val="auto"/>
          <w:sz w:val="22"/>
        </w:rPr>
        <w:t xml:space="preserve"> </w:t>
      </w:r>
      <w:r w:rsidR="00E94B21" w:rsidRPr="00FB1B0C">
        <w:rPr>
          <w:rFonts w:ascii="Book Antiqua" w:hAnsi="Book Antiqua"/>
          <w:b/>
          <w:color w:val="auto"/>
          <w:sz w:val="22"/>
        </w:rPr>
        <w:t xml:space="preserve">po </w:t>
      </w:r>
      <w:r w:rsidRPr="00FB1B0C">
        <w:rPr>
          <w:rFonts w:ascii="Book Antiqua" w:hAnsi="Book Antiqua"/>
          <w:b/>
          <w:color w:val="auto"/>
          <w:sz w:val="22"/>
        </w:rPr>
        <w:t>předání staveniště.</w:t>
      </w:r>
      <w:r w:rsidR="00564E71" w:rsidRPr="00FB1B0C">
        <w:rPr>
          <w:rFonts w:ascii="Arial" w:eastAsia="Times New Roman" w:hAnsi="Arial" w:cs="Times New Roman"/>
          <w:color w:val="auto"/>
          <w:sz w:val="20"/>
          <w:szCs w:val="20"/>
          <w:lang w:eastAsia="ar-SA"/>
        </w:rPr>
        <w:t xml:space="preserve"> </w:t>
      </w:r>
    </w:p>
    <w:p w:rsidR="00956BA5" w:rsidRPr="00FB1B0C" w:rsidRDefault="00956BA5" w:rsidP="00956BA5">
      <w:pPr>
        <w:pStyle w:val="Odstavecseseznamem"/>
        <w:spacing w:line="240" w:lineRule="atLeast"/>
        <w:ind w:left="360"/>
        <w:jc w:val="both"/>
        <w:rPr>
          <w:rFonts w:ascii="Book Antiqua" w:hAnsi="Book Antiqua"/>
          <w:color w:val="auto"/>
          <w:sz w:val="22"/>
          <w:szCs w:val="22"/>
        </w:rPr>
      </w:pPr>
    </w:p>
    <w:p w:rsidR="00956BA5" w:rsidRPr="00FB1B0C" w:rsidRDefault="00956BA5" w:rsidP="00B13C01">
      <w:pPr>
        <w:pStyle w:val="Odstavecseseznamem"/>
        <w:numPr>
          <w:ilvl w:val="1"/>
          <w:numId w:val="9"/>
        </w:numPr>
        <w:spacing w:line="240" w:lineRule="atLeast"/>
        <w:jc w:val="both"/>
        <w:rPr>
          <w:rFonts w:ascii="Book Antiqua" w:hAnsi="Book Antiqua"/>
          <w:color w:val="auto"/>
          <w:sz w:val="22"/>
          <w:szCs w:val="22"/>
        </w:rPr>
      </w:pPr>
      <w:r w:rsidRPr="00FB1B0C">
        <w:rPr>
          <w:rFonts w:ascii="Book Antiqua" w:hAnsi="Book Antiqua"/>
          <w:color w:val="auto"/>
          <w:sz w:val="22"/>
          <w:szCs w:val="22"/>
        </w:rPr>
        <w:t xml:space="preserve">Zhotovitel se zavazuje dílo dokončit do </w:t>
      </w:r>
      <w:proofErr w:type="spellStart"/>
      <w:r w:rsidR="001C1526" w:rsidRPr="00FB1B0C">
        <w:rPr>
          <w:rFonts w:ascii="Book Antiqua" w:hAnsi="Book Antiqua"/>
          <w:color w:val="auto"/>
          <w:sz w:val="22"/>
          <w:szCs w:val="22"/>
        </w:rPr>
        <w:t>xxx</w:t>
      </w:r>
      <w:proofErr w:type="spellEnd"/>
      <w:r w:rsidRPr="00FB1B0C">
        <w:rPr>
          <w:rFonts w:ascii="Book Antiqua" w:hAnsi="Book Antiqua"/>
          <w:color w:val="auto"/>
          <w:sz w:val="22"/>
          <w:szCs w:val="22"/>
        </w:rPr>
        <w:t xml:space="preserve"> dnů od předání staveniště nejpozději však do </w:t>
      </w:r>
      <w:r w:rsidR="001C1526" w:rsidRPr="00FB1B0C">
        <w:rPr>
          <w:rFonts w:ascii="Book Antiqua" w:hAnsi="Book Antiqua"/>
          <w:color w:val="auto"/>
          <w:sz w:val="22"/>
          <w:szCs w:val="22"/>
        </w:rPr>
        <w:t>xxxx</w:t>
      </w:r>
      <w:r w:rsidR="00DD56AC" w:rsidRPr="00FB1B0C">
        <w:rPr>
          <w:rFonts w:ascii="Book Antiqua" w:hAnsi="Book Antiqua"/>
          <w:color w:val="auto"/>
          <w:sz w:val="22"/>
          <w:szCs w:val="22"/>
        </w:rPr>
        <w:t>.</w:t>
      </w:r>
      <w:r w:rsidRPr="00FB1B0C">
        <w:rPr>
          <w:rFonts w:ascii="Book Antiqua" w:hAnsi="Book Antiqua"/>
          <w:color w:val="auto"/>
          <w:sz w:val="22"/>
          <w:szCs w:val="22"/>
        </w:rPr>
        <w:t>2020.</w:t>
      </w:r>
    </w:p>
    <w:p w:rsidR="00DD56AC" w:rsidRPr="00FB1B0C" w:rsidRDefault="001C1526" w:rsidP="00DD56AC">
      <w:pPr>
        <w:pStyle w:val="Odstavecseseznamem"/>
        <w:spacing w:line="240" w:lineRule="atLeast"/>
        <w:ind w:left="360"/>
        <w:jc w:val="both"/>
        <w:rPr>
          <w:rFonts w:ascii="Book Antiqua" w:hAnsi="Book Antiqua" w:cs="Calibri"/>
          <w:color w:val="auto"/>
          <w:sz w:val="20"/>
          <w:szCs w:val="20"/>
        </w:rPr>
      </w:pPr>
      <w:r w:rsidRPr="00FB1B0C">
        <w:rPr>
          <w:rFonts w:ascii="Book Antiqua" w:hAnsi="Book Antiqua" w:cs="Calibri"/>
          <w:b/>
          <w:bCs/>
          <w:i/>
          <w:iCs/>
          <w:color w:val="auto"/>
          <w:sz w:val="22"/>
          <w:szCs w:val="22"/>
        </w:rPr>
        <w:t xml:space="preserve">Pozn. V místě vyznačeném </w:t>
      </w:r>
      <w:proofErr w:type="spellStart"/>
      <w:r w:rsidRPr="00FB1B0C">
        <w:rPr>
          <w:rFonts w:ascii="Book Antiqua" w:hAnsi="Book Antiqua" w:cs="Calibri"/>
          <w:b/>
          <w:bCs/>
          <w:i/>
          <w:iCs/>
          <w:color w:val="auto"/>
          <w:sz w:val="22"/>
          <w:szCs w:val="22"/>
        </w:rPr>
        <w:t>xxx</w:t>
      </w:r>
      <w:proofErr w:type="spellEnd"/>
      <w:r w:rsidRPr="00FB1B0C">
        <w:rPr>
          <w:rFonts w:ascii="Book Antiqua" w:hAnsi="Book Antiqua" w:cs="Calibri"/>
          <w:b/>
          <w:bCs/>
          <w:i/>
          <w:iCs/>
          <w:color w:val="auto"/>
          <w:sz w:val="22"/>
          <w:szCs w:val="22"/>
        </w:rPr>
        <w:t xml:space="preserve"> zpracovatel návrhu smlouvy uvede dobu realizace díla ve dnech s tím, že lhůta realizace nesmí být delší než 180 dnů od předání staveniště</w:t>
      </w:r>
      <w:r w:rsidRPr="00FB1B0C">
        <w:rPr>
          <w:rFonts w:ascii="Book Antiqua" w:hAnsi="Book Antiqua" w:cs="Calibri"/>
          <w:color w:val="auto"/>
          <w:sz w:val="20"/>
          <w:szCs w:val="20"/>
        </w:rPr>
        <w:t>.</w:t>
      </w:r>
    </w:p>
    <w:p w:rsidR="001C1526" w:rsidRPr="00357818" w:rsidRDefault="001C1526" w:rsidP="00DD56AC">
      <w:pPr>
        <w:pStyle w:val="Odstavecseseznamem"/>
        <w:spacing w:line="240" w:lineRule="atLeast"/>
        <w:ind w:left="360"/>
        <w:jc w:val="both"/>
        <w:rPr>
          <w:rFonts w:ascii="Book Antiqua" w:hAnsi="Book Antiqua"/>
          <w:color w:val="auto"/>
          <w:sz w:val="22"/>
          <w:szCs w:val="22"/>
        </w:rPr>
      </w:pPr>
    </w:p>
    <w:p w:rsidR="00DD56AC" w:rsidRDefault="00DD56AC" w:rsidP="00E454E9">
      <w:pPr>
        <w:pStyle w:val="Odstavecseseznamem"/>
        <w:numPr>
          <w:ilvl w:val="1"/>
          <w:numId w:val="9"/>
        </w:numPr>
        <w:spacing w:line="240" w:lineRule="atLeast"/>
        <w:jc w:val="both"/>
        <w:rPr>
          <w:rFonts w:ascii="Book Antiqua" w:hAnsi="Book Antiqua"/>
          <w:color w:val="auto"/>
          <w:sz w:val="22"/>
          <w:szCs w:val="22"/>
        </w:rPr>
      </w:pPr>
      <w:r w:rsidRPr="001C1526">
        <w:rPr>
          <w:rFonts w:ascii="Book Antiqua" w:hAnsi="Book Antiqua"/>
          <w:color w:val="auto"/>
          <w:sz w:val="22"/>
        </w:rPr>
        <w:t>Konkrétní časové termíny ve vazbě na termín zahájení díla jsou uvedeny ve schváleném harmonogramu realizace díla tvořícím přílohu č. 1 této smlouvy</w:t>
      </w:r>
      <w:r w:rsidR="001C1526" w:rsidRPr="001C1526">
        <w:rPr>
          <w:rFonts w:ascii="Book Antiqua" w:hAnsi="Book Antiqua"/>
          <w:color w:val="auto"/>
          <w:sz w:val="22"/>
          <w:szCs w:val="22"/>
        </w:rPr>
        <w:t>.</w:t>
      </w:r>
    </w:p>
    <w:p w:rsidR="001C1526" w:rsidRPr="001C1526" w:rsidRDefault="001C1526" w:rsidP="001C1526">
      <w:pPr>
        <w:pStyle w:val="Odstavecseseznamem"/>
        <w:spacing w:line="240" w:lineRule="atLeast"/>
        <w:ind w:left="360"/>
        <w:jc w:val="both"/>
        <w:rPr>
          <w:rFonts w:ascii="Book Antiqua" w:hAnsi="Book Antiqua"/>
          <w:color w:val="auto"/>
          <w:sz w:val="22"/>
          <w:szCs w:val="22"/>
        </w:rPr>
      </w:pPr>
    </w:p>
    <w:p w:rsidR="00DD56AC" w:rsidRPr="00CB7A5D" w:rsidRDefault="00DD56AC" w:rsidP="00DD56AC">
      <w:pPr>
        <w:pStyle w:val="Odstavecseseznamem"/>
        <w:numPr>
          <w:ilvl w:val="1"/>
          <w:numId w:val="27"/>
        </w:numPr>
        <w:spacing w:line="240" w:lineRule="atLeast"/>
        <w:jc w:val="both"/>
        <w:rPr>
          <w:rFonts w:ascii="Book Antiqua" w:hAnsi="Book Antiqua"/>
          <w:color w:val="auto"/>
          <w:sz w:val="22"/>
        </w:rPr>
      </w:pPr>
      <w:r w:rsidRPr="00CB7A5D">
        <w:rPr>
          <w:rFonts w:ascii="Book Antiqua" w:hAnsi="Book Antiqua"/>
          <w:color w:val="auto"/>
          <w:sz w:val="22"/>
        </w:rPr>
        <w:t xml:space="preserve">Zároveň se zhotovitel zavazuje realizovat dílo podle harmonogramu realizace díla a dodržet ho. </w:t>
      </w:r>
      <w:r w:rsidR="003715D0" w:rsidRPr="003715D0">
        <w:rPr>
          <w:rFonts w:ascii="Book Antiqua" w:hAnsi="Book Antiqua"/>
          <w:color w:val="auto"/>
          <w:sz w:val="22"/>
        </w:rPr>
        <w:t>Objednatelem zpracovaný a zhotovitelem schválený harmonogram realizace</w:t>
      </w:r>
      <w:r w:rsidRPr="00CB7A5D">
        <w:rPr>
          <w:rFonts w:ascii="Book Antiqua" w:hAnsi="Book Antiqua"/>
          <w:color w:val="auto"/>
          <w:sz w:val="22"/>
        </w:rPr>
        <w:t xml:space="preserve"> díla je součástí této smlouvy jako příloha č. 1.</w:t>
      </w:r>
    </w:p>
    <w:p w:rsidR="00DD56AC" w:rsidRPr="00DD56AC" w:rsidRDefault="00DD56AC" w:rsidP="00DD56AC">
      <w:pPr>
        <w:pStyle w:val="Odstavecseseznamem"/>
        <w:spacing w:line="240" w:lineRule="atLeast"/>
        <w:ind w:left="360"/>
        <w:jc w:val="both"/>
        <w:rPr>
          <w:rFonts w:ascii="Book Antiqua" w:hAnsi="Book Antiqua"/>
          <w:color w:val="auto"/>
          <w:sz w:val="22"/>
        </w:rPr>
      </w:pPr>
    </w:p>
    <w:p w:rsidR="0080456F" w:rsidRPr="009D2032" w:rsidRDefault="0080456F" w:rsidP="00671838">
      <w:pPr>
        <w:pStyle w:val="Odstavecseseznamem"/>
        <w:numPr>
          <w:ilvl w:val="1"/>
          <w:numId w:val="27"/>
        </w:numPr>
        <w:spacing w:line="240" w:lineRule="atLeast"/>
        <w:jc w:val="both"/>
        <w:rPr>
          <w:rFonts w:ascii="Book Antiqua" w:hAnsi="Book Antiqua"/>
          <w:color w:val="auto"/>
          <w:sz w:val="22"/>
        </w:rPr>
      </w:pPr>
      <w:r w:rsidRPr="009D2032">
        <w:rPr>
          <w:rFonts w:ascii="Book Antiqua" w:hAnsi="Book Antiqua"/>
          <w:color w:val="auto"/>
          <w:sz w:val="22"/>
        </w:rPr>
        <w:t xml:space="preserve">Zhotovitel je povinen odstranit zařízení staveniště a vyklidit staveniště do </w:t>
      </w:r>
      <w:proofErr w:type="gramStart"/>
      <w:r w:rsidRPr="009D2032">
        <w:rPr>
          <w:rFonts w:ascii="Book Antiqua" w:hAnsi="Book Antiqua"/>
          <w:color w:val="auto"/>
          <w:sz w:val="22"/>
        </w:rPr>
        <w:t>5-ti</w:t>
      </w:r>
      <w:proofErr w:type="gramEnd"/>
      <w:r w:rsidRPr="009D2032">
        <w:rPr>
          <w:rFonts w:ascii="Book Antiqua" w:hAnsi="Book Antiqua"/>
          <w:color w:val="auto"/>
          <w:sz w:val="22"/>
        </w:rPr>
        <w:t xml:space="preserve"> dnů po předání a převzetí díla.</w:t>
      </w:r>
    </w:p>
    <w:p w:rsidR="0080456F" w:rsidRPr="009D2032" w:rsidRDefault="0080456F" w:rsidP="0080456F">
      <w:pPr>
        <w:pStyle w:val="Odstavecseseznamem"/>
        <w:rPr>
          <w:rFonts w:ascii="Book Antiqua" w:hAnsi="Book Antiqua"/>
          <w:color w:val="auto"/>
          <w:sz w:val="22"/>
          <w:szCs w:val="22"/>
        </w:rPr>
      </w:pPr>
    </w:p>
    <w:p w:rsidR="0080456F" w:rsidRPr="009D2032" w:rsidRDefault="0080456F" w:rsidP="00671838">
      <w:pPr>
        <w:pStyle w:val="Odstavecseseznamem"/>
        <w:numPr>
          <w:ilvl w:val="1"/>
          <w:numId w:val="27"/>
        </w:numPr>
        <w:spacing w:line="240" w:lineRule="atLeast"/>
        <w:jc w:val="both"/>
        <w:rPr>
          <w:rFonts w:ascii="Book Antiqua" w:hAnsi="Book Antiqua"/>
          <w:color w:val="auto"/>
          <w:sz w:val="22"/>
        </w:rPr>
      </w:pPr>
      <w:r w:rsidRPr="009D2032">
        <w:rPr>
          <w:rFonts w:ascii="Book Antiqua" w:hAnsi="Book Antiqua"/>
          <w:color w:val="auto"/>
          <w:sz w:val="22"/>
          <w:szCs w:val="22"/>
        </w:rPr>
        <w:t xml:space="preserve">Zhotovitel je povinen vyrozumět objednatele o případném ohrožení doby plnění a o všech skutečnostech, které mohou předmět plnění znemožnit. </w:t>
      </w:r>
    </w:p>
    <w:p w:rsidR="0080456F" w:rsidRPr="007363EA" w:rsidRDefault="0080456F" w:rsidP="0080456F">
      <w:pPr>
        <w:pStyle w:val="Odstavecseseznamem"/>
        <w:rPr>
          <w:rFonts w:ascii="Book Antiqua" w:hAnsi="Book Antiqua"/>
          <w:color w:val="auto"/>
          <w:sz w:val="22"/>
        </w:rPr>
      </w:pPr>
    </w:p>
    <w:p w:rsidR="0080456F" w:rsidRPr="007363EA" w:rsidRDefault="00DD1DA7" w:rsidP="00671838">
      <w:pPr>
        <w:pStyle w:val="Odstavecseseznamem"/>
        <w:numPr>
          <w:ilvl w:val="1"/>
          <w:numId w:val="27"/>
        </w:numPr>
        <w:spacing w:line="240" w:lineRule="atLeast"/>
        <w:ind w:left="426" w:hanging="426"/>
        <w:jc w:val="both"/>
        <w:rPr>
          <w:rFonts w:ascii="Book Antiqua" w:hAnsi="Book Antiqua"/>
          <w:color w:val="auto"/>
          <w:sz w:val="22"/>
        </w:rPr>
      </w:pPr>
      <w:r w:rsidRPr="007363EA">
        <w:rPr>
          <w:rFonts w:ascii="Book Antiqua" w:hAnsi="Book Antiqua"/>
          <w:color w:val="auto"/>
          <w:sz w:val="22"/>
          <w:szCs w:val="22"/>
        </w:rPr>
        <w:t xml:space="preserve"> </w:t>
      </w:r>
      <w:r w:rsidR="0080456F" w:rsidRPr="007363EA">
        <w:rPr>
          <w:rFonts w:ascii="Book Antiqua" w:hAnsi="Book Antiqua"/>
          <w:color w:val="auto"/>
          <w:sz w:val="22"/>
          <w:szCs w:val="22"/>
        </w:rPr>
        <w:t>Před započetím dalších prací vyhotoví smluvní strany zápis, ve kterém zhodnotí skutečný technický stav již provedených prací a určí rozsah jejich nezbytných úprav.</w:t>
      </w:r>
      <w:r w:rsidR="0080456F" w:rsidRPr="007363EA">
        <w:rPr>
          <w:rFonts w:ascii="Book Antiqua" w:hAnsi="Book Antiqua"/>
          <w:b/>
          <w:bCs/>
          <w:color w:val="auto"/>
          <w:sz w:val="22"/>
          <w:szCs w:val="22"/>
        </w:rPr>
        <w:t xml:space="preserve"> </w:t>
      </w:r>
      <w:r w:rsidR="0080456F" w:rsidRPr="007363EA">
        <w:rPr>
          <w:rFonts w:ascii="Book Antiqua" w:hAnsi="Book Antiqua"/>
          <w:bCs/>
          <w:color w:val="auto"/>
          <w:sz w:val="22"/>
          <w:szCs w:val="22"/>
        </w:rPr>
        <w:t>Přerušení prací z důvodů klimatických podmínek a opatření tímto vyvolaná nebudou důvodem k navýšení sjednané ceny díla.</w:t>
      </w:r>
    </w:p>
    <w:p w:rsidR="0080456F" w:rsidRPr="007363EA" w:rsidRDefault="0080456F" w:rsidP="0080456F">
      <w:pPr>
        <w:pStyle w:val="Odstavecseseznamem"/>
        <w:rPr>
          <w:rFonts w:ascii="Book Antiqua" w:hAnsi="Book Antiqua"/>
          <w:color w:val="auto"/>
          <w:sz w:val="22"/>
          <w:szCs w:val="22"/>
        </w:rPr>
      </w:pPr>
    </w:p>
    <w:p w:rsidR="00ED5BF3" w:rsidRPr="007363EA" w:rsidRDefault="0080456F" w:rsidP="00671838">
      <w:pPr>
        <w:pStyle w:val="Odstavecseseznamem"/>
        <w:numPr>
          <w:ilvl w:val="1"/>
          <w:numId w:val="27"/>
        </w:numPr>
        <w:spacing w:line="280" w:lineRule="atLeast"/>
        <w:ind w:left="426" w:hanging="426"/>
        <w:jc w:val="both"/>
        <w:rPr>
          <w:rFonts w:ascii="Book Antiqua" w:hAnsi="Book Antiqua"/>
          <w:color w:val="auto"/>
          <w:sz w:val="22"/>
          <w:szCs w:val="22"/>
        </w:rPr>
      </w:pPr>
      <w:r w:rsidRPr="007363EA">
        <w:rPr>
          <w:rFonts w:ascii="Book Antiqua" w:hAnsi="Book Antiqua"/>
          <w:color w:val="auto"/>
          <w:sz w:val="22"/>
          <w:szCs w:val="22"/>
        </w:rPr>
        <w:t xml:space="preserve">Zhotovitel splní svou povinnost provést dílo jeho řádným dokončením a předáním díla v předávacím řízení objednateli. Předávací řízení bude ukončeno protokolem o předání a převzetí, který bude podepsán objednatelem a zhotovitelem. V opačném případě nebude dílo považováno za předané řádně a včas. </w:t>
      </w:r>
    </w:p>
    <w:p w:rsidR="00CB26EC" w:rsidRPr="007363EA" w:rsidRDefault="00CB26EC" w:rsidP="00F72AFB">
      <w:pPr>
        <w:spacing w:line="280" w:lineRule="atLeast"/>
        <w:ind w:left="709" w:hanging="709"/>
        <w:jc w:val="both"/>
        <w:rPr>
          <w:rFonts w:ascii="Book Antiqua" w:hAnsi="Book Antiqua"/>
          <w:sz w:val="22"/>
          <w:szCs w:val="22"/>
        </w:rPr>
      </w:pPr>
    </w:p>
    <w:p w:rsidR="00C91960" w:rsidRPr="00546F0D" w:rsidRDefault="00C91960" w:rsidP="00F72AFB">
      <w:pPr>
        <w:spacing w:line="280" w:lineRule="atLeast"/>
        <w:ind w:left="709" w:hanging="709"/>
        <w:jc w:val="both"/>
        <w:rPr>
          <w:rFonts w:ascii="Book Antiqua" w:hAnsi="Book Antiqua"/>
          <w:color w:val="FF0000"/>
          <w:sz w:val="22"/>
          <w:szCs w:val="22"/>
        </w:rPr>
      </w:pPr>
    </w:p>
    <w:p w:rsidR="00F72AFB" w:rsidRPr="007363EA" w:rsidRDefault="00F72AFB" w:rsidP="00F72AFB">
      <w:pPr>
        <w:spacing w:line="280" w:lineRule="atLeast"/>
        <w:jc w:val="center"/>
        <w:rPr>
          <w:rFonts w:ascii="Book Antiqua" w:hAnsi="Book Antiqua"/>
          <w:b/>
          <w:sz w:val="22"/>
          <w:szCs w:val="22"/>
        </w:rPr>
      </w:pPr>
      <w:r w:rsidRPr="007363EA">
        <w:rPr>
          <w:rFonts w:ascii="Book Antiqua" w:hAnsi="Book Antiqua"/>
          <w:b/>
          <w:sz w:val="22"/>
          <w:szCs w:val="22"/>
        </w:rPr>
        <w:t>IV.</w:t>
      </w:r>
    </w:p>
    <w:p w:rsidR="00F72AFB" w:rsidRPr="007363EA" w:rsidRDefault="00F72AFB" w:rsidP="00F72AFB">
      <w:pPr>
        <w:spacing w:line="280" w:lineRule="atLeast"/>
        <w:jc w:val="center"/>
        <w:rPr>
          <w:rFonts w:ascii="Book Antiqua" w:hAnsi="Book Antiqua"/>
          <w:b/>
          <w:sz w:val="22"/>
          <w:szCs w:val="22"/>
        </w:rPr>
      </w:pPr>
      <w:r w:rsidRPr="007363EA">
        <w:rPr>
          <w:rFonts w:ascii="Book Antiqua" w:hAnsi="Book Antiqua"/>
          <w:b/>
          <w:sz w:val="22"/>
          <w:szCs w:val="22"/>
        </w:rPr>
        <w:t>Cena díla</w:t>
      </w:r>
    </w:p>
    <w:p w:rsidR="000819D3" w:rsidRPr="007363EA" w:rsidRDefault="00F72AFB" w:rsidP="000819D3">
      <w:pPr>
        <w:spacing w:line="280" w:lineRule="atLeast"/>
        <w:rPr>
          <w:rFonts w:ascii="Book Antiqua" w:hAnsi="Book Antiqua"/>
          <w:sz w:val="22"/>
          <w:szCs w:val="22"/>
        </w:rPr>
      </w:pPr>
      <w:r w:rsidRPr="007363EA">
        <w:rPr>
          <w:rFonts w:ascii="Book Antiqua" w:hAnsi="Book Antiqua"/>
          <w:sz w:val="22"/>
          <w:szCs w:val="22"/>
        </w:rPr>
        <w:t>4.1</w:t>
      </w:r>
      <w:r w:rsidR="00AE1FD6" w:rsidRPr="007363EA">
        <w:rPr>
          <w:rFonts w:ascii="Book Antiqua" w:hAnsi="Book Antiqua"/>
          <w:sz w:val="22"/>
          <w:szCs w:val="22"/>
        </w:rPr>
        <w:t xml:space="preserve">  </w:t>
      </w:r>
      <w:r w:rsidRPr="007363EA">
        <w:rPr>
          <w:rFonts w:ascii="Book Antiqua" w:hAnsi="Book Antiqua"/>
          <w:sz w:val="22"/>
          <w:szCs w:val="22"/>
        </w:rPr>
        <w:t>Cena díla byla stanovena dohodou smluvních stran na zákla</w:t>
      </w:r>
      <w:r w:rsidR="000819D3" w:rsidRPr="007363EA">
        <w:rPr>
          <w:rFonts w:ascii="Book Antiqua" w:hAnsi="Book Antiqua"/>
          <w:sz w:val="22"/>
          <w:szCs w:val="22"/>
        </w:rPr>
        <w:t>dě nabídky zhotovitele   a činí:</w:t>
      </w:r>
    </w:p>
    <w:p w:rsidR="00F72AFB" w:rsidRPr="007363EA" w:rsidRDefault="00F72AFB" w:rsidP="00372DCB">
      <w:pPr>
        <w:spacing w:line="280" w:lineRule="atLeast"/>
        <w:ind w:left="426"/>
        <w:rPr>
          <w:rFonts w:ascii="Book Antiqua" w:hAnsi="Book Antiqua"/>
          <w:sz w:val="22"/>
          <w:szCs w:val="22"/>
        </w:rPr>
      </w:pPr>
      <w:r w:rsidRPr="007363EA">
        <w:rPr>
          <w:rFonts w:ascii="Book Antiqua" w:hAnsi="Book Antiqua"/>
          <w:sz w:val="22"/>
          <w:szCs w:val="22"/>
        </w:rPr>
        <w:t>Cena bez DPH:</w:t>
      </w:r>
      <w:r w:rsidRPr="007363EA">
        <w:rPr>
          <w:rFonts w:ascii="Book Antiqua" w:hAnsi="Book Antiqua"/>
          <w:sz w:val="22"/>
          <w:szCs w:val="22"/>
        </w:rPr>
        <w:tab/>
      </w:r>
      <w:r w:rsidR="00506196" w:rsidRPr="007363EA">
        <w:rPr>
          <w:rFonts w:ascii="Book Antiqua" w:hAnsi="Book Antiqua"/>
          <w:b/>
          <w:sz w:val="22"/>
        </w:rPr>
        <w:t>___________</w:t>
      </w:r>
      <w:r w:rsidRPr="007363EA">
        <w:rPr>
          <w:rFonts w:ascii="Book Antiqua" w:hAnsi="Book Antiqua"/>
          <w:sz w:val="22"/>
          <w:szCs w:val="22"/>
        </w:rPr>
        <w:t>,</w:t>
      </w:r>
      <w:r w:rsidR="005F0950" w:rsidRPr="007363EA">
        <w:rPr>
          <w:rFonts w:ascii="Book Antiqua" w:hAnsi="Book Antiqua"/>
          <w:sz w:val="22"/>
          <w:szCs w:val="22"/>
        </w:rPr>
        <w:t>--</w:t>
      </w:r>
      <w:r w:rsidRPr="007363EA">
        <w:rPr>
          <w:rFonts w:ascii="Book Antiqua" w:hAnsi="Book Antiqua"/>
          <w:sz w:val="22"/>
          <w:szCs w:val="22"/>
        </w:rPr>
        <w:t xml:space="preserve"> Kč</w:t>
      </w:r>
      <w:r w:rsidR="00506196" w:rsidRPr="007363EA">
        <w:rPr>
          <w:rFonts w:ascii="Book Antiqua" w:hAnsi="Book Antiqua"/>
          <w:sz w:val="22"/>
          <w:szCs w:val="22"/>
        </w:rPr>
        <w:t xml:space="preserve"> </w:t>
      </w:r>
      <w:r w:rsidR="00506196" w:rsidRPr="007363EA">
        <w:rPr>
          <w:rFonts w:ascii="Book Antiqua" w:hAnsi="Book Antiqua"/>
          <w:b/>
          <w:sz w:val="22"/>
        </w:rPr>
        <w:t xml:space="preserve">(doplní </w:t>
      </w:r>
      <w:r w:rsidR="00564E71" w:rsidRPr="007363EA">
        <w:rPr>
          <w:rFonts w:ascii="Book Antiqua" w:hAnsi="Book Antiqua"/>
          <w:b/>
          <w:sz w:val="22"/>
        </w:rPr>
        <w:t>účastník zadávacího řízení</w:t>
      </w:r>
      <w:r w:rsidR="00506196" w:rsidRPr="007363EA">
        <w:rPr>
          <w:rFonts w:ascii="Book Antiqua" w:hAnsi="Book Antiqua"/>
          <w:b/>
          <w:sz w:val="22"/>
        </w:rPr>
        <w:t>)</w:t>
      </w:r>
    </w:p>
    <w:p w:rsidR="00F72AFB" w:rsidRPr="007363EA" w:rsidRDefault="00F72AFB" w:rsidP="00372DCB">
      <w:pPr>
        <w:spacing w:line="280" w:lineRule="atLeast"/>
        <w:ind w:left="426"/>
        <w:rPr>
          <w:rFonts w:ascii="Book Antiqua" w:hAnsi="Book Antiqua"/>
          <w:sz w:val="22"/>
          <w:szCs w:val="22"/>
        </w:rPr>
      </w:pPr>
      <w:r w:rsidRPr="007363EA">
        <w:rPr>
          <w:rFonts w:ascii="Book Antiqua" w:hAnsi="Book Antiqua"/>
          <w:sz w:val="22"/>
          <w:szCs w:val="22"/>
        </w:rPr>
        <w:t>Sazba DPH:</w:t>
      </w:r>
      <w:r w:rsidRPr="007363EA">
        <w:rPr>
          <w:rFonts w:ascii="Book Antiqua" w:hAnsi="Book Antiqua"/>
          <w:sz w:val="22"/>
          <w:szCs w:val="22"/>
        </w:rPr>
        <w:tab/>
      </w:r>
      <w:r w:rsidR="00506196" w:rsidRPr="007363EA">
        <w:rPr>
          <w:rFonts w:ascii="Book Antiqua" w:hAnsi="Book Antiqua"/>
          <w:b/>
          <w:sz w:val="22"/>
        </w:rPr>
        <w:t>__________</w:t>
      </w:r>
      <w:proofErr w:type="gramStart"/>
      <w:r w:rsidR="00506196" w:rsidRPr="007363EA">
        <w:rPr>
          <w:rFonts w:ascii="Book Antiqua" w:hAnsi="Book Antiqua"/>
          <w:b/>
          <w:sz w:val="22"/>
        </w:rPr>
        <w:t>_</w:t>
      </w:r>
      <w:r w:rsidR="00506196" w:rsidRPr="007363EA">
        <w:rPr>
          <w:rFonts w:ascii="Book Antiqua" w:hAnsi="Book Antiqua"/>
          <w:sz w:val="22"/>
          <w:szCs w:val="22"/>
        </w:rPr>
        <w:t>,</w:t>
      </w:r>
      <w:r w:rsidRPr="007363EA">
        <w:rPr>
          <w:rFonts w:ascii="Book Antiqua" w:hAnsi="Book Antiqua"/>
          <w:sz w:val="22"/>
          <w:szCs w:val="22"/>
        </w:rPr>
        <w:t>%</w:t>
      </w:r>
      <w:proofErr w:type="gramEnd"/>
      <w:r w:rsidR="00506196" w:rsidRPr="007363EA">
        <w:rPr>
          <w:rFonts w:ascii="Book Antiqua" w:hAnsi="Book Antiqua"/>
          <w:sz w:val="22"/>
          <w:szCs w:val="22"/>
        </w:rPr>
        <w:t xml:space="preserve"> </w:t>
      </w:r>
      <w:r w:rsidR="00506196" w:rsidRPr="007363EA">
        <w:rPr>
          <w:rFonts w:ascii="Book Antiqua" w:hAnsi="Book Antiqua"/>
          <w:b/>
          <w:sz w:val="22"/>
        </w:rPr>
        <w:t xml:space="preserve">(doplní </w:t>
      </w:r>
      <w:r w:rsidR="00564E71" w:rsidRPr="007363EA">
        <w:rPr>
          <w:rFonts w:ascii="Book Antiqua" w:hAnsi="Book Antiqua"/>
          <w:b/>
          <w:sz w:val="22"/>
        </w:rPr>
        <w:t>účastník zadávacího řízení</w:t>
      </w:r>
      <w:r w:rsidR="00506196" w:rsidRPr="007363EA">
        <w:rPr>
          <w:rFonts w:ascii="Book Antiqua" w:hAnsi="Book Antiqua"/>
          <w:b/>
          <w:sz w:val="22"/>
        </w:rPr>
        <w:t>)</w:t>
      </w:r>
    </w:p>
    <w:p w:rsidR="00F72AFB" w:rsidRPr="007363EA" w:rsidRDefault="00F72AFB" w:rsidP="00372DCB">
      <w:pPr>
        <w:spacing w:line="280" w:lineRule="atLeast"/>
        <w:ind w:left="426"/>
        <w:rPr>
          <w:rFonts w:ascii="Book Antiqua" w:hAnsi="Book Antiqua"/>
          <w:sz w:val="22"/>
          <w:szCs w:val="22"/>
        </w:rPr>
      </w:pPr>
      <w:r w:rsidRPr="007363EA">
        <w:rPr>
          <w:rFonts w:ascii="Book Antiqua" w:hAnsi="Book Antiqua"/>
          <w:sz w:val="22"/>
          <w:szCs w:val="22"/>
        </w:rPr>
        <w:t>DPH:</w:t>
      </w:r>
      <w:r w:rsidRPr="007363EA">
        <w:rPr>
          <w:rFonts w:ascii="Book Antiqua" w:hAnsi="Book Antiqua"/>
          <w:sz w:val="22"/>
          <w:szCs w:val="22"/>
        </w:rPr>
        <w:tab/>
      </w:r>
      <w:r w:rsidR="00372DCB" w:rsidRPr="007363EA">
        <w:rPr>
          <w:rFonts w:ascii="Book Antiqua" w:hAnsi="Book Antiqua"/>
          <w:sz w:val="22"/>
          <w:szCs w:val="22"/>
        </w:rPr>
        <w:tab/>
      </w:r>
      <w:r w:rsidR="00506196" w:rsidRPr="007363EA">
        <w:rPr>
          <w:rFonts w:ascii="Book Antiqua" w:hAnsi="Book Antiqua"/>
          <w:b/>
          <w:sz w:val="22"/>
        </w:rPr>
        <w:t>___________</w:t>
      </w:r>
      <w:r w:rsidR="00506196" w:rsidRPr="007363EA">
        <w:rPr>
          <w:rFonts w:ascii="Book Antiqua" w:hAnsi="Book Antiqua"/>
          <w:sz w:val="22"/>
          <w:szCs w:val="22"/>
        </w:rPr>
        <w:t>,</w:t>
      </w:r>
      <w:r w:rsidR="005F0950" w:rsidRPr="007363EA">
        <w:rPr>
          <w:rFonts w:ascii="Book Antiqua" w:hAnsi="Book Antiqua"/>
          <w:sz w:val="22"/>
          <w:szCs w:val="22"/>
        </w:rPr>
        <w:t>--</w:t>
      </w:r>
      <w:r w:rsidR="00506196" w:rsidRPr="007363EA">
        <w:rPr>
          <w:rFonts w:ascii="Book Antiqua" w:hAnsi="Book Antiqua"/>
          <w:sz w:val="22"/>
          <w:szCs w:val="22"/>
        </w:rPr>
        <w:t xml:space="preserve"> Kč </w:t>
      </w:r>
      <w:r w:rsidR="00506196" w:rsidRPr="007363EA">
        <w:rPr>
          <w:rFonts w:ascii="Book Antiqua" w:hAnsi="Book Antiqua"/>
          <w:b/>
          <w:sz w:val="22"/>
        </w:rPr>
        <w:t xml:space="preserve">(doplní </w:t>
      </w:r>
      <w:r w:rsidR="00564E71" w:rsidRPr="007363EA">
        <w:rPr>
          <w:rFonts w:ascii="Book Antiqua" w:hAnsi="Book Antiqua"/>
          <w:b/>
          <w:sz w:val="22"/>
        </w:rPr>
        <w:t>účastník zadávacího řízení</w:t>
      </w:r>
      <w:r w:rsidR="00506196" w:rsidRPr="007363EA">
        <w:rPr>
          <w:rFonts w:ascii="Book Antiqua" w:hAnsi="Book Antiqua"/>
          <w:b/>
          <w:sz w:val="22"/>
        </w:rPr>
        <w:t>)</w:t>
      </w:r>
    </w:p>
    <w:p w:rsidR="00F72AFB" w:rsidRPr="007363EA" w:rsidRDefault="00F72AFB" w:rsidP="00372DCB">
      <w:pPr>
        <w:spacing w:line="280" w:lineRule="atLeast"/>
        <w:ind w:left="426"/>
        <w:rPr>
          <w:rFonts w:ascii="Book Antiqua" w:hAnsi="Book Antiqua"/>
          <w:b/>
          <w:sz w:val="22"/>
          <w:szCs w:val="22"/>
        </w:rPr>
      </w:pPr>
      <w:r w:rsidRPr="007363EA">
        <w:rPr>
          <w:rFonts w:ascii="Book Antiqua" w:hAnsi="Book Antiqua"/>
          <w:b/>
          <w:sz w:val="22"/>
          <w:szCs w:val="22"/>
        </w:rPr>
        <w:t>Cena s DPH:</w:t>
      </w:r>
      <w:r w:rsidRPr="007363EA">
        <w:rPr>
          <w:rFonts w:ascii="Book Antiqua" w:hAnsi="Book Antiqua"/>
          <w:b/>
          <w:sz w:val="22"/>
          <w:szCs w:val="22"/>
        </w:rPr>
        <w:tab/>
      </w:r>
      <w:r w:rsidR="00506196" w:rsidRPr="007363EA">
        <w:rPr>
          <w:rFonts w:ascii="Book Antiqua" w:hAnsi="Book Antiqua"/>
          <w:b/>
          <w:sz w:val="22"/>
        </w:rPr>
        <w:t>___________</w:t>
      </w:r>
      <w:r w:rsidR="00506196" w:rsidRPr="007363EA">
        <w:rPr>
          <w:rFonts w:ascii="Book Antiqua" w:hAnsi="Book Antiqua"/>
          <w:sz w:val="22"/>
          <w:szCs w:val="22"/>
        </w:rPr>
        <w:t>,</w:t>
      </w:r>
      <w:r w:rsidR="005F0950" w:rsidRPr="007363EA">
        <w:rPr>
          <w:rFonts w:ascii="Book Antiqua" w:hAnsi="Book Antiqua"/>
          <w:sz w:val="22"/>
          <w:szCs w:val="22"/>
        </w:rPr>
        <w:t>--</w:t>
      </w:r>
      <w:r w:rsidR="00506196" w:rsidRPr="007363EA">
        <w:rPr>
          <w:rFonts w:ascii="Book Antiqua" w:hAnsi="Book Antiqua"/>
          <w:sz w:val="22"/>
          <w:szCs w:val="22"/>
        </w:rPr>
        <w:t xml:space="preserve"> Kč </w:t>
      </w:r>
      <w:r w:rsidR="00506196" w:rsidRPr="007363EA">
        <w:rPr>
          <w:rFonts w:ascii="Book Antiqua" w:hAnsi="Book Antiqua"/>
          <w:b/>
          <w:sz w:val="22"/>
        </w:rPr>
        <w:t xml:space="preserve">(doplní </w:t>
      </w:r>
      <w:r w:rsidR="00564E71" w:rsidRPr="007363EA">
        <w:rPr>
          <w:rFonts w:ascii="Book Antiqua" w:hAnsi="Book Antiqua"/>
          <w:b/>
          <w:sz w:val="22"/>
        </w:rPr>
        <w:t>účastník zadávacího řízení</w:t>
      </w:r>
      <w:r w:rsidR="00506196" w:rsidRPr="007363EA">
        <w:rPr>
          <w:rFonts w:ascii="Book Antiqua" w:hAnsi="Book Antiqua"/>
          <w:b/>
          <w:sz w:val="22"/>
        </w:rPr>
        <w:t>)</w:t>
      </w:r>
    </w:p>
    <w:p w:rsidR="005F0950" w:rsidRPr="007363EA" w:rsidRDefault="005F0950" w:rsidP="005F0950">
      <w:pPr>
        <w:pStyle w:val="Odstavecseseznamem"/>
        <w:spacing w:line="280" w:lineRule="atLeast"/>
        <w:ind w:left="426"/>
        <w:jc w:val="both"/>
        <w:rPr>
          <w:rFonts w:ascii="Book Antiqua" w:hAnsi="Book Antiqua"/>
          <w:color w:val="auto"/>
          <w:sz w:val="22"/>
          <w:szCs w:val="22"/>
        </w:rPr>
      </w:pPr>
    </w:p>
    <w:p w:rsidR="0080456F" w:rsidRPr="007363EA" w:rsidRDefault="0080456F" w:rsidP="00B13C01">
      <w:pPr>
        <w:pStyle w:val="Odstavecseseznamem"/>
        <w:numPr>
          <w:ilvl w:val="1"/>
          <w:numId w:val="10"/>
        </w:numPr>
        <w:spacing w:line="280" w:lineRule="atLeast"/>
        <w:ind w:left="426" w:hanging="426"/>
        <w:jc w:val="both"/>
        <w:rPr>
          <w:rFonts w:ascii="Book Antiqua" w:hAnsi="Book Antiqua"/>
          <w:color w:val="auto"/>
          <w:sz w:val="22"/>
          <w:szCs w:val="22"/>
        </w:rPr>
      </w:pPr>
      <w:r w:rsidRPr="007363EA">
        <w:rPr>
          <w:rFonts w:ascii="Book Antiqua" w:hAnsi="Book Antiqua"/>
          <w:color w:val="auto"/>
          <w:sz w:val="22"/>
          <w:szCs w:val="22"/>
        </w:rPr>
        <w:t xml:space="preserve">Cena takto zahrnuje zejména všechny náklady zhotovitele spojené s úplným a bezchybným dokončením díla, aniž by bylo potřebné, aby veškerá taková plnění byla výslovně uvedena v této smlouvě, včetně nákladů na zřízení, provoz a likvidaci staveniště, vytýčení a ochranu existujících inženýrských sítí na staveništi a v jeho okolí, náklady na dokumentaci stavu okolních nemovitostí a veřejných prostranství před </w:t>
      </w:r>
      <w:r w:rsidRPr="007363EA">
        <w:rPr>
          <w:rFonts w:ascii="Book Antiqua" w:hAnsi="Book Antiqua"/>
          <w:color w:val="auto"/>
          <w:sz w:val="22"/>
          <w:szCs w:val="22"/>
        </w:rPr>
        <w:lastRenderedPageBreak/>
        <w:t xml:space="preserve">zahájením realizace díla včetně nákladů na odstranění případných škod a odškodnění, náklady na odstranění nedodělků a vad díla, náklady na bezpečnost a ochranu zdraví a životního prostředí při realizaci díla a jakékoliv další náklady které jsou potřebné pro řádné zhotovení a dokončení díla uvedeného v předmětu smlouvy včetně provedení zkoušek a revizí nebo náklady spojené s prodloužením doby realizace díla z jakéhokoli důvodu. Není-li v této smlouvě uvedeno jinak, zhotovitel se nemůže vůči objednateli dovolávat jakýchkoli nákladů či svých výdajů spojených s prováděním díla nebo je vůči objednateli uplatňovat, bez ohledu na to, zda jde o náklady z hlediska zhotovitele předvídatelné. </w:t>
      </w:r>
    </w:p>
    <w:p w:rsidR="0080456F" w:rsidRPr="007363EA" w:rsidRDefault="0080456F" w:rsidP="0080456F">
      <w:pPr>
        <w:pStyle w:val="Odstavecseseznamem"/>
        <w:spacing w:line="280" w:lineRule="atLeast"/>
        <w:ind w:left="360"/>
        <w:jc w:val="both"/>
        <w:rPr>
          <w:rFonts w:ascii="Book Antiqua" w:hAnsi="Book Antiqua"/>
          <w:color w:val="auto"/>
          <w:sz w:val="22"/>
          <w:szCs w:val="22"/>
        </w:rPr>
      </w:pPr>
    </w:p>
    <w:p w:rsidR="0080456F" w:rsidRPr="007363EA" w:rsidRDefault="000819D3" w:rsidP="00B13C01">
      <w:pPr>
        <w:pStyle w:val="Odstavecseseznamem"/>
        <w:numPr>
          <w:ilvl w:val="1"/>
          <w:numId w:val="10"/>
        </w:numPr>
        <w:spacing w:line="280" w:lineRule="atLeast"/>
        <w:jc w:val="both"/>
        <w:rPr>
          <w:rFonts w:ascii="Book Antiqua" w:hAnsi="Book Antiqua"/>
          <w:color w:val="auto"/>
          <w:sz w:val="22"/>
          <w:szCs w:val="22"/>
        </w:rPr>
      </w:pPr>
      <w:r w:rsidRPr="007363EA">
        <w:rPr>
          <w:rFonts w:ascii="Book Antiqua" w:hAnsi="Book Antiqua"/>
          <w:color w:val="auto"/>
          <w:sz w:val="22"/>
          <w:szCs w:val="22"/>
        </w:rPr>
        <w:t>Ke změně ceny díla může dojít pouze za podmínek stanovených v</w:t>
      </w:r>
      <w:r w:rsidR="00330362" w:rsidRPr="007363EA">
        <w:rPr>
          <w:rFonts w:ascii="Book Antiqua" w:hAnsi="Book Antiqua"/>
          <w:color w:val="auto"/>
          <w:sz w:val="22"/>
          <w:szCs w:val="22"/>
        </w:rPr>
        <w:t> </w:t>
      </w:r>
      <w:r w:rsidRPr="007363EA">
        <w:rPr>
          <w:rFonts w:ascii="Book Antiqua" w:hAnsi="Book Antiqua"/>
          <w:color w:val="auto"/>
          <w:sz w:val="22"/>
          <w:szCs w:val="22"/>
        </w:rPr>
        <w:t>čl</w:t>
      </w:r>
      <w:r w:rsidR="00330362" w:rsidRPr="007363EA">
        <w:rPr>
          <w:rFonts w:ascii="Book Antiqua" w:hAnsi="Book Antiqua"/>
          <w:color w:val="auto"/>
          <w:sz w:val="22"/>
          <w:szCs w:val="22"/>
        </w:rPr>
        <w:t>.</w:t>
      </w:r>
      <w:r w:rsidRPr="007363EA">
        <w:rPr>
          <w:rFonts w:ascii="Book Antiqua" w:hAnsi="Book Antiqua"/>
          <w:color w:val="auto"/>
          <w:sz w:val="22"/>
          <w:szCs w:val="22"/>
        </w:rPr>
        <w:t xml:space="preserve"> VI. této smlouvy nebo při změně zákonné sazby DPH</w:t>
      </w:r>
      <w:r w:rsidR="0080456F" w:rsidRPr="007363EA">
        <w:rPr>
          <w:rFonts w:ascii="Book Antiqua" w:hAnsi="Book Antiqua"/>
          <w:color w:val="auto"/>
          <w:sz w:val="22"/>
          <w:szCs w:val="22"/>
        </w:rPr>
        <w:t>.</w:t>
      </w:r>
    </w:p>
    <w:p w:rsidR="00576155" w:rsidRPr="00546F0D" w:rsidRDefault="00576155" w:rsidP="00F72AFB">
      <w:pPr>
        <w:spacing w:line="280" w:lineRule="atLeast"/>
        <w:jc w:val="center"/>
        <w:rPr>
          <w:rFonts w:ascii="Book Antiqua" w:hAnsi="Book Antiqua"/>
          <w:b/>
          <w:color w:val="FF0000"/>
          <w:sz w:val="22"/>
          <w:szCs w:val="22"/>
        </w:rPr>
      </w:pPr>
    </w:p>
    <w:p w:rsidR="000A21DD" w:rsidRPr="00901F00" w:rsidRDefault="000A21DD" w:rsidP="00F72AFB">
      <w:pPr>
        <w:spacing w:line="280" w:lineRule="atLeast"/>
        <w:jc w:val="center"/>
        <w:rPr>
          <w:rFonts w:ascii="Book Antiqua" w:hAnsi="Book Antiqua"/>
          <w:b/>
          <w:sz w:val="22"/>
          <w:szCs w:val="22"/>
        </w:rPr>
      </w:pPr>
    </w:p>
    <w:p w:rsidR="00F72AFB" w:rsidRPr="00901F00" w:rsidRDefault="00F72AFB" w:rsidP="00F72AFB">
      <w:pPr>
        <w:spacing w:line="280" w:lineRule="atLeast"/>
        <w:jc w:val="center"/>
        <w:rPr>
          <w:rFonts w:ascii="Book Antiqua" w:hAnsi="Book Antiqua"/>
          <w:b/>
          <w:sz w:val="22"/>
          <w:szCs w:val="22"/>
        </w:rPr>
      </w:pPr>
      <w:r w:rsidRPr="00901F00">
        <w:rPr>
          <w:rFonts w:ascii="Book Antiqua" w:hAnsi="Book Antiqua"/>
          <w:b/>
          <w:sz w:val="22"/>
          <w:szCs w:val="22"/>
        </w:rPr>
        <w:t>V.</w:t>
      </w:r>
    </w:p>
    <w:p w:rsidR="00F72AFB" w:rsidRPr="00901F00" w:rsidRDefault="00F72AFB" w:rsidP="00F72AFB">
      <w:pPr>
        <w:spacing w:line="280" w:lineRule="atLeast"/>
        <w:jc w:val="center"/>
        <w:rPr>
          <w:rFonts w:ascii="Book Antiqua" w:hAnsi="Book Antiqua"/>
          <w:b/>
          <w:sz w:val="22"/>
          <w:szCs w:val="22"/>
        </w:rPr>
      </w:pPr>
      <w:r w:rsidRPr="00901F00">
        <w:rPr>
          <w:rFonts w:ascii="Book Antiqua" w:hAnsi="Book Antiqua"/>
          <w:b/>
          <w:sz w:val="22"/>
          <w:szCs w:val="22"/>
        </w:rPr>
        <w:t>Platební podmínky</w:t>
      </w:r>
    </w:p>
    <w:p w:rsidR="00F305FE" w:rsidRDefault="00F305FE" w:rsidP="00B13C01">
      <w:pPr>
        <w:pStyle w:val="Zkladntext1"/>
        <w:numPr>
          <w:ilvl w:val="0"/>
          <w:numId w:val="6"/>
        </w:numPr>
        <w:shd w:val="clear" w:color="auto" w:fill="auto"/>
        <w:spacing w:before="0" w:line="280" w:lineRule="atLeast"/>
        <w:ind w:right="-1"/>
        <w:jc w:val="both"/>
        <w:rPr>
          <w:rFonts w:ascii="Book Antiqua" w:hAnsi="Book Antiqua"/>
          <w:sz w:val="22"/>
          <w:szCs w:val="22"/>
        </w:rPr>
      </w:pPr>
      <w:r w:rsidRPr="00901F00">
        <w:rPr>
          <w:rFonts w:ascii="Book Antiqua" w:hAnsi="Book Antiqua"/>
          <w:sz w:val="22"/>
          <w:szCs w:val="22"/>
        </w:rPr>
        <w:t>Zálohové platby se nesjednávají.</w:t>
      </w:r>
    </w:p>
    <w:p w:rsidR="006B411C" w:rsidRPr="00901F00" w:rsidRDefault="006B411C" w:rsidP="006B411C">
      <w:pPr>
        <w:pStyle w:val="Zkladntext1"/>
        <w:shd w:val="clear" w:color="auto" w:fill="auto"/>
        <w:spacing w:before="0" w:line="280" w:lineRule="atLeast"/>
        <w:ind w:right="-1" w:firstLine="0"/>
        <w:jc w:val="both"/>
        <w:rPr>
          <w:rFonts w:ascii="Book Antiqua" w:hAnsi="Book Antiqua"/>
          <w:sz w:val="22"/>
          <w:szCs w:val="22"/>
        </w:rPr>
      </w:pPr>
    </w:p>
    <w:p w:rsidR="006B411C" w:rsidRPr="003715D0" w:rsidRDefault="00FB1B0C" w:rsidP="006B411C">
      <w:pPr>
        <w:pStyle w:val="Zkladntext1"/>
        <w:numPr>
          <w:ilvl w:val="0"/>
          <w:numId w:val="6"/>
        </w:numPr>
        <w:shd w:val="clear" w:color="auto" w:fill="auto"/>
        <w:spacing w:before="0" w:line="280" w:lineRule="atLeast"/>
        <w:ind w:left="709" w:right="-1" w:hanging="709"/>
        <w:jc w:val="both"/>
        <w:rPr>
          <w:rFonts w:ascii="Book Antiqua" w:hAnsi="Book Antiqua"/>
          <w:sz w:val="22"/>
          <w:szCs w:val="22"/>
        </w:rPr>
      </w:pPr>
      <w:r w:rsidRPr="003715D0">
        <w:rPr>
          <w:rFonts w:ascii="Book Antiqua" w:hAnsi="Book Antiqua"/>
          <w:sz w:val="22"/>
          <w:szCs w:val="22"/>
        </w:rPr>
        <w:t>Úhrada ceny díla bude realizována objednatelem na základě soupisu skutečně a řádně provedených prací potvrzených zástupcem objednatele ve věcech technických ve stavebním deníku, odsouhlasených technickým dozorem stavby (dále jen TD), Soupis bude vystavován zhotovitelem a předložen objednateli za každý kalendářní měsíc, a to vždy do 5. pracovního dne  následujícího měsíce</w:t>
      </w:r>
      <w:r w:rsidR="004F23F9" w:rsidRPr="003715D0">
        <w:rPr>
          <w:rFonts w:ascii="Book Antiqua" w:hAnsi="Book Antiqua"/>
          <w:sz w:val="22"/>
          <w:szCs w:val="22"/>
        </w:rPr>
        <w:t xml:space="preserve"> a TD objednatele je povinen provést odsouhlasení soupisu provedených prací případně jejich odmítnutí nejpozději do 5 pracovních dnů od jeho obdržení.</w:t>
      </w:r>
    </w:p>
    <w:p w:rsidR="006B411C" w:rsidRPr="00FB1B0C" w:rsidRDefault="006B411C" w:rsidP="006B411C">
      <w:pPr>
        <w:pStyle w:val="Zkladntext1"/>
        <w:shd w:val="clear" w:color="auto" w:fill="auto"/>
        <w:spacing w:before="0" w:line="280" w:lineRule="atLeast"/>
        <w:ind w:left="709" w:right="-1" w:hanging="709"/>
        <w:jc w:val="both"/>
        <w:rPr>
          <w:rFonts w:ascii="Book Antiqua" w:hAnsi="Book Antiqua"/>
          <w:sz w:val="22"/>
          <w:szCs w:val="22"/>
        </w:rPr>
      </w:pPr>
    </w:p>
    <w:p w:rsidR="00F305FE" w:rsidRPr="00FB1B0C" w:rsidRDefault="004F23F9" w:rsidP="006B411C">
      <w:pPr>
        <w:pStyle w:val="Zkladntext1"/>
        <w:numPr>
          <w:ilvl w:val="0"/>
          <w:numId w:val="6"/>
        </w:numPr>
        <w:shd w:val="clear" w:color="auto" w:fill="auto"/>
        <w:spacing w:before="0" w:line="280" w:lineRule="atLeast"/>
        <w:ind w:left="709" w:right="-1" w:hanging="709"/>
        <w:jc w:val="both"/>
        <w:rPr>
          <w:rFonts w:ascii="Book Antiqua" w:hAnsi="Book Antiqua"/>
          <w:sz w:val="22"/>
          <w:szCs w:val="22"/>
        </w:rPr>
      </w:pPr>
      <w:r w:rsidRPr="00FB1B0C">
        <w:rPr>
          <w:rFonts w:ascii="Book Antiqua" w:hAnsi="Book Antiqua"/>
          <w:sz w:val="22"/>
          <w:szCs w:val="22"/>
        </w:rPr>
        <w:t>Cena za dokončené dílo je splatná na základě konečné faktury. Pokud dílo bude bezvadné, uhradí objednatel cenu ve výši 100 %. V případě vad a nedodělků bude v konečné faktuře uplatněna pozastávka 10 %. Doplatek bude zhotoviteli proplacen na základě písemné žádosti v termínu do 21 dnů po odstranění všech vad a nedodělků uvedených v zápise o předání a převzetí dokončeného díla. V případě předávání díla v jednotlivých částech dle této smlouvy je cena za dílo splatná na základě daňového dokladu – faktury vystavené zhotovitelem v termínu do 21 dnů od předání a převzetí poslední předávané části díla</w:t>
      </w:r>
      <w:r w:rsidR="004457E3" w:rsidRPr="00FB1B0C">
        <w:rPr>
          <w:rFonts w:ascii="Book Antiqua" w:hAnsi="Book Antiqua"/>
          <w:sz w:val="22"/>
          <w:szCs w:val="22"/>
        </w:rPr>
        <w:t xml:space="preserve"> </w:t>
      </w:r>
    </w:p>
    <w:p w:rsidR="005F0950" w:rsidRPr="00FB1B0C" w:rsidRDefault="005F0950" w:rsidP="006B411C">
      <w:pPr>
        <w:pStyle w:val="Zkladntext1"/>
        <w:shd w:val="clear" w:color="auto" w:fill="auto"/>
        <w:spacing w:before="0" w:line="280" w:lineRule="atLeast"/>
        <w:ind w:left="709" w:right="-1" w:hanging="709"/>
        <w:jc w:val="both"/>
        <w:rPr>
          <w:rFonts w:ascii="Book Antiqua" w:hAnsi="Book Antiqua"/>
          <w:sz w:val="22"/>
          <w:szCs w:val="22"/>
        </w:rPr>
      </w:pPr>
    </w:p>
    <w:p w:rsidR="00F305FE" w:rsidRPr="00FB1B0C" w:rsidRDefault="00F305FE" w:rsidP="006B411C">
      <w:pPr>
        <w:pStyle w:val="Zkladntext1"/>
        <w:numPr>
          <w:ilvl w:val="0"/>
          <w:numId w:val="6"/>
        </w:numPr>
        <w:shd w:val="clear" w:color="auto" w:fill="auto"/>
        <w:spacing w:before="0" w:line="280" w:lineRule="atLeast"/>
        <w:ind w:left="709" w:right="-1" w:hanging="709"/>
        <w:jc w:val="both"/>
        <w:rPr>
          <w:rFonts w:ascii="Book Antiqua" w:hAnsi="Book Antiqua"/>
          <w:sz w:val="22"/>
          <w:szCs w:val="22"/>
        </w:rPr>
      </w:pPr>
      <w:r w:rsidRPr="00FB1B0C">
        <w:rPr>
          <w:rFonts w:ascii="Book Antiqua" w:hAnsi="Book Antiqua"/>
          <w:sz w:val="22"/>
          <w:szCs w:val="22"/>
        </w:rPr>
        <w:t>Splatnost faktur</w:t>
      </w:r>
      <w:r w:rsidR="006B411C" w:rsidRPr="00FB1B0C">
        <w:rPr>
          <w:rFonts w:ascii="Book Antiqua" w:hAnsi="Book Antiqua"/>
          <w:sz w:val="22"/>
          <w:szCs w:val="22"/>
        </w:rPr>
        <w:t>y</w:t>
      </w:r>
      <w:r w:rsidRPr="00FB1B0C">
        <w:rPr>
          <w:rFonts w:ascii="Book Antiqua" w:hAnsi="Book Antiqua"/>
          <w:sz w:val="22"/>
          <w:szCs w:val="22"/>
        </w:rPr>
        <w:t xml:space="preserve"> je stanovena dohodou smluvních stran do </w:t>
      </w:r>
      <w:proofErr w:type="gramStart"/>
      <w:r w:rsidRPr="00FB1B0C">
        <w:rPr>
          <w:rFonts w:ascii="Book Antiqua" w:hAnsi="Book Antiqua"/>
          <w:sz w:val="22"/>
          <w:szCs w:val="22"/>
        </w:rPr>
        <w:t>30-ti</w:t>
      </w:r>
      <w:proofErr w:type="gramEnd"/>
      <w:r w:rsidRPr="00FB1B0C">
        <w:rPr>
          <w:rFonts w:ascii="Book Antiqua" w:hAnsi="Book Antiqua"/>
          <w:sz w:val="22"/>
          <w:szCs w:val="22"/>
        </w:rPr>
        <w:t xml:space="preserve"> dnů</w:t>
      </w:r>
      <w:r w:rsidR="0065591E" w:rsidRPr="00FB1B0C">
        <w:rPr>
          <w:rFonts w:ascii="Book Antiqua" w:hAnsi="Book Antiqua"/>
          <w:sz w:val="22"/>
          <w:szCs w:val="22"/>
        </w:rPr>
        <w:t xml:space="preserve"> </w:t>
      </w:r>
      <w:r w:rsidRPr="00FB1B0C">
        <w:rPr>
          <w:rFonts w:ascii="Book Antiqua" w:hAnsi="Book Antiqua"/>
          <w:sz w:val="22"/>
          <w:szCs w:val="22"/>
        </w:rPr>
        <w:t>od doručení faktury objednateli. Dnem úhrady se rozumí den odepsání fakturované částky z účtu objednatele.</w:t>
      </w:r>
    </w:p>
    <w:p w:rsidR="00C204AA" w:rsidRPr="00FB1B0C" w:rsidRDefault="00C204AA" w:rsidP="006B411C">
      <w:pPr>
        <w:pStyle w:val="Zkladntext1"/>
        <w:shd w:val="clear" w:color="auto" w:fill="auto"/>
        <w:spacing w:before="0" w:line="280" w:lineRule="atLeast"/>
        <w:ind w:left="709" w:right="-1" w:hanging="709"/>
        <w:jc w:val="both"/>
        <w:rPr>
          <w:rFonts w:ascii="Book Antiqua" w:hAnsi="Book Antiqua"/>
          <w:sz w:val="22"/>
          <w:szCs w:val="22"/>
        </w:rPr>
      </w:pPr>
    </w:p>
    <w:p w:rsidR="00C204AA" w:rsidRPr="00FB1B0C" w:rsidRDefault="006B411C" w:rsidP="006B411C">
      <w:pPr>
        <w:pStyle w:val="Zkladntext1"/>
        <w:numPr>
          <w:ilvl w:val="0"/>
          <w:numId w:val="6"/>
        </w:numPr>
        <w:spacing w:before="0" w:line="280" w:lineRule="atLeast"/>
        <w:ind w:left="709" w:hanging="709"/>
        <w:jc w:val="both"/>
        <w:rPr>
          <w:rFonts w:ascii="Book Antiqua" w:eastAsia="Times New Roman" w:hAnsi="Book Antiqua"/>
          <w:sz w:val="22"/>
          <w:szCs w:val="22"/>
          <w:lang w:eastAsia="ar-SA"/>
        </w:rPr>
      </w:pPr>
      <w:r w:rsidRPr="00FB1B0C">
        <w:rPr>
          <w:rFonts w:ascii="Book Antiqua" w:eastAsia="Times New Roman" w:hAnsi="Book Antiqua"/>
          <w:sz w:val="22"/>
          <w:szCs w:val="22"/>
          <w:lang w:eastAsia="ar-SA"/>
        </w:rPr>
        <w:t>Platba bude provedena na účet zhotovitele uvedený na faktuře</w:t>
      </w:r>
      <w:r w:rsidR="00C204AA" w:rsidRPr="00FB1B0C">
        <w:rPr>
          <w:rFonts w:ascii="Book Antiqua" w:eastAsia="Times New Roman" w:hAnsi="Book Antiqua"/>
          <w:sz w:val="22"/>
          <w:szCs w:val="22"/>
          <w:lang w:eastAsia="ar-SA"/>
        </w:rPr>
        <w:t>.</w:t>
      </w:r>
      <w:r w:rsidR="00027243" w:rsidRPr="00FB1B0C">
        <w:t xml:space="preserve"> </w:t>
      </w:r>
    </w:p>
    <w:p w:rsidR="00C204AA" w:rsidRPr="009D2032" w:rsidRDefault="00C204AA" w:rsidP="00C204AA">
      <w:pPr>
        <w:pStyle w:val="Zkladntext1"/>
        <w:spacing w:before="0" w:line="280" w:lineRule="atLeast"/>
        <w:ind w:firstLine="0"/>
        <w:jc w:val="both"/>
        <w:rPr>
          <w:rFonts w:ascii="Book Antiqua" w:eastAsia="Times New Roman" w:hAnsi="Book Antiqua"/>
          <w:sz w:val="22"/>
          <w:szCs w:val="22"/>
          <w:lang w:eastAsia="ar-SA"/>
        </w:rPr>
      </w:pPr>
    </w:p>
    <w:p w:rsidR="00F305FE" w:rsidRPr="009D2032" w:rsidRDefault="00F305FE" w:rsidP="00B13C01">
      <w:pPr>
        <w:pStyle w:val="Zkladntext1"/>
        <w:numPr>
          <w:ilvl w:val="0"/>
          <w:numId w:val="6"/>
        </w:numPr>
        <w:shd w:val="clear" w:color="auto" w:fill="auto"/>
        <w:spacing w:before="0" w:line="280" w:lineRule="atLeast"/>
        <w:ind w:left="709" w:right="-1" w:hanging="709"/>
        <w:jc w:val="both"/>
        <w:rPr>
          <w:rFonts w:ascii="Book Antiqua" w:hAnsi="Book Antiqua"/>
          <w:sz w:val="22"/>
          <w:szCs w:val="22"/>
        </w:rPr>
      </w:pPr>
      <w:r w:rsidRPr="009D2032">
        <w:rPr>
          <w:rFonts w:ascii="Book Antiqua" w:hAnsi="Book Antiqua"/>
          <w:sz w:val="22"/>
          <w:szCs w:val="22"/>
        </w:rPr>
        <w:t>Soupis provedených prací musí být jako podklad k fakturaci v písemné formě odsouhlasen podpisem osoby oprávněné vykonávat technický dozor investora (jinde v této smlouvě i jen TDI), případně zástupce objednatele ve věcech smluvních, a jeho originální vyhotovení musí být vždy přílohou faktury.</w:t>
      </w:r>
    </w:p>
    <w:p w:rsidR="00F305FE" w:rsidRPr="009D2032" w:rsidRDefault="00F305FE" w:rsidP="00F305FE">
      <w:pPr>
        <w:pStyle w:val="Zkladntext1"/>
        <w:shd w:val="clear" w:color="auto" w:fill="auto"/>
        <w:spacing w:before="0" w:line="280" w:lineRule="atLeast"/>
        <w:ind w:right="-1" w:firstLine="0"/>
        <w:jc w:val="both"/>
        <w:rPr>
          <w:rFonts w:ascii="Book Antiqua" w:hAnsi="Book Antiqua"/>
          <w:color w:val="FF0000"/>
          <w:sz w:val="22"/>
          <w:szCs w:val="22"/>
        </w:rPr>
      </w:pPr>
    </w:p>
    <w:p w:rsidR="00F305FE" w:rsidRPr="009D2032" w:rsidRDefault="00F305FE" w:rsidP="00B13C01">
      <w:pPr>
        <w:pStyle w:val="Zkladntext1"/>
        <w:numPr>
          <w:ilvl w:val="0"/>
          <w:numId w:val="6"/>
        </w:numPr>
        <w:shd w:val="clear" w:color="auto" w:fill="auto"/>
        <w:spacing w:before="0" w:line="280" w:lineRule="atLeast"/>
        <w:ind w:left="709" w:right="-1" w:hanging="709"/>
        <w:jc w:val="both"/>
        <w:rPr>
          <w:rFonts w:ascii="Book Antiqua" w:hAnsi="Book Antiqua"/>
          <w:sz w:val="22"/>
          <w:szCs w:val="22"/>
        </w:rPr>
      </w:pPr>
      <w:r w:rsidRPr="009D2032">
        <w:rPr>
          <w:rFonts w:ascii="Book Antiqua" w:hAnsi="Book Antiqua"/>
          <w:sz w:val="22"/>
          <w:szCs w:val="22"/>
        </w:rPr>
        <w:t xml:space="preserve">Faktura bude doručena objednateli třikrát v tištěné podobě, bude obsahovat náležitosti daňového dokladu podle platné legislativy, náležitosti a přílohy podle této smlouvy a bude doručena do sídla objednatele nebo </w:t>
      </w:r>
      <w:r w:rsidR="00852A1B" w:rsidRPr="009D2032">
        <w:rPr>
          <w:rFonts w:ascii="Book Antiqua" w:hAnsi="Book Antiqua"/>
          <w:sz w:val="22"/>
          <w:szCs w:val="22"/>
        </w:rPr>
        <w:t xml:space="preserve">na </w:t>
      </w:r>
      <w:r w:rsidRPr="009D2032">
        <w:rPr>
          <w:rFonts w:ascii="Book Antiqua" w:hAnsi="Book Antiqua"/>
          <w:sz w:val="22"/>
          <w:szCs w:val="22"/>
        </w:rPr>
        <w:t xml:space="preserve">písemně sdělenou adresu pro doručování (poštou nebo osobně). </w:t>
      </w:r>
      <w:r w:rsidR="007C0160" w:rsidRPr="009D2032">
        <w:rPr>
          <w:rFonts w:ascii="Book Antiqua" w:hAnsi="Book Antiqua"/>
          <w:sz w:val="22"/>
          <w:szCs w:val="22"/>
        </w:rPr>
        <w:t>Každá faktura musí být označena číslem projektu.</w:t>
      </w:r>
    </w:p>
    <w:p w:rsidR="00F305FE" w:rsidRPr="009D2032" w:rsidRDefault="00F305FE" w:rsidP="00F305FE">
      <w:pPr>
        <w:pStyle w:val="Zkladntext1"/>
        <w:shd w:val="clear" w:color="auto" w:fill="auto"/>
        <w:spacing w:before="0" w:line="280" w:lineRule="atLeast"/>
        <w:ind w:right="-1" w:firstLine="0"/>
        <w:jc w:val="both"/>
        <w:rPr>
          <w:rFonts w:ascii="Book Antiqua" w:hAnsi="Book Antiqua"/>
          <w:color w:val="FF0000"/>
          <w:sz w:val="22"/>
          <w:szCs w:val="22"/>
        </w:rPr>
      </w:pPr>
    </w:p>
    <w:p w:rsidR="00F305FE" w:rsidRPr="00FB1B0C" w:rsidRDefault="00F305FE" w:rsidP="00B13C01">
      <w:pPr>
        <w:pStyle w:val="Zkladntext1"/>
        <w:numPr>
          <w:ilvl w:val="0"/>
          <w:numId w:val="6"/>
        </w:numPr>
        <w:shd w:val="clear" w:color="auto" w:fill="auto"/>
        <w:spacing w:before="0" w:line="280" w:lineRule="atLeast"/>
        <w:ind w:left="709" w:right="-1" w:hanging="709"/>
        <w:jc w:val="both"/>
        <w:rPr>
          <w:rFonts w:ascii="Book Antiqua" w:hAnsi="Book Antiqua"/>
          <w:sz w:val="22"/>
          <w:szCs w:val="22"/>
        </w:rPr>
      </w:pPr>
      <w:r w:rsidRPr="00FB1B0C">
        <w:rPr>
          <w:rFonts w:ascii="Book Antiqua" w:hAnsi="Book Antiqua"/>
          <w:sz w:val="22"/>
          <w:szCs w:val="22"/>
        </w:rPr>
        <w:t>Přílohou faktury musí být, mimo příloh nutných, i písemný zápis o předání a převzetí díla (předávací protokol díla) potvrzený objednatelem a zhotovitelem, kterým objednatel dílo přebírá.</w:t>
      </w:r>
    </w:p>
    <w:p w:rsidR="00F305FE" w:rsidRPr="009D2032" w:rsidRDefault="00F305FE" w:rsidP="00F305FE">
      <w:pPr>
        <w:pStyle w:val="Zkladntext1"/>
        <w:shd w:val="clear" w:color="auto" w:fill="auto"/>
        <w:spacing w:before="0" w:line="280" w:lineRule="atLeast"/>
        <w:ind w:right="-1" w:firstLine="0"/>
        <w:jc w:val="both"/>
        <w:rPr>
          <w:rFonts w:ascii="Book Antiqua" w:hAnsi="Book Antiqua"/>
          <w:color w:val="FF0000"/>
          <w:sz w:val="22"/>
          <w:szCs w:val="22"/>
        </w:rPr>
      </w:pPr>
    </w:p>
    <w:p w:rsidR="00E25409" w:rsidRPr="009D2032" w:rsidRDefault="00E25409" w:rsidP="00DD3498">
      <w:pPr>
        <w:pStyle w:val="Odstavecseseznamem"/>
        <w:numPr>
          <w:ilvl w:val="1"/>
          <w:numId w:val="30"/>
        </w:numPr>
        <w:spacing w:line="280" w:lineRule="atLeast"/>
        <w:ind w:hanging="704"/>
        <w:jc w:val="both"/>
        <w:rPr>
          <w:rFonts w:ascii="Book Antiqua" w:hAnsi="Book Antiqua" w:cs="Calibri"/>
          <w:color w:val="auto"/>
          <w:sz w:val="22"/>
        </w:rPr>
      </w:pPr>
      <w:bookmarkStart w:id="4" w:name="_Hlk533361342"/>
      <w:r w:rsidRPr="009D2032">
        <w:rPr>
          <w:rFonts w:ascii="Book Antiqua" w:hAnsi="Book Antiqua" w:cs="Calibri"/>
          <w:color w:val="auto"/>
          <w:sz w:val="22"/>
        </w:rPr>
        <w:t>Faktura musí obsahovat dále tyto náležitosti, jinak je neúplná:</w:t>
      </w:r>
    </w:p>
    <w:p w:rsidR="00E25409" w:rsidRPr="009D2032" w:rsidRDefault="00E25409" w:rsidP="00E25409">
      <w:pPr>
        <w:pStyle w:val="Odstavecseseznamem"/>
        <w:spacing w:line="280" w:lineRule="atLeast"/>
        <w:ind w:left="851" w:hanging="284"/>
        <w:jc w:val="both"/>
        <w:rPr>
          <w:rFonts w:ascii="Book Antiqua" w:hAnsi="Book Antiqua" w:cs="Calibri"/>
          <w:color w:val="auto"/>
          <w:sz w:val="22"/>
        </w:rPr>
      </w:pPr>
      <w:r w:rsidRPr="009D2032">
        <w:rPr>
          <w:rFonts w:ascii="Book Antiqua" w:hAnsi="Book Antiqua" w:cs="Calibri"/>
          <w:color w:val="auto"/>
          <w:sz w:val="22"/>
        </w:rPr>
        <w:t>a)</w:t>
      </w:r>
      <w:r w:rsidRPr="009D2032">
        <w:rPr>
          <w:rFonts w:ascii="Book Antiqua" w:hAnsi="Book Antiqua" w:cs="Calibri"/>
          <w:color w:val="auto"/>
          <w:sz w:val="22"/>
        </w:rPr>
        <w:tab/>
        <w:t>označení faktury</w:t>
      </w:r>
    </w:p>
    <w:p w:rsidR="00E25409" w:rsidRPr="009D2032" w:rsidRDefault="00E25409" w:rsidP="00E25409">
      <w:pPr>
        <w:pStyle w:val="Odstavecseseznamem"/>
        <w:spacing w:line="280" w:lineRule="atLeast"/>
        <w:ind w:left="851" w:hanging="284"/>
        <w:jc w:val="both"/>
        <w:rPr>
          <w:rFonts w:ascii="Book Antiqua" w:hAnsi="Book Antiqua" w:cs="Calibri"/>
          <w:color w:val="auto"/>
          <w:sz w:val="22"/>
        </w:rPr>
      </w:pPr>
      <w:r w:rsidRPr="009D2032">
        <w:rPr>
          <w:rFonts w:ascii="Book Antiqua" w:hAnsi="Book Antiqua" w:cs="Calibri"/>
          <w:color w:val="auto"/>
          <w:sz w:val="22"/>
        </w:rPr>
        <w:t>b)</w:t>
      </w:r>
      <w:r w:rsidRPr="009D2032">
        <w:rPr>
          <w:rFonts w:ascii="Book Antiqua" w:hAnsi="Book Antiqua" w:cs="Calibri"/>
          <w:color w:val="auto"/>
          <w:sz w:val="22"/>
        </w:rPr>
        <w:tab/>
        <w:t>sídlo, IČO, DIČ, bankovní spojení objednatele a zhotovitele</w:t>
      </w:r>
    </w:p>
    <w:p w:rsidR="00E25409" w:rsidRPr="009D2032" w:rsidRDefault="00E25409" w:rsidP="00E25409">
      <w:pPr>
        <w:pStyle w:val="Odstavecseseznamem"/>
        <w:spacing w:line="280" w:lineRule="atLeast"/>
        <w:ind w:left="851" w:hanging="284"/>
        <w:jc w:val="both"/>
        <w:rPr>
          <w:rFonts w:ascii="Book Antiqua" w:hAnsi="Book Antiqua" w:cs="Calibri"/>
          <w:color w:val="auto"/>
          <w:sz w:val="22"/>
        </w:rPr>
      </w:pPr>
      <w:r w:rsidRPr="009D2032">
        <w:rPr>
          <w:rFonts w:ascii="Book Antiqua" w:hAnsi="Book Antiqua" w:cs="Calibri"/>
          <w:color w:val="auto"/>
          <w:sz w:val="22"/>
        </w:rPr>
        <w:t>c)</w:t>
      </w:r>
      <w:r w:rsidRPr="009D2032">
        <w:rPr>
          <w:rFonts w:ascii="Book Antiqua" w:hAnsi="Book Antiqua" w:cs="Calibri"/>
          <w:color w:val="auto"/>
          <w:sz w:val="22"/>
        </w:rPr>
        <w:tab/>
        <w:t>předmět plnění a den splnění</w:t>
      </w:r>
    </w:p>
    <w:p w:rsidR="00E25409" w:rsidRPr="009D2032" w:rsidRDefault="00E25409" w:rsidP="00E25409">
      <w:pPr>
        <w:pStyle w:val="Odstavecseseznamem"/>
        <w:spacing w:line="280" w:lineRule="atLeast"/>
        <w:ind w:left="851" w:hanging="284"/>
        <w:jc w:val="both"/>
        <w:rPr>
          <w:rFonts w:ascii="Book Antiqua" w:hAnsi="Book Antiqua" w:cs="Calibri"/>
          <w:color w:val="auto"/>
          <w:sz w:val="22"/>
        </w:rPr>
      </w:pPr>
      <w:r w:rsidRPr="009D2032">
        <w:rPr>
          <w:rFonts w:ascii="Book Antiqua" w:hAnsi="Book Antiqua" w:cs="Calibri"/>
          <w:color w:val="auto"/>
          <w:sz w:val="22"/>
        </w:rPr>
        <w:t>d)</w:t>
      </w:r>
      <w:r w:rsidRPr="009D2032">
        <w:rPr>
          <w:rFonts w:ascii="Book Antiqua" w:hAnsi="Book Antiqua" w:cs="Calibri"/>
          <w:color w:val="auto"/>
          <w:sz w:val="22"/>
        </w:rPr>
        <w:tab/>
        <w:t>cenu díla a částku k fakturaci</w:t>
      </w:r>
    </w:p>
    <w:p w:rsidR="00E25409" w:rsidRPr="009D2032" w:rsidRDefault="00E25409" w:rsidP="00E25409">
      <w:pPr>
        <w:pStyle w:val="Odstavecseseznamem"/>
        <w:spacing w:line="280" w:lineRule="atLeast"/>
        <w:ind w:left="851" w:hanging="284"/>
        <w:jc w:val="both"/>
        <w:rPr>
          <w:rFonts w:ascii="Book Antiqua" w:hAnsi="Book Antiqua" w:cs="Calibri"/>
          <w:color w:val="auto"/>
          <w:sz w:val="22"/>
        </w:rPr>
      </w:pPr>
      <w:r w:rsidRPr="009D2032">
        <w:rPr>
          <w:rFonts w:ascii="Book Antiqua" w:hAnsi="Book Antiqua" w:cs="Calibri"/>
          <w:color w:val="auto"/>
          <w:sz w:val="22"/>
        </w:rPr>
        <w:t>e)</w:t>
      </w:r>
      <w:r w:rsidRPr="009D2032">
        <w:rPr>
          <w:rFonts w:ascii="Book Antiqua" w:hAnsi="Book Antiqua" w:cs="Calibri"/>
          <w:color w:val="auto"/>
          <w:sz w:val="22"/>
        </w:rPr>
        <w:tab/>
        <w:t xml:space="preserve">objednatelem schválený soupis skutečně provedených prací </w:t>
      </w:r>
    </w:p>
    <w:p w:rsidR="00E25409" w:rsidRPr="009D2032" w:rsidRDefault="00E25409" w:rsidP="00E25409">
      <w:pPr>
        <w:pStyle w:val="Odstavecseseznamem"/>
        <w:spacing w:line="280" w:lineRule="atLeast"/>
        <w:ind w:left="851" w:hanging="284"/>
        <w:jc w:val="both"/>
        <w:rPr>
          <w:rFonts w:ascii="Book Antiqua" w:hAnsi="Book Antiqua" w:cs="Calibri"/>
          <w:color w:val="auto"/>
          <w:sz w:val="22"/>
        </w:rPr>
      </w:pPr>
      <w:r w:rsidRPr="009D2032">
        <w:rPr>
          <w:rFonts w:ascii="Book Antiqua" w:hAnsi="Book Antiqua" w:cs="Calibri"/>
          <w:color w:val="auto"/>
          <w:sz w:val="22"/>
        </w:rPr>
        <w:t>f)</w:t>
      </w:r>
      <w:r w:rsidRPr="009D2032">
        <w:rPr>
          <w:rFonts w:ascii="Book Antiqua" w:hAnsi="Book Antiqua" w:cs="Calibri"/>
          <w:color w:val="auto"/>
          <w:sz w:val="22"/>
        </w:rPr>
        <w:tab/>
        <w:t>datum odeslání a datum splatnosti platebního dokladu</w:t>
      </w:r>
    </w:p>
    <w:p w:rsidR="00E25409" w:rsidRPr="009D2032" w:rsidRDefault="00E25409" w:rsidP="00E25409">
      <w:pPr>
        <w:pStyle w:val="Odstavecseseznamem"/>
        <w:spacing w:line="280" w:lineRule="atLeast"/>
        <w:ind w:left="851" w:hanging="284"/>
        <w:jc w:val="both"/>
        <w:rPr>
          <w:rFonts w:ascii="Book Antiqua" w:hAnsi="Book Antiqua" w:cs="Calibri"/>
          <w:color w:val="auto"/>
          <w:sz w:val="22"/>
        </w:rPr>
      </w:pPr>
      <w:r w:rsidRPr="009D2032">
        <w:rPr>
          <w:rFonts w:ascii="Book Antiqua" w:hAnsi="Book Antiqua" w:cs="Calibri"/>
          <w:color w:val="auto"/>
          <w:sz w:val="22"/>
        </w:rPr>
        <w:t>g)</w:t>
      </w:r>
      <w:r w:rsidRPr="009D2032">
        <w:rPr>
          <w:rFonts w:ascii="Book Antiqua" w:hAnsi="Book Antiqua" w:cs="Calibri"/>
          <w:color w:val="auto"/>
          <w:sz w:val="22"/>
        </w:rPr>
        <w:tab/>
        <w:t>náležitosti dle zákona č. 235/2004 Sb., o dani z přidané hodnoty, v platném znění</w:t>
      </w:r>
    </w:p>
    <w:p w:rsidR="00E25409" w:rsidRPr="009D2032" w:rsidRDefault="00E25409" w:rsidP="00E25409">
      <w:pPr>
        <w:pStyle w:val="Odstavecseseznamem"/>
        <w:spacing w:line="280" w:lineRule="atLeast"/>
        <w:ind w:left="851" w:hanging="284"/>
        <w:jc w:val="both"/>
        <w:rPr>
          <w:rFonts w:ascii="Book Antiqua" w:hAnsi="Book Antiqua" w:cs="Calibri"/>
          <w:color w:val="auto"/>
          <w:sz w:val="22"/>
        </w:rPr>
      </w:pPr>
      <w:r w:rsidRPr="009D2032">
        <w:rPr>
          <w:rFonts w:ascii="Book Antiqua" w:hAnsi="Book Antiqua" w:cs="Calibri"/>
          <w:color w:val="auto"/>
          <w:sz w:val="22"/>
        </w:rPr>
        <w:t>h)</w:t>
      </w:r>
      <w:r w:rsidRPr="009D2032">
        <w:rPr>
          <w:rFonts w:ascii="Book Antiqua" w:hAnsi="Book Antiqua" w:cs="Calibri"/>
          <w:color w:val="auto"/>
          <w:sz w:val="22"/>
        </w:rPr>
        <w:tab/>
        <w:t>podpis oprávněného zástupce zhotovitele</w:t>
      </w:r>
    </w:p>
    <w:p w:rsidR="00336E0B" w:rsidRPr="00DD3498" w:rsidRDefault="00336E0B" w:rsidP="002E4B03">
      <w:pPr>
        <w:pStyle w:val="Odstavecseseznamem"/>
        <w:spacing w:line="280" w:lineRule="atLeast"/>
        <w:ind w:left="567"/>
        <w:jc w:val="both"/>
        <w:rPr>
          <w:rFonts w:ascii="Book Antiqua" w:hAnsi="Book Antiqua" w:cs="Calibri"/>
          <w:color w:val="auto"/>
          <w:sz w:val="22"/>
        </w:rPr>
      </w:pPr>
      <w:r w:rsidRPr="00DD3498">
        <w:rPr>
          <w:rFonts w:ascii="Book Antiqua" w:hAnsi="Book Antiqua" w:cs="Calibri"/>
          <w:color w:val="auto"/>
          <w:sz w:val="22"/>
        </w:rPr>
        <w:t>i)</w:t>
      </w:r>
      <w:r w:rsidRPr="00DD3498">
        <w:rPr>
          <w:rFonts w:ascii="Book Antiqua" w:hAnsi="Book Antiqua" w:cs="Calibri"/>
          <w:color w:val="auto"/>
          <w:sz w:val="22"/>
        </w:rPr>
        <w:tab/>
      </w:r>
      <w:r w:rsidR="00DF0CAD" w:rsidRPr="00DD3498">
        <w:rPr>
          <w:rFonts w:ascii="Book Antiqua" w:hAnsi="Book Antiqua" w:cs="Calibri"/>
          <w:color w:val="auto"/>
          <w:sz w:val="22"/>
        </w:rPr>
        <w:t xml:space="preserve">   </w:t>
      </w:r>
      <w:r w:rsidRPr="00DD3498">
        <w:rPr>
          <w:rFonts w:ascii="Book Antiqua" w:hAnsi="Book Antiqua" w:cs="Calibri"/>
          <w:color w:val="auto"/>
          <w:sz w:val="22"/>
        </w:rPr>
        <w:t>název a registrační číslo projektu</w:t>
      </w:r>
    </w:p>
    <w:p w:rsidR="00E25409" w:rsidRPr="009632B6" w:rsidRDefault="00E25409" w:rsidP="00E25409">
      <w:pPr>
        <w:pStyle w:val="Odstavecseseznamem"/>
        <w:spacing w:line="280" w:lineRule="atLeast"/>
        <w:ind w:left="567"/>
        <w:jc w:val="both"/>
        <w:rPr>
          <w:rFonts w:ascii="Book Antiqua" w:eastAsia="Arial" w:hAnsi="Book Antiqua" w:cs="Arial"/>
          <w:color w:val="auto"/>
          <w:sz w:val="22"/>
          <w:szCs w:val="22"/>
        </w:rPr>
      </w:pPr>
      <w:r w:rsidRPr="009632B6">
        <w:rPr>
          <w:rFonts w:ascii="Book Antiqua" w:eastAsia="Arial" w:hAnsi="Book Antiqua" w:cs="Arial"/>
          <w:color w:val="auto"/>
          <w:sz w:val="22"/>
          <w:szCs w:val="22"/>
        </w:rPr>
        <w:t xml:space="preserve">S vystavením faktury Zhotovitel předloží Objednateli oceněný soupis fakturovaných skutečně provedených prací, dodávek a služeb. Jednotlivé oceněné soupisy skutečně provedených prací, dodávek a služeb budou obsahovat všechny práce, dodávky a služby, které byly Zhotovitelem skutečně provedeny a nebyly zahrnuty v některém předcházejícím oceněném soupisu skutečně provedených prací, dodávek a služeb, schváleném Objednatelem. Bez tohoto soupisu nebudou daňové doklady Objednatelem akceptovány a Objednatel je oprávněn vrátit daňový doklad Zhotoviteli k doplnění. V takovém případě začne plynout nová lhůta splatnosti, a to počínaje dnem doručení doplněného daňového dokladu. </w:t>
      </w:r>
    </w:p>
    <w:bookmarkEnd w:id="4"/>
    <w:p w:rsidR="005F0950" w:rsidRPr="009632B6" w:rsidRDefault="005F0950" w:rsidP="005F0950">
      <w:pPr>
        <w:pStyle w:val="Zkladntext1"/>
        <w:shd w:val="clear" w:color="auto" w:fill="auto"/>
        <w:spacing w:before="0" w:line="280" w:lineRule="atLeast"/>
        <w:ind w:right="-1" w:firstLine="0"/>
        <w:jc w:val="both"/>
        <w:rPr>
          <w:rFonts w:ascii="Book Antiqua" w:hAnsi="Book Antiqua"/>
          <w:sz w:val="22"/>
          <w:szCs w:val="22"/>
        </w:rPr>
      </w:pPr>
    </w:p>
    <w:p w:rsidR="005F0950" w:rsidRPr="006B411C" w:rsidRDefault="00FB1B0C" w:rsidP="006B411C">
      <w:pPr>
        <w:pStyle w:val="Zkladntext1"/>
        <w:numPr>
          <w:ilvl w:val="1"/>
          <w:numId w:val="30"/>
        </w:numPr>
        <w:shd w:val="clear" w:color="auto" w:fill="auto"/>
        <w:spacing w:before="0" w:line="280" w:lineRule="atLeast"/>
        <w:ind w:left="709" w:right="-1" w:hanging="709"/>
        <w:jc w:val="both"/>
        <w:rPr>
          <w:rFonts w:ascii="Book Antiqua" w:hAnsi="Book Antiqua"/>
          <w:color w:val="FF0000"/>
          <w:sz w:val="22"/>
          <w:szCs w:val="22"/>
        </w:rPr>
      </w:pPr>
      <w:r w:rsidRPr="003715D0">
        <w:rPr>
          <w:rFonts w:ascii="Book Antiqua" w:hAnsi="Book Antiqua"/>
          <w:sz w:val="22"/>
          <w:szCs w:val="22"/>
        </w:rPr>
        <w:t>Faktura za provedené dílo</w:t>
      </w:r>
      <w:r w:rsidR="005F0950" w:rsidRPr="003715D0">
        <w:rPr>
          <w:rFonts w:ascii="Book Antiqua" w:hAnsi="Book Antiqua"/>
          <w:sz w:val="22"/>
          <w:szCs w:val="22"/>
        </w:rPr>
        <w:t xml:space="preserve"> bude zpracována v souladu s</w:t>
      </w:r>
      <w:r w:rsidR="006B411C" w:rsidRPr="003715D0">
        <w:rPr>
          <w:rFonts w:ascii="Book Antiqua" w:hAnsi="Book Antiqua"/>
          <w:sz w:val="22"/>
          <w:szCs w:val="22"/>
        </w:rPr>
        <w:t> </w:t>
      </w:r>
      <w:r w:rsidR="005F0950" w:rsidRPr="003715D0">
        <w:rPr>
          <w:rFonts w:ascii="Book Antiqua" w:hAnsi="Book Antiqua"/>
          <w:sz w:val="22"/>
          <w:szCs w:val="22"/>
        </w:rPr>
        <w:t>vyhláškou</w:t>
      </w:r>
      <w:r w:rsidR="006B411C" w:rsidRPr="003715D0">
        <w:rPr>
          <w:rFonts w:ascii="Book Antiqua" w:hAnsi="Book Antiqua"/>
          <w:sz w:val="22"/>
          <w:szCs w:val="22"/>
        </w:rPr>
        <w:t xml:space="preserve"> </w:t>
      </w:r>
      <w:r w:rsidR="005F0950" w:rsidRPr="003715D0">
        <w:rPr>
          <w:rFonts w:ascii="Book Antiqua" w:hAnsi="Book Antiqua"/>
          <w:sz w:val="22"/>
          <w:szCs w:val="22"/>
        </w:rPr>
        <w:t>č. 410/2009Sb.,</w:t>
      </w:r>
      <w:r w:rsidR="005F0950" w:rsidRPr="00FB1B0C">
        <w:rPr>
          <w:rFonts w:ascii="Book Antiqua" w:hAnsi="Book Antiqua"/>
          <w:sz w:val="22"/>
          <w:szCs w:val="22"/>
        </w:rPr>
        <w:t xml:space="preserve"> kterou se provádějí některá ustanovení zákona č. 563/1991 Sb., o účetnictví, ve znění pozdějších předpisů, pro účetní jednotky, které jsou územními samosprávnými celky, příspěvkovými organizacemi, státními fondy a organizačními složkami státu. Rovněž bude ve všech fakturách uplatněn Pokyn č. D - 22, MF ČR k jednotnému postupu při uplatňování některých ustanovení zákona č. 586/1992 Sb., ve znění pozdějších předpisů</w:t>
      </w:r>
      <w:r w:rsidR="005F6843" w:rsidRPr="00FB1B0C">
        <w:rPr>
          <w:rFonts w:ascii="Book Antiqua" w:hAnsi="Book Antiqua"/>
          <w:sz w:val="22"/>
          <w:szCs w:val="22"/>
        </w:rPr>
        <w:t>.</w:t>
      </w:r>
    </w:p>
    <w:p w:rsidR="003839FF" w:rsidRPr="00546F0D" w:rsidRDefault="003839FF" w:rsidP="005F0950">
      <w:pPr>
        <w:pStyle w:val="Odstavecseseznamem"/>
        <w:rPr>
          <w:rFonts w:ascii="Book Antiqua" w:hAnsi="Book Antiqua"/>
          <w:color w:val="FF0000"/>
          <w:sz w:val="22"/>
          <w:szCs w:val="22"/>
        </w:rPr>
      </w:pPr>
    </w:p>
    <w:p w:rsidR="00357818" w:rsidRDefault="00357818" w:rsidP="00357818">
      <w:pPr>
        <w:pStyle w:val="Odstavecseseznamem"/>
        <w:rPr>
          <w:rFonts w:ascii="Book Antiqua" w:hAnsi="Book Antiqua"/>
          <w:sz w:val="22"/>
          <w:szCs w:val="22"/>
        </w:rPr>
      </w:pPr>
    </w:p>
    <w:p w:rsidR="00900590" w:rsidRPr="009632B6" w:rsidRDefault="000819D3" w:rsidP="00F72AFB">
      <w:pPr>
        <w:spacing w:line="280" w:lineRule="atLeast"/>
        <w:ind w:left="360" w:hanging="360"/>
        <w:jc w:val="center"/>
        <w:rPr>
          <w:rFonts w:ascii="Book Antiqua" w:hAnsi="Book Antiqua"/>
          <w:b/>
          <w:sz w:val="22"/>
          <w:szCs w:val="22"/>
        </w:rPr>
      </w:pPr>
      <w:bookmarkStart w:id="5" w:name="_Hlk490128717"/>
      <w:r w:rsidRPr="009632B6">
        <w:rPr>
          <w:rFonts w:ascii="Book Antiqua" w:hAnsi="Book Antiqua"/>
          <w:b/>
          <w:sz w:val="22"/>
          <w:szCs w:val="22"/>
        </w:rPr>
        <w:t>VI</w:t>
      </w:r>
    </w:p>
    <w:p w:rsidR="00BF6D6D" w:rsidRPr="009632B6" w:rsidRDefault="000819D3" w:rsidP="00BF6D6D">
      <w:pPr>
        <w:spacing w:line="280" w:lineRule="atLeast"/>
        <w:jc w:val="center"/>
        <w:rPr>
          <w:rFonts w:ascii="Book Antiqua" w:hAnsi="Book Antiqua"/>
          <w:b/>
          <w:sz w:val="22"/>
          <w:szCs w:val="22"/>
        </w:rPr>
      </w:pPr>
      <w:r w:rsidRPr="009632B6">
        <w:rPr>
          <w:rFonts w:ascii="Book Antiqua" w:hAnsi="Book Antiqua"/>
          <w:b/>
          <w:sz w:val="22"/>
          <w:szCs w:val="22"/>
        </w:rPr>
        <w:t>Změna závazku ze smlouvy</w:t>
      </w:r>
    </w:p>
    <w:p w:rsidR="000819D3" w:rsidRPr="009632B6" w:rsidRDefault="000819D3" w:rsidP="00B13C01">
      <w:pPr>
        <w:pStyle w:val="Zkladntext1"/>
        <w:numPr>
          <w:ilvl w:val="0"/>
          <w:numId w:val="11"/>
        </w:numPr>
        <w:shd w:val="clear" w:color="auto" w:fill="auto"/>
        <w:spacing w:before="0" w:after="240" w:line="280" w:lineRule="atLeast"/>
        <w:ind w:left="709" w:hanging="709"/>
        <w:jc w:val="both"/>
        <w:rPr>
          <w:rFonts w:ascii="Book Antiqua" w:hAnsi="Book Antiqua"/>
          <w:sz w:val="22"/>
          <w:szCs w:val="22"/>
        </w:rPr>
      </w:pPr>
      <w:r w:rsidRPr="009632B6">
        <w:rPr>
          <w:rFonts w:ascii="Book Antiqua" w:hAnsi="Book Antiqua"/>
          <w:sz w:val="22"/>
          <w:szCs w:val="22"/>
        </w:rPr>
        <w:t xml:space="preserve">Objednatel neumožňuje podstatnou změnu závazku ze smlouvy. </w:t>
      </w:r>
    </w:p>
    <w:p w:rsidR="000819D3" w:rsidRPr="009632B6" w:rsidRDefault="000819D3" w:rsidP="00B13C01">
      <w:pPr>
        <w:pStyle w:val="Zkladntext1"/>
        <w:numPr>
          <w:ilvl w:val="0"/>
          <w:numId w:val="11"/>
        </w:numPr>
        <w:shd w:val="clear" w:color="auto" w:fill="auto"/>
        <w:spacing w:before="0" w:after="240" w:line="280" w:lineRule="atLeast"/>
        <w:ind w:left="709" w:hanging="709"/>
        <w:jc w:val="both"/>
        <w:rPr>
          <w:rFonts w:ascii="Book Antiqua" w:hAnsi="Book Antiqua"/>
          <w:sz w:val="22"/>
          <w:szCs w:val="22"/>
        </w:rPr>
      </w:pPr>
      <w:r w:rsidRPr="009632B6">
        <w:rPr>
          <w:rFonts w:ascii="Book Antiqua" w:hAnsi="Book Antiqua"/>
          <w:sz w:val="22"/>
          <w:szCs w:val="22"/>
        </w:rPr>
        <w:t>Podstatnou změnou závazku ze smlouvy je taková změna smluvních podmínek, která naplňuje podmínky stanovené v § 222 odst. 3 písm. a) až c) zákona o zadávání veřejných zakázek.</w:t>
      </w:r>
    </w:p>
    <w:p w:rsidR="000819D3" w:rsidRPr="009632B6" w:rsidRDefault="000819D3" w:rsidP="00B13C01">
      <w:pPr>
        <w:pStyle w:val="Zkladntext1"/>
        <w:numPr>
          <w:ilvl w:val="0"/>
          <w:numId w:val="11"/>
        </w:numPr>
        <w:shd w:val="clear" w:color="auto" w:fill="auto"/>
        <w:spacing w:before="0" w:after="240" w:line="280" w:lineRule="atLeast"/>
        <w:ind w:left="709" w:hanging="709"/>
        <w:jc w:val="both"/>
        <w:rPr>
          <w:rFonts w:ascii="Book Antiqua" w:hAnsi="Book Antiqua"/>
          <w:sz w:val="22"/>
          <w:szCs w:val="22"/>
        </w:rPr>
      </w:pPr>
      <w:r w:rsidRPr="009632B6">
        <w:rPr>
          <w:rFonts w:ascii="Book Antiqua" w:hAnsi="Book Antiqua"/>
          <w:sz w:val="22"/>
          <w:szCs w:val="22"/>
        </w:rPr>
        <w:t>Za nepodstatnou změnu závazku jsou považovány takové změny, které naplňují podmínky § 222 odst. 4 až 7 zákona o zadávání veřejných zakázek.</w:t>
      </w:r>
      <w:r w:rsidR="001F7135" w:rsidRPr="009632B6">
        <w:rPr>
          <w:rFonts w:ascii="Book Antiqua" w:hAnsi="Book Antiqua"/>
          <w:sz w:val="22"/>
          <w:szCs w:val="22"/>
        </w:rPr>
        <w:t xml:space="preserve"> Jedná se zejména o takové skutečnosti, které nebyly v době podpisu smlouvy známy a zhotovitel je nezavinil ani nemohl předvídat a mají vliv na cenu díla a při realizaci se zjistí skutečnosti odlišné od dokumentace předané objednatelem (neodpovídající geologické </w:t>
      </w:r>
      <w:r w:rsidR="00B017AA" w:rsidRPr="009632B6">
        <w:rPr>
          <w:rFonts w:ascii="Book Antiqua" w:hAnsi="Book Antiqua"/>
          <w:sz w:val="22"/>
          <w:szCs w:val="22"/>
        </w:rPr>
        <w:t>údaje</w:t>
      </w:r>
      <w:r w:rsidR="001F7135" w:rsidRPr="009632B6">
        <w:rPr>
          <w:rFonts w:ascii="Book Antiqua" w:hAnsi="Book Antiqua"/>
          <w:sz w:val="22"/>
          <w:szCs w:val="22"/>
        </w:rPr>
        <w:t xml:space="preserve"> </w:t>
      </w:r>
      <w:r w:rsidR="00B017AA" w:rsidRPr="009632B6">
        <w:rPr>
          <w:rFonts w:ascii="Book Antiqua" w:hAnsi="Book Antiqua"/>
          <w:sz w:val="22"/>
          <w:szCs w:val="22"/>
        </w:rPr>
        <w:t>apod.</w:t>
      </w:r>
      <w:r w:rsidR="001F7135" w:rsidRPr="009632B6">
        <w:rPr>
          <w:rFonts w:ascii="Book Antiqua" w:hAnsi="Book Antiqua"/>
          <w:sz w:val="22"/>
          <w:szCs w:val="22"/>
        </w:rPr>
        <w:t>).</w:t>
      </w:r>
    </w:p>
    <w:p w:rsidR="000819D3" w:rsidRPr="009632B6" w:rsidRDefault="000819D3" w:rsidP="00B13C01">
      <w:pPr>
        <w:pStyle w:val="Zkladntext1"/>
        <w:numPr>
          <w:ilvl w:val="0"/>
          <w:numId w:val="11"/>
        </w:numPr>
        <w:shd w:val="clear" w:color="auto" w:fill="auto"/>
        <w:spacing w:before="0" w:after="240" w:line="280" w:lineRule="atLeast"/>
        <w:ind w:left="709" w:hanging="709"/>
        <w:jc w:val="both"/>
        <w:rPr>
          <w:rFonts w:ascii="Book Antiqua" w:hAnsi="Book Antiqua"/>
          <w:sz w:val="22"/>
          <w:szCs w:val="22"/>
        </w:rPr>
      </w:pPr>
      <w:r w:rsidRPr="009632B6">
        <w:rPr>
          <w:rFonts w:ascii="Book Antiqua" w:hAnsi="Book Antiqua"/>
          <w:sz w:val="22"/>
          <w:szCs w:val="22"/>
        </w:rPr>
        <w:lastRenderedPageBreak/>
        <w:t>Zhotovitel je povinen respektovat rozhodnutí objednatele o snížení rozsahu prací. V takovém případě se snižuje cena díla o cenu prací, materiálů, výrobků apod., které na základě tohoto rozhodnutí objednatele nebudou provedeny či dodány. Toto rozhodnutí je objednatel povinen sdělit zhotoviteli písemně před zahájením prací, o které se předmět díla snižuje.</w:t>
      </w:r>
    </w:p>
    <w:p w:rsidR="000819D3" w:rsidRPr="009632B6" w:rsidRDefault="000819D3" w:rsidP="00B13C01">
      <w:pPr>
        <w:pStyle w:val="Zkladntext1"/>
        <w:numPr>
          <w:ilvl w:val="0"/>
          <w:numId w:val="11"/>
        </w:numPr>
        <w:shd w:val="clear" w:color="auto" w:fill="auto"/>
        <w:spacing w:before="0" w:after="240" w:line="280" w:lineRule="atLeast"/>
        <w:ind w:left="709" w:hanging="709"/>
        <w:jc w:val="both"/>
        <w:rPr>
          <w:rFonts w:ascii="Book Antiqua" w:hAnsi="Book Antiqua"/>
          <w:sz w:val="22"/>
          <w:szCs w:val="22"/>
        </w:rPr>
      </w:pPr>
      <w:r w:rsidRPr="009632B6">
        <w:rPr>
          <w:rFonts w:ascii="Book Antiqua" w:hAnsi="Book Antiqua"/>
          <w:sz w:val="22"/>
          <w:szCs w:val="22"/>
        </w:rPr>
        <w:t xml:space="preserve">V případě, že některé práce a dodávky, které byly obsahem předané dokumentace, nebudou realizovány (tzv. méněpráce), bude jejich cena z celkové nabídkové ceny odpočtena ve výši, ve které bude uvedena v položkových rozpočtech zhotovitele. Méněpracemi se rozumí práce, jejichž potřeba se v průběhu plnění předmětu smlouvy ukázala jako nadbytečná, a které zužují rozsah stavby, včetně rozsahu finančního sjednaného touto smlouvou. Méněpráce musí být odsouhlaseny objednatelem a technickým dozorem stavebníka formou zápisu do stavebního deníku. </w:t>
      </w:r>
    </w:p>
    <w:p w:rsidR="000819D3" w:rsidRPr="009632B6" w:rsidRDefault="000819D3" w:rsidP="00B13C01">
      <w:pPr>
        <w:pStyle w:val="Zkladntext1"/>
        <w:numPr>
          <w:ilvl w:val="0"/>
          <w:numId w:val="11"/>
        </w:numPr>
        <w:shd w:val="clear" w:color="auto" w:fill="auto"/>
        <w:spacing w:before="0" w:after="240" w:line="280" w:lineRule="atLeast"/>
        <w:ind w:left="709" w:hanging="709"/>
        <w:jc w:val="both"/>
        <w:rPr>
          <w:rFonts w:ascii="Book Antiqua" w:hAnsi="Book Antiqua"/>
          <w:sz w:val="22"/>
          <w:szCs w:val="22"/>
        </w:rPr>
      </w:pPr>
      <w:r w:rsidRPr="009632B6">
        <w:rPr>
          <w:rFonts w:ascii="Book Antiqua" w:hAnsi="Book Antiqua"/>
          <w:sz w:val="22"/>
          <w:szCs w:val="22"/>
        </w:rPr>
        <w:t>Jakékoli případné vícepráce</w:t>
      </w:r>
      <w:r w:rsidR="00BC1D2B" w:rsidRPr="009632B6">
        <w:rPr>
          <w:rFonts w:ascii="Book Antiqua" w:hAnsi="Book Antiqua"/>
          <w:sz w:val="22"/>
          <w:szCs w:val="22"/>
        </w:rPr>
        <w:t>,</w:t>
      </w:r>
      <w:r w:rsidRPr="009632B6">
        <w:rPr>
          <w:rFonts w:ascii="Book Antiqua" w:hAnsi="Book Antiqua"/>
          <w:sz w:val="22"/>
          <w:szCs w:val="22"/>
        </w:rPr>
        <w:t xml:space="preserve"> tj. práce nepředpokládané v projektové dokumentaci a oceněném výkazu výměr, jejichž potřeba vznikla v průběhu plnění smlouvy a které rozšiřují rozsah stavby, včetně rozsahu finančního plnění sjednaného smlouvou, musí být ze strany objednatele odsouhlaseny, jinak nebudou objednatelem uhrazeny. Potřebu víceprací musí zhotovitel oznámit objednateli. V případě víceprací, které nepřekročí cenu díla dle této smlouvy, budou tyto vícepráce odsouhlaseny objednatelem a technickým dozorem stavebníka formou zápisu do stavebního deníku. Vícepráce, které překročí cenu díla dle této smlouvy, lze provádět pouze na podkladě uzavřeného dodatku ke smlouvě.</w:t>
      </w:r>
    </w:p>
    <w:p w:rsidR="000819D3" w:rsidRPr="009632B6" w:rsidRDefault="000819D3" w:rsidP="00B13C01">
      <w:pPr>
        <w:pStyle w:val="Zkladntext1"/>
        <w:numPr>
          <w:ilvl w:val="0"/>
          <w:numId w:val="11"/>
        </w:numPr>
        <w:shd w:val="clear" w:color="auto" w:fill="auto"/>
        <w:spacing w:before="0" w:after="240" w:line="280" w:lineRule="atLeast"/>
        <w:ind w:left="709" w:hanging="709"/>
        <w:jc w:val="both"/>
        <w:rPr>
          <w:rFonts w:ascii="Book Antiqua" w:hAnsi="Book Antiqua"/>
          <w:sz w:val="22"/>
          <w:szCs w:val="22"/>
        </w:rPr>
      </w:pPr>
      <w:r w:rsidRPr="009632B6">
        <w:rPr>
          <w:rFonts w:ascii="Book Antiqua" w:hAnsi="Book Antiqua"/>
          <w:sz w:val="22"/>
          <w:szCs w:val="22"/>
        </w:rPr>
        <w:t xml:space="preserve">Způsob ocenění víceprací: na základě písemného soupisu víceprací doplní zhotovitel jednotkové ceny podle oceněného výkazu výměr; v případě, že požadované položky víceprací v oceněném výkazu výměr uvedeny nebudou, bude jejich cena stanovena dohodou smluvních stran ve výši nejvýše podle Sborníků cen stavebních prací vydaných obchodní společností </w:t>
      </w:r>
      <w:r w:rsidR="005B4DA7" w:rsidRPr="009632B6">
        <w:rPr>
          <w:rFonts w:ascii="Book Antiqua" w:hAnsi="Book Antiqua"/>
          <w:sz w:val="22"/>
          <w:szCs w:val="22"/>
        </w:rPr>
        <w:t>ÚRS Praha a. s.</w:t>
      </w:r>
      <w:r w:rsidRPr="009632B6">
        <w:rPr>
          <w:rFonts w:ascii="Book Antiqua" w:hAnsi="Book Antiqua"/>
          <w:sz w:val="22"/>
          <w:szCs w:val="22"/>
        </w:rPr>
        <w:t xml:space="preserve"> pro příslušné období, ve kterém budou vícepráce poptávány.</w:t>
      </w:r>
    </w:p>
    <w:p w:rsidR="000819D3" w:rsidRPr="009632B6" w:rsidRDefault="000819D3" w:rsidP="00B13C01">
      <w:pPr>
        <w:pStyle w:val="Zkladntext1"/>
        <w:numPr>
          <w:ilvl w:val="0"/>
          <w:numId w:val="11"/>
        </w:numPr>
        <w:shd w:val="clear" w:color="auto" w:fill="auto"/>
        <w:spacing w:before="0" w:after="240" w:line="280" w:lineRule="atLeast"/>
        <w:ind w:left="709" w:hanging="709"/>
        <w:jc w:val="both"/>
        <w:rPr>
          <w:rFonts w:ascii="Book Antiqua" w:hAnsi="Book Antiqua"/>
          <w:sz w:val="22"/>
          <w:szCs w:val="22"/>
        </w:rPr>
      </w:pPr>
      <w:r w:rsidRPr="009632B6">
        <w:rPr>
          <w:rFonts w:ascii="Book Antiqua" w:hAnsi="Book Antiqua"/>
          <w:sz w:val="22"/>
          <w:szCs w:val="22"/>
        </w:rPr>
        <w:t>Požadavku objednatele na provedení víceprací, změn díla je zhotovitel povinen vyhovět. Není-li dohodnuto jinak, nezakládá to zhotoviteli nárok na posun smluvních termínů.</w:t>
      </w:r>
    </w:p>
    <w:p w:rsidR="000819D3" w:rsidRPr="009632B6" w:rsidRDefault="000819D3" w:rsidP="00B13C01">
      <w:pPr>
        <w:pStyle w:val="Zkladntext1"/>
        <w:numPr>
          <w:ilvl w:val="0"/>
          <w:numId w:val="11"/>
        </w:numPr>
        <w:shd w:val="clear" w:color="auto" w:fill="auto"/>
        <w:spacing w:before="0" w:line="280" w:lineRule="atLeast"/>
        <w:ind w:left="709" w:right="-1" w:hanging="709"/>
        <w:jc w:val="both"/>
        <w:rPr>
          <w:rFonts w:ascii="Book Antiqua" w:hAnsi="Book Antiqua"/>
          <w:sz w:val="22"/>
          <w:szCs w:val="22"/>
        </w:rPr>
      </w:pPr>
      <w:r w:rsidRPr="009632B6">
        <w:rPr>
          <w:rFonts w:ascii="Book Antiqua" w:hAnsi="Book Antiqua"/>
          <w:sz w:val="22"/>
          <w:szCs w:val="22"/>
        </w:rPr>
        <w:t>V případě změny závazků ze smlouvy dle § 222 odst. 7 zákona č. 134/2016 Sb., o zadávání veřejných zakázek, bude tato změna odsouhlasena objednatelem a technickým dozorem stavebníka formou zápisu do stavebního deníku.</w:t>
      </w:r>
    </w:p>
    <w:bookmarkEnd w:id="5"/>
    <w:p w:rsidR="00AE609B" w:rsidRPr="009632B6" w:rsidRDefault="00AE609B" w:rsidP="00AE609B">
      <w:pPr>
        <w:pStyle w:val="Zkladntext1"/>
        <w:shd w:val="clear" w:color="auto" w:fill="auto"/>
        <w:spacing w:before="0" w:line="280" w:lineRule="atLeast"/>
        <w:ind w:left="709" w:right="-1" w:firstLine="0"/>
        <w:jc w:val="both"/>
        <w:rPr>
          <w:rFonts w:ascii="Book Antiqua" w:hAnsi="Book Antiqua"/>
          <w:sz w:val="22"/>
          <w:szCs w:val="22"/>
        </w:rPr>
      </w:pPr>
    </w:p>
    <w:p w:rsidR="00AE1FD6" w:rsidRPr="009632B6" w:rsidRDefault="00AE1FD6" w:rsidP="00AE609B">
      <w:pPr>
        <w:pStyle w:val="Zkladntext1"/>
        <w:shd w:val="clear" w:color="auto" w:fill="auto"/>
        <w:spacing w:before="0" w:line="280" w:lineRule="atLeast"/>
        <w:ind w:left="709" w:right="-1" w:firstLine="0"/>
        <w:jc w:val="both"/>
        <w:rPr>
          <w:rFonts w:ascii="Book Antiqua" w:hAnsi="Book Antiqua"/>
          <w:sz w:val="22"/>
          <w:szCs w:val="22"/>
        </w:rPr>
      </w:pPr>
    </w:p>
    <w:p w:rsidR="00F72AFB" w:rsidRPr="009632B6" w:rsidRDefault="00F72AFB" w:rsidP="00F72AFB">
      <w:pPr>
        <w:spacing w:line="280" w:lineRule="atLeast"/>
        <w:ind w:left="360" w:hanging="360"/>
        <w:jc w:val="center"/>
        <w:rPr>
          <w:rFonts w:ascii="Book Antiqua" w:hAnsi="Book Antiqua"/>
          <w:b/>
          <w:sz w:val="22"/>
          <w:szCs w:val="22"/>
        </w:rPr>
      </w:pPr>
      <w:r w:rsidRPr="009632B6">
        <w:rPr>
          <w:rFonts w:ascii="Book Antiqua" w:hAnsi="Book Antiqua"/>
          <w:b/>
          <w:sz w:val="22"/>
          <w:szCs w:val="22"/>
        </w:rPr>
        <w:t>V</w:t>
      </w:r>
      <w:r w:rsidR="003142C7" w:rsidRPr="009632B6">
        <w:rPr>
          <w:rFonts w:ascii="Book Antiqua" w:hAnsi="Book Antiqua"/>
          <w:b/>
          <w:sz w:val="22"/>
          <w:szCs w:val="22"/>
        </w:rPr>
        <w:t>II</w:t>
      </w:r>
      <w:r w:rsidRPr="009632B6">
        <w:rPr>
          <w:rFonts w:ascii="Book Antiqua" w:hAnsi="Book Antiqua"/>
          <w:b/>
          <w:sz w:val="22"/>
          <w:szCs w:val="22"/>
        </w:rPr>
        <w:t>.</w:t>
      </w:r>
    </w:p>
    <w:p w:rsidR="00F72AFB" w:rsidRPr="009632B6" w:rsidRDefault="00F72AFB" w:rsidP="00F72AFB">
      <w:pPr>
        <w:spacing w:line="280" w:lineRule="atLeast"/>
        <w:ind w:left="360" w:hanging="360"/>
        <w:jc w:val="center"/>
        <w:rPr>
          <w:rFonts w:ascii="Book Antiqua" w:hAnsi="Book Antiqua"/>
          <w:b/>
          <w:sz w:val="22"/>
          <w:szCs w:val="22"/>
        </w:rPr>
      </w:pPr>
      <w:r w:rsidRPr="009632B6">
        <w:rPr>
          <w:rFonts w:ascii="Book Antiqua" w:hAnsi="Book Antiqua"/>
          <w:b/>
          <w:sz w:val="22"/>
          <w:szCs w:val="22"/>
        </w:rPr>
        <w:t>Staveniště</w:t>
      </w:r>
    </w:p>
    <w:p w:rsidR="00F72AFB" w:rsidRPr="009632B6" w:rsidRDefault="00F72AFB" w:rsidP="00B13C01">
      <w:pPr>
        <w:pStyle w:val="Zkladntext1"/>
        <w:numPr>
          <w:ilvl w:val="0"/>
          <w:numId w:val="12"/>
        </w:numPr>
        <w:shd w:val="clear" w:color="auto" w:fill="auto"/>
        <w:spacing w:before="0" w:line="280" w:lineRule="atLeast"/>
        <w:ind w:left="709" w:right="-1" w:hanging="709"/>
        <w:jc w:val="both"/>
        <w:rPr>
          <w:rFonts w:ascii="Book Antiqua" w:hAnsi="Book Antiqua"/>
          <w:sz w:val="22"/>
          <w:szCs w:val="22"/>
        </w:rPr>
      </w:pPr>
      <w:r w:rsidRPr="009632B6">
        <w:rPr>
          <w:rFonts w:ascii="Book Antiqua" w:hAnsi="Book Antiqua"/>
          <w:sz w:val="22"/>
          <w:szCs w:val="22"/>
        </w:rPr>
        <w:t xml:space="preserve">Prostor staveniště je vymezen zadáním stavby. Pokud bude zhotovitel potřebovat pro realizaci díla prostor větší, zajistí si jej na vlastní náklady. </w:t>
      </w:r>
    </w:p>
    <w:p w:rsidR="00F72AFB" w:rsidRPr="00546F0D" w:rsidRDefault="00F72AFB" w:rsidP="003142C7">
      <w:pPr>
        <w:pStyle w:val="Zkladntext1"/>
        <w:shd w:val="clear" w:color="auto" w:fill="auto"/>
        <w:spacing w:before="0" w:line="280" w:lineRule="atLeast"/>
        <w:ind w:left="709" w:right="-1" w:firstLine="0"/>
        <w:jc w:val="both"/>
        <w:rPr>
          <w:rFonts w:ascii="Book Antiqua" w:hAnsi="Book Antiqua"/>
          <w:color w:val="FF0000"/>
          <w:sz w:val="22"/>
          <w:szCs w:val="22"/>
        </w:rPr>
      </w:pPr>
    </w:p>
    <w:p w:rsidR="00EA32E5" w:rsidRPr="005A6DB3" w:rsidRDefault="003D7795" w:rsidP="00B13C01">
      <w:pPr>
        <w:pStyle w:val="Zkladntext1"/>
        <w:numPr>
          <w:ilvl w:val="0"/>
          <w:numId w:val="12"/>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Staveniště bude zhotoviteli předáno</w:t>
      </w:r>
      <w:r w:rsidR="00E21FBB" w:rsidRPr="005A6DB3">
        <w:rPr>
          <w:rFonts w:ascii="Book Antiqua" w:hAnsi="Book Antiqua"/>
          <w:sz w:val="22"/>
          <w:szCs w:val="22"/>
        </w:rPr>
        <w:t xml:space="preserve"> </w:t>
      </w:r>
      <w:r w:rsidR="00BA1F26" w:rsidRPr="005A6DB3">
        <w:rPr>
          <w:rFonts w:ascii="Book Antiqua" w:hAnsi="Book Antiqua"/>
          <w:sz w:val="22"/>
          <w:szCs w:val="22"/>
        </w:rPr>
        <w:t>bez zbytečného odkladu</w:t>
      </w:r>
      <w:r w:rsidR="00E21FBB" w:rsidRPr="005A6DB3">
        <w:rPr>
          <w:rFonts w:ascii="Book Antiqua" w:hAnsi="Book Antiqua"/>
          <w:sz w:val="22"/>
          <w:szCs w:val="22"/>
        </w:rPr>
        <w:t xml:space="preserve"> po nabytí účinnosti této smlouvy</w:t>
      </w:r>
      <w:r w:rsidRPr="005A6DB3">
        <w:rPr>
          <w:rFonts w:ascii="Book Antiqua" w:hAnsi="Book Antiqua"/>
          <w:sz w:val="22"/>
          <w:szCs w:val="22"/>
        </w:rPr>
        <w:t>, pokud se smluvní strany písemně nedohodnou jinak</w:t>
      </w:r>
      <w:r w:rsidR="00F72AFB" w:rsidRPr="005A6DB3">
        <w:rPr>
          <w:rFonts w:ascii="Book Antiqua" w:hAnsi="Book Antiqua"/>
          <w:sz w:val="22"/>
          <w:szCs w:val="22"/>
        </w:rPr>
        <w:t xml:space="preserve">. </w:t>
      </w:r>
      <w:r w:rsidRPr="005A6DB3">
        <w:rPr>
          <w:rFonts w:ascii="Book Antiqua" w:hAnsi="Book Antiqua"/>
          <w:sz w:val="22"/>
          <w:szCs w:val="22"/>
        </w:rPr>
        <w:t xml:space="preserve">O předání a převzetí staveniště bude vypracován písemný zápis. </w:t>
      </w:r>
      <w:r w:rsidR="00F72AFB" w:rsidRPr="005A6DB3">
        <w:rPr>
          <w:rFonts w:ascii="Book Antiqua" w:hAnsi="Book Antiqua"/>
          <w:sz w:val="22"/>
          <w:szCs w:val="22"/>
        </w:rPr>
        <w:t>Vytyčení obvodu staveniště v souladu s projektovou dokumentací zajistí zhotovitel jako součást díla.</w:t>
      </w:r>
    </w:p>
    <w:p w:rsidR="003142C7" w:rsidRPr="005A6DB3" w:rsidRDefault="003142C7"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5A6DB3" w:rsidRDefault="00F72AFB" w:rsidP="00B13C01">
      <w:pPr>
        <w:pStyle w:val="Zkladntext1"/>
        <w:numPr>
          <w:ilvl w:val="0"/>
          <w:numId w:val="12"/>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 xml:space="preserve">Zhotovitel se zavazuje, udržovat na převzatém staveništi na svůj náklad pořádek a čistotu, odstraňovat vzniklé odpady, a to v souladu s příslušnými předpisy. </w:t>
      </w:r>
    </w:p>
    <w:p w:rsidR="00265B1E" w:rsidRPr="005A6DB3" w:rsidRDefault="00265B1E" w:rsidP="00265B1E">
      <w:pPr>
        <w:pStyle w:val="Zkladntext1"/>
        <w:shd w:val="clear" w:color="auto" w:fill="auto"/>
        <w:spacing w:before="0" w:line="280" w:lineRule="atLeast"/>
        <w:ind w:left="709" w:right="-1" w:firstLine="0"/>
        <w:jc w:val="both"/>
        <w:rPr>
          <w:rFonts w:ascii="Book Antiqua" w:hAnsi="Book Antiqua"/>
          <w:sz w:val="22"/>
          <w:szCs w:val="22"/>
        </w:rPr>
      </w:pPr>
    </w:p>
    <w:p w:rsidR="00F72AFB" w:rsidRPr="005A6DB3" w:rsidRDefault="00F72AFB" w:rsidP="00B13C01">
      <w:pPr>
        <w:pStyle w:val="Zkladntext1"/>
        <w:numPr>
          <w:ilvl w:val="0"/>
          <w:numId w:val="12"/>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Zhotovitel se zavazuje vysílat k provádění prací pracovníky odborně a zdravotně způsobilé a řádně proškolené v předpisech bezpečnosti a ochrany zdraví při práci.</w:t>
      </w:r>
    </w:p>
    <w:p w:rsidR="00EA32E5" w:rsidRPr="005A6DB3" w:rsidRDefault="00EA32E5"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5A6DB3" w:rsidRDefault="00F72AFB" w:rsidP="00B13C01">
      <w:pPr>
        <w:pStyle w:val="Zkladntext1"/>
        <w:numPr>
          <w:ilvl w:val="0"/>
          <w:numId w:val="12"/>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Zhotovitel je povinen provádět v průběhu provádění díla vlastní dozor a soustavnou kontrolu nad bezpečností práce a požární ochranou na staveništi.</w:t>
      </w:r>
    </w:p>
    <w:p w:rsidR="00F72AFB" w:rsidRPr="005A6DB3" w:rsidRDefault="00F72AFB"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5A6DB3" w:rsidRDefault="00F72AFB" w:rsidP="00B13C01">
      <w:pPr>
        <w:pStyle w:val="Zkladntext1"/>
        <w:numPr>
          <w:ilvl w:val="0"/>
          <w:numId w:val="12"/>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Zhotovitel nebude bez písemného souhlasu používat zařízení objednatele a naopak.</w:t>
      </w:r>
    </w:p>
    <w:p w:rsidR="00F72AFB" w:rsidRPr="005A6DB3" w:rsidRDefault="00F72AFB" w:rsidP="003142C7">
      <w:pPr>
        <w:pStyle w:val="Zkladntext1"/>
        <w:shd w:val="clear" w:color="auto" w:fill="auto"/>
        <w:spacing w:before="0" w:line="280" w:lineRule="atLeast"/>
        <w:ind w:left="709" w:right="-1" w:firstLine="0"/>
        <w:jc w:val="both"/>
        <w:rPr>
          <w:rFonts w:ascii="Book Antiqua" w:hAnsi="Book Antiqua"/>
          <w:sz w:val="22"/>
          <w:szCs w:val="22"/>
        </w:rPr>
      </w:pPr>
    </w:p>
    <w:p w:rsidR="00EA32E5" w:rsidRPr="005A6DB3" w:rsidRDefault="00F72AFB" w:rsidP="00B13C01">
      <w:pPr>
        <w:pStyle w:val="Zkladntext1"/>
        <w:numPr>
          <w:ilvl w:val="0"/>
          <w:numId w:val="12"/>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Porušování předpisů bezpečnosti práce a technických zařízení a bezpečnosti provozu na pozemních komunikacích se považuje za neplnění povinností zhotovitele podle smlouvy o dílo.</w:t>
      </w:r>
    </w:p>
    <w:p w:rsidR="002E7110" w:rsidRPr="005A6DB3" w:rsidRDefault="002E7110" w:rsidP="002E7110">
      <w:pPr>
        <w:pStyle w:val="Zkladntext1"/>
        <w:shd w:val="clear" w:color="auto" w:fill="auto"/>
        <w:spacing w:before="0" w:line="280" w:lineRule="atLeast"/>
        <w:ind w:right="-1" w:firstLine="0"/>
        <w:jc w:val="both"/>
        <w:rPr>
          <w:rFonts w:ascii="Book Antiqua" w:hAnsi="Book Antiqua"/>
          <w:sz w:val="22"/>
          <w:szCs w:val="22"/>
        </w:rPr>
      </w:pPr>
    </w:p>
    <w:p w:rsidR="00F72AFB" w:rsidRPr="005A6DB3" w:rsidRDefault="00F72AFB" w:rsidP="00B13C01">
      <w:pPr>
        <w:pStyle w:val="Zkladntext1"/>
        <w:numPr>
          <w:ilvl w:val="0"/>
          <w:numId w:val="12"/>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Zhotovitel se zavazuje vyklidit a vyčistit staveniště do 14 kalendářních dnů od protokolárního předání a převzetí díla, případně jednotlivé části staveniště. Při nedodržení tohoto termínu je objednatel oprávněn vyklidit a vyčistit staveniště sám nebo za pomoci třetí osoby a zhotovitel se zavazuje uhradit objednateli veškeré náklady a škody, které mu tím vznikly, přičemž bere na vědomí, že výše těchto nákladů a škod může být vyšší, než by byly náklady, které by za tím účelem vynaložil zhotovitel.</w:t>
      </w:r>
    </w:p>
    <w:p w:rsidR="00F72AFB" w:rsidRPr="005A6DB3" w:rsidRDefault="00F72AFB"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5A6DB3" w:rsidRDefault="00F72AFB" w:rsidP="00B13C01">
      <w:pPr>
        <w:pStyle w:val="Zkladntext1"/>
        <w:numPr>
          <w:ilvl w:val="0"/>
          <w:numId w:val="12"/>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 xml:space="preserve">Zhotovitel se zavazuje informovat objednatele s dostatečným předstihem o pohybu jiných osob než zaměstnanců </w:t>
      </w:r>
      <w:r w:rsidR="00B83449" w:rsidRPr="005A6DB3">
        <w:rPr>
          <w:rFonts w:ascii="Book Antiqua" w:hAnsi="Book Antiqua"/>
          <w:sz w:val="22"/>
          <w:szCs w:val="22"/>
        </w:rPr>
        <w:t>zhotovitele</w:t>
      </w:r>
      <w:r w:rsidRPr="005A6DB3">
        <w:rPr>
          <w:rFonts w:ascii="Book Antiqua" w:hAnsi="Book Antiqua"/>
          <w:sz w:val="22"/>
          <w:szCs w:val="22"/>
        </w:rPr>
        <w:t xml:space="preserve"> na staveništi a objednatel je oprávněn tento pohyb omezit nebo vyloučit. Toto ustanovení se vztahuje na všechny pracovníky případných </w:t>
      </w:r>
      <w:r w:rsidR="00010EF8" w:rsidRPr="005A6DB3">
        <w:rPr>
          <w:rFonts w:ascii="Book Antiqua" w:hAnsi="Book Antiqua"/>
          <w:sz w:val="22"/>
          <w:szCs w:val="22"/>
        </w:rPr>
        <w:t>pod</w:t>
      </w:r>
      <w:r w:rsidRPr="005A6DB3">
        <w:rPr>
          <w:rFonts w:ascii="Book Antiqua" w:hAnsi="Book Antiqua"/>
          <w:sz w:val="22"/>
          <w:szCs w:val="22"/>
        </w:rPr>
        <w:t>dodavatelů a jejich zaměstnanců a na všechny ostatní fyzické osoby, jejichž pohyb na staveništi zhotovitel vyžaduje.</w:t>
      </w:r>
    </w:p>
    <w:p w:rsidR="00956BA5" w:rsidRPr="00546F0D" w:rsidRDefault="00956BA5" w:rsidP="00956BA5">
      <w:pPr>
        <w:pStyle w:val="Zkladntext1"/>
        <w:shd w:val="clear" w:color="auto" w:fill="auto"/>
        <w:spacing w:before="0" w:line="280" w:lineRule="atLeast"/>
        <w:ind w:right="-1" w:firstLine="0"/>
        <w:jc w:val="both"/>
        <w:rPr>
          <w:rFonts w:ascii="Book Antiqua" w:hAnsi="Book Antiqua"/>
          <w:color w:val="FF0000"/>
          <w:sz w:val="22"/>
          <w:szCs w:val="22"/>
        </w:rPr>
      </w:pPr>
    </w:p>
    <w:p w:rsidR="00956BA5" w:rsidRDefault="00956BA5" w:rsidP="00956BA5">
      <w:pPr>
        <w:pStyle w:val="Zkladntext1"/>
        <w:shd w:val="clear" w:color="auto" w:fill="auto"/>
        <w:spacing w:before="0" w:line="280" w:lineRule="atLeast"/>
        <w:ind w:right="-1" w:firstLine="0"/>
        <w:jc w:val="both"/>
        <w:rPr>
          <w:rFonts w:ascii="Book Antiqua" w:hAnsi="Book Antiqua"/>
          <w:sz w:val="22"/>
          <w:szCs w:val="22"/>
        </w:rPr>
      </w:pPr>
    </w:p>
    <w:p w:rsidR="00F72AFB" w:rsidRPr="005A6DB3" w:rsidRDefault="00F72AFB" w:rsidP="00F72AFB">
      <w:pPr>
        <w:pStyle w:val="Normln0"/>
        <w:spacing w:line="280" w:lineRule="atLeast"/>
        <w:ind w:left="714" w:hanging="713"/>
        <w:jc w:val="center"/>
        <w:rPr>
          <w:rFonts w:ascii="Book Antiqua" w:hAnsi="Book Antiqua"/>
          <w:b/>
          <w:sz w:val="22"/>
          <w:szCs w:val="22"/>
        </w:rPr>
      </w:pPr>
      <w:r w:rsidRPr="005A6DB3">
        <w:rPr>
          <w:rFonts w:ascii="Book Antiqua" w:hAnsi="Book Antiqua"/>
          <w:b/>
          <w:sz w:val="22"/>
          <w:szCs w:val="22"/>
        </w:rPr>
        <w:t>VI</w:t>
      </w:r>
      <w:r w:rsidR="003142C7" w:rsidRPr="005A6DB3">
        <w:rPr>
          <w:rFonts w:ascii="Book Antiqua" w:hAnsi="Book Antiqua"/>
          <w:b/>
          <w:sz w:val="22"/>
          <w:szCs w:val="22"/>
        </w:rPr>
        <w:t>I</w:t>
      </w:r>
      <w:r w:rsidRPr="005A6DB3">
        <w:rPr>
          <w:rFonts w:ascii="Book Antiqua" w:hAnsi="Book Antiqua"/>
          <w:b/>
          <w:sz w:val="22"/>
          <w:szCs w:val="22"/>
        </w:rPr>
        <w:t>I.</w:t>
      </w:r>
    </w:p>
    <w:p w:rsidR="00F72AFB" w:rsidRPr="005A6DB3" w:rsidRDefault="00F72AFB" w:rsidP="00F72AFB">
      <w:pPr>
        <w:spacing w:line="280" w:lineRule="atLeast"/>
        <w:jc w:val="center"/>
        <w:rPr>
          <w:rFonts w:ascii="Book Antiqua" w:hAnsi="Book Antiqua"/>
          <w:b/>
          <w:sz w:val="22"/>
          <w:szCs w:val="22"/>
        </w:rPr>
      </w:pPr>
      <w:r w:rsidRPr="005A6DB3">
        <w:rPr>
          <w:rFonts w:ascii="Book Antiqua" w:hAnsi="Book Antiqua"/>
          <w:b/>
          <w:sz w:val="22"/>
          <w:szCs w:val="22"/>
        </w:rPr>
        <w:t>Provádění díla</w:t>
      </w:r>
    </w:p>
    <w:p w:rsidR="0093065C" w:rsidRPr="005A6DB3" w:rsidRDefault="005A4640"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Zhotovitel</w:t>
      </w:r>
      <w:r w:rsidR="0093065C" w:rsidRPr="005A6DB3">
        <w:rPr>
          <w:rFonts w:ascii="Book Antiqua" w:hAnsi="Book Antiqua"/>
          <w:sz w:val="22"/>
          <w:szCs w:val="22"/>
        </w:rPr>
        <w:t xml:space="preserve"> je povinen dodržovat následující požadavky:</w:t>
      </w:r>
    </w:p>
    <w:p w:rsidR="0093065C" w:rsidRPr="005A6DB3" w:rsidRDefault="0093065C" w:rsidP="00E45444">
      <w:pPr>
        <w:spacing w:line="280" w:lineRule="atLeast"/>
        <w:ind w:left="993" w:hanging="284"/>
        <w:jc w:val="both"/>
        <w:rPr>
          <w:rFonts w:ascii="Book Antiqua" w:hAnsi="Book Antiqua"/>
          <w:sz w:val="22"/>
          <w:szCs w:val="22"/>
        </w:rPr>
      </w:pPr>
      <w:r w:rsidRPr="005A6DB3">
        <w:rPr>
          <w:rFonts w:ascii="Book Antiqua" w:hAnsi="Book Antiqua"/>
          <w:sz w:val="22"/>
          <w:szCs w:val="22"/>
        </w:rPr>
        <w:t>•</w:t>
      </w:r>
      <w:r w:rsidRPr="005A6DB3">
        <w:rPr>
          <w:rFonts w:ascii="Book Antiqua" w:hAnsi="Book Antiqua"/>
          <w:sz w:val="22"/>
          <w:szCs w:val="22"/>
        </w:rPr>
        <w:tab/>
        <w:t xml:space="preserve">na základě pokynů TDI budou pravidelně prováděny úklidové práce, zakrývání vybavení prostor a přijímána nezbytná opatření pro zabránění šíření prachu a hluku (zástěny atd.); </w:t>
      </w:r>
    </w:p>
    <w:p w:rsidR="001C1526" w:rsidRPr="005A6DB3" w:rsidRDefault="0093065C" w:rsidP="001C1526">
      <w:pPr>
        <w:spacing w:line="280" w:lineRule="atLeast"/>
        <w:ind w:left="993" w:hanging="284"/>
        <w:jc w:val="both"/>
        <w:rPr>
          <w:rFonts w:ascii="Book Antiqua" w:hAnsi="Book Antiqua"/>
          <w:sz w:val="22"/>
          <w:szCs w:val="22"/>
        </w:rPr>
      </w:pPr>
      <w:r w:rsidRPr="005A6DB3">
        <w:rPr>
          <w:rFonts w:ascii="Book Antiqua" w:hAnsi="Book Antiqua"/>
          <w:sz w:val="22"/>
          <w:szCs w:val="22"/>
        </w:rPr>
        <w:t>•</w:t>
      </w:r>
      <w:r w:rsidRPr="005A6DB3">
        <w:rPr>
          <w:rFonts w:ascii="Book Antiqua" w:hAnsi="Book Antiqua"/>
          <w:sz w:val="22"/>
          <w:szCs w:val="22"/>
        </w:rPr>
        <w:tab/>
        <w:t>dodržovat veškeré předpisy platné na stavbách v České republice</w:t>
      </w:r>
      <w:r w:rsidR="001C1526">
        <w:rPr>
          <w:rFonts w:ascii="Book Antiqua" w:hAnsi="Book Antiqua"/>
          <w:sz w:val="22"/>
          <w:szCs w:val="22"/>
        </w:rPr>
        <w:t>.</w:t>
      </w:r>
    </w:p>
    <w:p w:rsidR="0093065C" w:rsidRPr="005A6DB3" w:rsidRDefault="0093065C" w:rsidP="00E45444">
      <w:pPr>
        <w:spacing w:line="280" w:lineRule="atLeast"/>
        <w:ind w:left="993" w:hanging="284"/>
        <w:jc w:val="both"/>
        <w:rPr>
          <w:rFonts w:ascii="Book Antiqua" w:hAnsi="Book Antiqua"/>
          <w:sz w:val="22"/>
          <w:szCs w:val="22"/>
        </w:rPr>
      </w:pPr>
    </w:p>
    <w:p w:rsidR="005A4640" w:rsidRPr="005A6DB3"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Ode dne převzetí staveniště je zhotovitel povinen vést stavební deník v souladu s</w:t>
      </w:r>
      <w:r w:rsidR="005A6DB3">
        <w:rPr>
          <w:rFonts w:ascii="Book Antiqua" w:hAnsi="Book Antiqua"/>
          <w:sz w:val="22"/>
          <w:szCs w:val="22"/>
        </w:rPr>
        <w:t>e</w:t>
      </w:r>
      <w:r w:rsidRPr="005A6DB3">
        <w:rPr>
          <w:rFonts w:ascii="Book Antiqua" w:hAnsi="Book Antiqua"/>
          <w:sz w:val="22"/>
          <w:szCs w:val="22"/>
        </w:rPr>
        <w:t> zák</w:t>
      </w:r>
      <w:r w:rsidR="005A6DB3">
        <w:rPr>
          <w:rFonts w:ascii="Book Antiqua" w:hAnsi="Book Antiqua"/>
          <w:sz w:val="22"/>
          <w:szCs w:val="22"/>
        </w:rPr>
        <w:t>.</w:t>
      </w:r>
      <w:r w:rsidRPr="005A6DB3">
        <w:rPr>
          <w:rFonts w:ascii="Book Antiqua" w:hAnsi="Book Antiqua"/>
          <w:sz w:val="22"/>
          <w:szCs w:val="22"/>
        </w:rPr>
        <w:t xml:space="preserve"> č. </w:t>
      </w:r>
      <w:r w:rsidR="005A6DB3">
        <w:rPr>
          <w:rFonts w:ascii="Book Antiqua" w:hAnsi="Book Antiqua"/>
          <w:sz w:val="22"/>
          <w:szCs w:val="22"/>
        </w:rPr>
        <w:t>225</w:t>
      </w:r>
      <w:r w:rsidRPr="005A6DB3">
        <w:rPr>
          <w:rFonts w:ascii="Book Antiqua" w:hAnsi="Book Antiqua"/>
          <w:sz w:val="22"/>
          <w:szCs w:val="22"/>
        </w:rPr>
        <w:t>/</w:t>
      </w:r>
      <w:r w:rsidR="005A6DB3">
        <w:rPr>
          <w:rFonts w:ascii="Book Antiqua" w:hAnsi="Book Antiqua"/>
          <w:sz w:val="22"/>
          <w:szCs w:val="22"/>
        </w:rPr>
        <w:t>2017</w:t>
      </w:r>
      <w:r w:rsidRPr="005A6DB3">
        <w:rPr>
          <w:rFonts w:ascii="Book Antiqua" w:hAnsi="Book Antiqua"/>
          <w:sz w:val="22"/>
          <w:szCs w:val="22"/>
        </w:rPr>
        <w:t xml:space="preserve"> Sb., o územním plánování a stavebním řádu (stavební zákon), s vyhláškou Ministerstva pro místní rozvoj č. </w:t>
      </w:r>
      <w:r w:rsidR="005A6DB3">
        <w:rPr>
          <w:rFonts w:ascii="Book Antiqua" w:hAnsi="Book Antiqua"/>
          <w:sz w:val="22"/>
          <w:szCs w:val="22"/>
        </w:rPr>
        <w:t>405</w:t>
      </w:r>
      <w:r w:rsidRPr="005A6DB3">
        <w:rPr>
          <w:rFonts w:ascii="Book Antiqua" w:hAnsi="Book Antiqua"/>
          <w:sz w:val="22"/>
          <w:szCs w:val="22"/>
        </w:rPr>
        <w:t>/</w:t>
      </w:r>
      <w:r w:rsidR="005A6DB3">
        <w:rPr>
          <w:rFonts w:ascii="Book Antiqua" w:hAnsi="Book Antiqua"/>
          <w:sz w:val="22"/>
          <w:szCs w:val="22"/>
        </w:rPr>
        <w:t>2017</w:t>
      </w:r>
      <w:r w:rsidRPr="005A6DB3">
        <w:rPr>
          <w:rFonts w:ascii="Book Antiqua" w:hAnsi="Book Antiqua"/>
          <w:sz w:val="22"/>
          <w:szCs w:val="22"/>
        </w:rPr>
        <w:t> Sb., o dokumentaci staveb a zapisovat do něho veškeré skutečnosti rozhodné pro plnění této smlouvy.</w:t>
      </w:r>
    </w:p>
    <w:p w:rsidR="000A07F5" w:rsidRPr="005A6DB3" w:rsidRDefault="000A07F5" w:rsidP="000A07F5">
      <w:pPr>
        <w:pStyle w:val="Zkladntext1"/>
        <w:shd w:val="clear" w:color="auto" w:fill="auto"/>
        <w:spacing w:before="0" w:line="280" w:lineRule="atLeast"/>
        <w:ind w:right="-1" w:firstLine="0"/>
        <w:jc w:val="both"/>
        <w:rPr>
          <w:rFonts w:ascii="Book Antiqua" w:hAnsi="Book Antiqua"/>
          <w:sz w:val="22"/>
          <w:szCs w:val="22"/>
        </w:rPr>
      </w:pPr>
    </w:p>
    <w:p w:rsidR="00F72AFB" w:rsidRPr="005A6DB3"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9D2032">
        <w:rPr>
          <w:rFonts w:ascii="Book Antiqua" w:hAnsi="Book Antiqua"/>
          <w:sz w:val="22"/>
          <w:szCs w:val="22"/>
        </w:rPr>
        <w:t>Stavební deník bude veden v originále se 3 průpisy, musí být přístupný pro zástupce</w:t>
      </w:r>
      <w:r w:rsidRPr="005A6DB3">
        <w:rPr>
          <w:rFonts w:ascii="Book Antiqua" w:hAnsi="Book Antiqua"/>
          <w:sz w:val="22"/>
          <w:szCs w:val="22"/>
        </w:rPr>
        <w:t xml:space="preserve"> objednatele případně jiným osobám oprávněným do stavebního deníku </w:t>
      </w:r>
      <w:r w:rsidR="00FC4293" w:rsidRPr="005A6DB3">
        <w:rPr>
          <w:rFonts w:ascii="Book Antiqua" w:hAnsi="Book Antiqua"/>
          <w:sz w:val="22"/>
          <w:szCs w:val="22"/>
        </w:rPr>
        <w:t>zapisovat, a to</w:t>
      </w:r>
      <w:r w:rsidRPr="005A6DB3">
        <w:rPr>
          <w:rFonts w:ascii="Book Antiqua" w:hAnsi="Book Antiqua"/>
          <w:sz w:val="22"/>
          <w:szCs w:val="22"/>
        </w:rPr>
        <w:t xml:space="preserve"> každý den minimálně v době od 07:00 hodin do 16:00 hodin.</w:t>
      </w:r>
      <w:r w:rsidR="00E45444" w:rsidRPr="005A6DB3">
        <w:rPr>
          <w:rFonts w:ascii="Book Antiqua" w:hAnsi="Book Antiqua"/>
          <w:sz w:val="22"/>
          <w:szCs w:val="22"/>
        </w:rPr>
        <w:t xml:space="preserve"> První kopii obdrží objednatel, druhou kopii osoba vykonávající funkci technického dozoru objednatele a třetí obdrží zhotovitel. Objednatel obdrží originál stavebního deníku po předání díla.</w:t>
      </w:r>
    </w:p>
    <w:p w:rsidR="00EA32E5" w:rsidRPr="005A6DB3" w:rsidRDefault="00EA32E5"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5A6DB3"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lastRenderedPageBreak/>
        <w:t>Kopii zápisů je zhotovitel povinen předat objednateli nejméně 1x měsíčně, pokud se strany nedohodnou jinak.</w:t>
      </w:r>
    </w:p>
    <w:p w:rsidR="00F72AFB" w:rsidRPr="005A6DB3" w:rsidRDefault="00F72AFB"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5A6DB3"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Povinnost vést stavební deník končí předáním stavby. V případě výskytu vad nebo nedodělků, končí povinnost vést stavební deník až dnem jejich úplného odstranění.</w:t>
      </w:r>
    </w:p>
    <w:p w:rsidR="00E84D97" w:rsidRPr="005A6DB3" w:rsidRDefault="00E84D97" w:rsidP="00E84D97">
      <w:pPr>
        <w:pStyle w:val="Zkladntext1"/>
        <w:shd w:val="clear" w:color="auto" w:fill="auto"/>
        <w:spacing w:before="0" w:line="280" w:lineRule="atLeast"/>
        <w:ind w:right="-1" w:firstLine="0"/>
        <w:jc w:val="both"/>
        <w:rPr>
          <w:rFonts w:ascii="Book Antiqua" w:hAnsi="Book Antiqua"/>
          <w:sz w:val="22"/>
          <w:szCs w:val="22"/>
        </w:rPr>
      </w:pPr>
    </w:p>
    <w:p w:rsidR="00EA32E5" w:rsidRPr="005A6DB3" w:rsidRDefault="00F72AFB" w:rsidP="00432DC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 xml:space="preserve">Povinnost archivovat stavební deník </w:t>
      </w:r>
      <w:r w:rsidR="0060372F" w:rsidRPr="005A6DB3">
        <w:rPr>
          <w:rFonts w:ascii="Book Antiqua" w:hAnsi="Book Antiqua"/>
          <w:sz w:val="22"/>
          <w:szCs w:val="22"/>
        </w:rPr>
        <w:t xml:space="preserve">nejméně </w:t>
      </w:r>
      <w:r w:rsidR="009A3D72" w:rsidRPr="005A6DB3">
        <w:rPr>
          <w:rFonts w:ascii="Book Antiqua" w:hAnsi="Book Antiqua"/>
          <w:sz w:val="22"/>
          <w:szCs w:val="22"/>
        </w:rPr>
        <w:t>po dobu 10 let od ukončení realizace díla</w:t>
      </w:r>
      <w:r w:rsidRPr="005A6DB3">
        <w:rPr>
          <w:rFonts w:ascii="Book Antiqua" w:hAnsi="Book Antiqua"/>
          <w:sz w:val="22"/>
          <w:szCs w:val="22"/>
        </w:rPr>
        <w:t>.</w:t>
      </w:r>
    </w:p>
    <w:p w:rsidR="00265B1E" w:rsidRPr="005A6DB3" w:rsidRDefault="00265B1E" w:rsidP="00265B1E">
      <w:pPr>
        <w:pStyle w:val="Zkladntext1"/>
        <w:shd w:val="clear" w:color="auto" w:fill="auto"/>
        <w:spacing w:before="0" w:line="280" w:lineRule="atLeast"/>
        <w:ind w:left="709" w:right="-1" w:firstLine="0"/>
        <w:jc w:val="both"/>
        <w:rPr>
          <w:rFonts w:ascii="Book Antiqua" w:hAnsi="Book Antiqua"/>
          <w:sz w:val="22"/>
          <w:szCs w:val="22"/>
        </w:rPr>
      </w:pPr>
    </w:p>
    <w:p w:rsidR="00F72AFB" w:rsidRPr="005A6DB3"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Do deníku bude zhotovitel každý den zapisovat všechny skutečnosti, rozhodující pro plnění smlouvy časového postupu prací a jejich jakosti, odchylky od projektové dokumentace včetně jejich zdůvodnění a stanoviska autora zadávacího projektu ke změnám.</w:t>
      </w:r>
    </w:p>
    <w:p w:rsidR="00F72AFB" w:rsidRPr="005A6DB3" w:rsidRDefault="00F72AFB"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5A6DB3"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5A6DB3">
        <w:rPr>
          <w:rFonts w:ascii="Book Antiqua" w:hAnsi="Book Antiqua"/>
          <w:sz w:val="22"/>
          <w:szCs w:val="22"/>
        </w:rPr>
        <w:t>Právo provádět zápisy ve stavebním deníku mají pouze zmocněnci zhotovitele a objednatele uvedení ve smlouvě o dílo, zástupci autorského dozoru a státního stavebního dohledu.</w:t>
      </w:r>
    </w:p>
    <w:p w:rsidR="003142C7" w:rsidRPr="00546F0D" w:rsidRDefault="003142C7" w:rsidP="003142C7">
      <w:pPr>
        <w:pStyle w:val="Zkladntext1"/>
        <w:shd w:val="clear" w:color="auto" w:fill="auto"/>
        <w:spacing w:before="0" w:line="280" w:lineRule="atLeast"/>
        <w:ind w:left="709" w:right="-1" w:firstLine="0"/>
        <w:jc w:val="both"/>
        <w:rPr>
          <w:rFonts w:ascii="Book Antiqua" w:hAnsi="Book Antiqua"/>
          <w:color w:val="FF0000"/>
          <w:sz w:val="22"/>
          <w:szCs w:val="22"/>
        </w:rPr>
      </w:pPr>
    </w:p>
    <w:p w:rsidR="00F72AFB"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Zhotovitel je povinen do deseti kalendářních dnů po předání stavby, a v případě, že objednatel zjistí vady a nedodělky, při předání opravených</w:t>
      </w:r>
      <w:r w:rsidR="00CB26EC" w:rsidRPr="00263C11">
        <w:rPr>
          <w:rFonts w:ascii="Book Antiqua" w:hAnsi="Book Antiqua"/>
          <w:sz w:val="22"/>
          <w:szCs w:val="22"/>
        </w:rPr>
        <w:t xml:space="preserve"> stavebních vad </w:t>
      </w:r>
      <w:r w:rsidRPr="00263C11">
        <w:rPr>
          <w:rFonts w:ascii="Book Antiqua" w:hAnsi="Book Antiqua"/>
          <w:sz w:val="22"/>
          <w:szCs w:val="22"/>
        </w:rPr>
        <w:t>a nedodělků vytknutých při předání stavby, předat objednateli originál stavebního deníku.</w:t>
      </w:r>
    </w:p>
    <w:p w:rsidR="001C1526" w:rsidRPr="00263C11" w:rsidRDefault="001C1526" w:rsidP="001C1526">
      <w:pPr>
        <w:pStyle w:val="Zkladntext1"/>
        <w:shd w:val="clear" w:color="auto" w:fill="auto"/>
        <w:spacing w:before="0" w:line="280" w:lineRule="atLeast"/>
        <w:ind w:left="709" w:right="-1" w:firstLine="0"/>
        <w:jc w:val="both"/>
        <w:rPr>
          <w:rFonts w:ascii="Book Antiqua" w:hAnsi="Book Antiqua"/>
          <w:sz w:val="22"/>
          <w:szCs w:val="22"/>
        </w:rPr>
      </w:pPr>
    </w:p>
    <w:p w:rsidR="00F72AFB" w:rsidRPr="00263C11"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 xml:space="preserve">Pověřeným správcem stavby za objednatele, odpovědným za výkon stavebního </w:t>
      </w:r>
      <w:r w:rsidRPr="00357818">
        <w:rPr>
          <w:rFonts w:ascii="Book Antiqua" w:hAnsi="Book Antiqua"/>
          <w:sz w:val="22"/>
          <w:szCs w:val="22"/>
        </w:rPr>
        <w:t xml:space="preserve">dozoru, je </w:t>
      </w:r>
      <w:r w:rsidR="00634AF3" w:rsidRPr="00634AF3">
        <w:rPr>
          <w:rFonts w:ascii="Book Antiqua" w:hAnsi="Book Antiqua"/>
          <w:sz w:val="22"/>
          <w:szCs w:val="22"/>
        </w:rPr>
        <w:t xml:space="preserve">KOMPAKTA INVEST a. s. Tovární 2917/5a, 750 </w:t>
      </w:r>
      <w:proofErr w:type="gramStart"/>
      <w:r w:rsidR="00634AF3" w:rsidRPr="00634AF3">
        <w:rPr>
          <w:rFonts w:ascii="Book Antiqua" w:hAnsi="Book Antiqua"/>
          <w:sz w:val="22"/>
          <w:szCs w:val="22"/>
        </w:rPr>
        <w:t>02  Přerov</w:t>
      </w:r>
      <w:proofErr w:type="gramEnd"/>
      <w:r w:rsidRPr="00357818">
        <w:rPr>
          <w:rFonts w:ascii="Book Antiqua" w:hAnsi="Book Antiqua"/>
          <w:sz w:val="22"/>
          <w:szCs w:val="22"/>
        </w:rPr>
        <w:t xml:space="preserve"> (</w:t>
      </w:r>
      <w:r w:rsidR="00FB4609" w:rsidRPr="00357818">
        <w:rPr>
          <w:rFonts w:ascii="Book Antiqua" w:hAnsi="Book Antiqua"/>
          <w:sz w:val="22"/>
          <w:szCs w:val="22"/>
        </w:rPr>
        <w:t xml:space="preserve">technický dozor, </w:t>
      </w:r>
      <w:r w:rsidRPr="00357818">
        <w:rPr>
          <w:rFonts w:ascii="Book Antiqua" w:hAnsi="Book Antiqua"/>
          <w:sz w:val="22"/>
          <w:szCs w:val="22"/>
        </w:rPr>
        <w:t>dále TD).</w:t>
      </w:r>
      <w:r w:rsidR="008E7B8D" w:rsidRPr="00357818">
        <w:rPr>
          <w:rFonts w:ascii="Book Antiqua" w:hAnsi="Book Antiqua"/>
          <w:sz w:val="22"/>
          <w:szCs w:val="22"/>
        </w:rPr>
        <w:t xml:space="preserve"> </w:t>
      </w:r>
      <w:r w:rsidRPr="00357818">
        <w:rPr>
          <w:rFonts w:ascii="Book Antiqua" w:hAnsi="Book Antiqua"/>
          <w:sz w:val="22"/>
          <w:szCs w:val="22"/>
        </w:rPr>
        <w:t>TD objednatele je oprávněn kontrolovat</w:t>
      </w:r>
      <w:r w:rsidRPr="00263C11">
        <w:rPr>
          <w:rFonts w:ascii="Book Antiqua" w:hAnsi="Book Antiqua"/>
          <w:sz w:val="22"/>
          <w:szCs w:val="22"/>
        </w:rPr>
        <w:t xml:space="preserve"> dodržování projektu, technických norem, smluvních podmínek a právních předpisů a rozhodnutí státní správy. O výsledcích kontrol provádí zápis do stavebního deníku. Na nedostatky zjištěné v průběhu prací je povinen zhotovitele neprodleně písemně upozornit (např. zápisem do stavebního deníku) a stanovit zhotoviteli lhůtu pro odstranění vzniklých závad. Zhotovitel je povinen činit neprodleně veškerá potřebná opatření k odstranění vytknutých závad. V případě, že zhotovitel vytknuté vady ve sjednaném termínu neodstraní, použije objednatel sankční opatření uvedené v čl. 1</w:t>
      </w:r>
      <w:r w:rsidR="009A3D72" w:rsidRPr="00263C11">
        <w:rPr>
          <w:rFonts w:ascii="Book Antiqua" w:hAnsi="Book Antiqua"/>
          <w:sz w:val="22"/>
          <w:szCs w:val="22"/>
        </w:rPr>
        <w:t>2</w:t>
      </w:r>
      <w:r w:rsidRPr="00263C11">
        <w:rPr>
          <w:rFonts w:ascii="Book Antiqua" w:hAnsi="Book Antiqua"/>
          <w:sz w:val="22"/>
          <w:szCs w:val="22"/>
        </w:rPr>
        <w:t>.6.</w:t>
      </w:r>
    </w:p>
    <w:p w:rsidR="00F72AFB" w:rsidRPr="00263C11" w:rsidRDefault="00F72AFB"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263C11"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 xml:space="preserve">Případné změny stavby oproti schválené projektové dokumentaci musí být </w:t>
      </w:r>
      <w:r w:rsidR="00C646CF" w:rsidRPr="00263C11">
        <w:rPr>
          <w:rFonts w:ascii="Book Antiqua" w:hAnsi="Book Antiqua"/>
          <w:sz w:val="22"/>
          <w:szCs w:val="22"/>
        </w:rPr>
        <w:t xml:space="preserve">předem </w:t>
      </w:r>
      <w:r w:rsidRPr="00263C11">
        <w:rPr>
          <w:rFonts w:ascii="Book Antiqua" w:hAnsi="Book Antiqua"/>
          <w:sz w:val="22"/>
          <w:szCs w:val="22"/>
        </w:rPr>
        <w:t>písemně odsouhlaseny TD objednatele</w:t>
      </w:r>
      <w:r w:rsidR="00C646CF" w:rsidRPr="00263C11">
        <w:rPr>
          <w:rFonts w:ascii="Book Antiqua" w:hAnsi="Book Antiqua"/>
          <w:sz w:val="22"/>
          <w:szCs w:val="22"/>
        </w:rPr>
        <w:t xml:space="preserve"> zápisem do stavebního deníku.</w:t>
      </w:r>
    </w:p>
    <w:p w:rsidR="005430E6" w:rsidRPr="00263C11" w:rsidRDefault="005430E6"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263C11"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 xml:space="preserve">Zhotovitel zajistí odvoz a uložení přebytečného výkopku, stavební suti a hmot na skládku včetně poplatku za uskladnění v souladu se zákonem č. </w:t>
      </w:r>
      <w:r w:rsidR="00930CE9" w:rsidRPr="00263C11">
        <w:rPr>
          <w:rFonts w:ascii="Book Antiqua" w:hAnsi="Book Antiqua"/>
          <w:sz w:val="22"/>
          <w:szCs w:val="22"/>
        </w:rPr>
        <w:t>223</w:t>
      </w:r>
      <w:r w:rsidRPr="00263C11">
        <w:rPr>
          <w:rFonts w:ascii="Book Antiqua" w:hAnsi="Book Antiqua"/>
          <w:sz w:val="22"/>
          <w:szCs w:val="22"/>
        </w:rPr>
        <w:t>/</w:t>
      </w:r>
      <w:r w:rsidR="00930CE9" w:rsidRPr="00263C11">
        <w:rPr>
          <w:rFonts w:ascii="Book Antiqua" w:hAnsi="Book Antiqua"/>
          <w:sz w:val="22"/>
          <w:szCs w:val="22"/>
        </w:rPr>
        <w:t>2017</w:t>
      </w:r>
      <w:r w:rsidRPr="00263C11">
        <w:rPr>
          <w:rFonts w:ascii="Book Antiqua" w:hAnsi="Book Antiqua"/>
          <w:sz w:val="22"/>
          <w:szCs w:val="22"/>
        </w:rPr>
        <w:t xml:space="preserve"> Sb. (zákon o odpadech). Zhotovitel povede průběžnou evidenci odpadů vzniklých při stavební činnosti. K předání stavby zhotovitel předloží doklady o nezávadném zneškodňování vzniklých odpadů včetně stanoviska příslušného orgánu. </w:t>
      </w:r>
    </w:p>
    <w:p w:rsidR="003142C7" w:rsidRPr="00263C11" w:rsidRDefault="003142C7"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9D2032"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3715D0">
        <w:rPr>
          <w:rFonts w:ascii="Book Antiqua" w:hAnsi="Book Antiqua"/>
          <w:sz w:val="22"/>
          <w:szCs w:val="22"/>
        </w:rPr>
        <w:t>Kontrolní dny organizuje objednatel a budou svolávány</w:t>
      </w:r>
      <w:r w:rsidR="00821312" w:rsidRPr="003715D0">
        <w:rPr>
          <w:rFonts w:ascii="Book Antiqua" w:hAnsi="Book Antiqua"/>
          <w:sz w:val="22"/>
          <w:szCs w:val="22"/>
        </w:rPr>
        <w:t xml:space="preserve"> </w:t>
      </w:r>
      <w:r w:rsidRPr="003715D0">
        <w:rPr>
          <w:rFonts w:ascii="Book Antiqua" w:hAnsi="Book Antiqua"/>
          <w:sz w:val="22"/>
          <w:szCs w:val="22"/>
        </w:rPr>
        <w:t xml:space="preserve">1x </w:t>
      </w:r>
      <w:r w:rsidR="009A3D72" w:rsidRPr="003715D0">
        <w:rPr>
          <w:rFonts w:ascii="Book Antiqua" w:hAnsi="Book Antiqua"/>
          <w:sz w:val="22"/>
          <w:szCs w:val="22"/>
        </w:rPr>
        <w:t>týdn</w:t>
      </w:r>
      <w:r w:rsidR="00634AF3" w:rsidRPr="003715D0">
        <w:rPr>
          <w:rFonts w:ascii="Book Antiqua" w:hAnsi="Book Antiqua"/>
          <w:sz w:val="22"/>
          <w:szCs w:val="22"/>
        </w:rPr>
        <w:t>ě</w:t>
      </w:r>
      <w:r w:rsidRPr="003715D0">
        <w:rPr>
          <w:rFonts w:ascii="Book Antiqua" w:hAnsi="Book Antiqua"/>
          <w:sz w:val="22"/>
          <w:szCs w:val="22"/>
        </w:rPr>
        <w:t>. Opatření</w:t>
      </w:r>
      <w:r w:rsidRPr="009D2032">
        <w:rPr>
          <w:rFonts w:ascii="Book Antiqua" w:hAnsi="Book Antiqua"/>
          <w:sz w:val="22"/>
          <w:szCs w:val="22"/>
        </w:rPr>
        <w:t xml:space="preserve"> dohodnutá při technických a kontrolních dnech a zachycena v zápisech nebo záznamech z těchto jednání jsou pro smluvní strany závazná a musí být v souladu s touto smlouvou. Jinak podléhají schválení smluvních nebo statutárních zástupců. Případný nesouhlas se zněním zápisu nebo záznamu musí být uplatněn písemně do 3</w:t>
      </w:r>
      <w:r w:rsidR="00821312" w:rsidRPr="009D2032">
        <w:rPr>
          <w:rFonts w:ascii="Book Antiqua" w:hAnsi="Book Antiqua"/>
          <w:sz w:val="22"/>
          <w:szCs w:val="22"/>
        </w:rPr>
        <w:t xml:space="preserve"> pracovních</w:t>
      </w:r>
      <w:r w:rsidRPr="009D2032">
        <w:rPr>
          <w:rFonts w:ascii="Book Antiqua" w:hAnsi="Book Antiqua"/>
          <w:sz w:val="22"/>
          <w:szCs w:val="22"/>
        </w:rPr>
        <w:t xml:space="preserve"> dnů po obdržení zápisu.</w:t>
      </w:r>
    </w:p>
    <w:p w:rsidR="00F72AFB" w:rsidRPr="009D2032" w:rsidRDefault="00F72AFB"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9D2032" w:rsidRDefault="00F72AFB" w:rsidP="00DD1DA7">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9D2032">
        <w:rPr>
          <w:rFonts w:ascii="Book Antiqua" w:hAnsi="Book Antiqua"/>
          <w:sz w:val="22"/>
          <w:szCs w:val="22"/>
        </w:rPr>
        <w:lastRenderedPageBreak/>
        <w:t>Zhotovitel vyzve objednatele prokazatelně nejméně 3 pracovní dny předem k prověření kvality prací, které budou dalším postupem prací zakryty. V případě, že se na tuto výzvu objednatel bez závažného důvodu nedostaví, může zhotovitel pokračovat v provádění díla, po předchozím písemném upozornění objednatele.</w:t>
      </w:r>
    </w:p>
    <w:p w:rsidR="00F72AFB" w:rsidRPr="009D2032" w:rsidRDefault="00F72AFB"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9D2032"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9D2032">
        <w:rPr>
          <w:rFonts w:ascii="Book Antiqua" w:hAnsi="Book Antiqua"/>
          <w:sz w:val="22"/>
          <w:szCs w:val="22"/>
        </w:rPr>
        <w:t>V případě, že zhotovitel k takovému prověření kvality objednatele nepozve, má tento právo žádat odkrytí zakrytých částí stavby na náklady zhotovitele, který je povinen tyto práce provést.</w:t>
      </w:r>
    </w:p>
    <w:p w:rsidR="00F72AFB" w:rsidRPr="00263C11" w:rsidRDefault="00F72AFB"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263C11"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Zjistí-li zhotovitel při provádění díla skryté překážky bránící řádnému provádění díla, je povinen tuto skutečnost bez odkladu oznámit objednateli a navrhnout další postup.</w:t>
      </w:r>
    </w:p>
    <w:p w:rsidR="00F72AFB" w:rsidRPr="00263C11" w:rsidRDefault="00F72AFB"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263C11"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Zhotovitel je povinen bez odkladu upozornit objednatele na případnou nevhodnost realizace vyžadovaných prací, v případě, že tak neučiní, nese jako odborná firma veškeré náklady spojené s následným odstraněním vady díla.</w:t>
      </w:r>
    </w:p>
    <w:p w:rsidR="00936929" w:rsidRPr="00546F0D" w:rsidRDefault="00936929" w:rsidP="003142C7">
      <w:pPr>
        <w:pStyle w:val="Zkladntext1"/>
        <w:shd w:val="clear" w:color="auto" w:fill="auto"/>
        <w:spacing w:before="0" w:line="280" w:lineRule="atLeast"/>
        <w:ind w:left="709" w:right="-1" w:firstLine="0"/>
        <w:jc w:val="both"/>
        <w:rPr>
          <w:rFonts w:ascii="Book Antiqua" w:hAnsi="Book Antiqua"/>
          <w:color w:val="FF0000"/>
          <w:sz w:val="22"/>
          <w:szCs w:val="22"/>
        </w:rPr>
      </w:pPr>
    </w:p>
    <w:p w:rsidR="00F72AFB" w:rsidRPr="009D2032"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 xml:space="preserve">Pokud činností zhotovitele dojde ke způsobení škody objednateli nebo třetím osobám v důsledku opomenutí, nedbalosti nebo neplnění podmínek vyplývajících ze zákona, technických či jiných norem případně této smlouvy, je zhotovitel povinen nejpozději </w:t>
      </w:r>
      <w:r w:rsidRPr="009D2032">
        <w:rPr>
          <w:rFonts w:ascii="Book Antiqua" w:hAnsi="Book Antiqua"/>
          <w:sz w:val="22"/>
          <w:szCs w:val="22"/>
        </w:rPr>
        <w:t>do 14 dnů od oznámení rozsahu a charakteru škod tuto škodu odstranit a není-li to možné, škodu finančně nahradit.</w:t>
      </w:r>
    </w:p>
    <w:p w:rsidR="008E4FF2" w:rsidRPr="009D2032" w:rsidRDefault="008E4FF2" w:rsidP="003142C7">
      <w:pPr>
        <w:pStyle w:val="Zkladntext1"/>
        <w:shd w:val="clear" w:color="auto" w:fill="auto"/>
        <w:spacing w:before="0" w:line="280" w:lineRule="atLeast"/>
        <w:ind w:left="709" w:right="-1" w:firstLine="0"/>
        <w:jc w:val="both"/>
        <w:rPr>
          <w:rFonts w:ascii="Book Antiqua" w:hAnsi="Book Antiqua"/>
          <w:color w:val="FF0000"/>
          <w:sz w:val="22"/>
          <w:szCs w:val="22"/>
        </w:rPr>
      </w:pPr>
    </w:p>
    <w:p w:rsidR="00F72AFB" w:rsidRPr="009D2032" w:rsidRDefault="00125852"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9D2032">
        <w:rPr>
          <w:rFonts w:ascii="Book Antiqua" w:hAnsi="Book Antiqua"/>
          <w:sz w:val="22"/>
          <w:szCs w:val="22"/>
        </w:rPr>
        <w:t>Zhotovitel je oprávněn pověřit provedením části díla třetí osobu (</w:t>
      </w:r>
      <w:r w:rsidR="00010EF8" w:rsidRPr="009D2032">
        <w:rPr>
          <w:rFonts w:ascii="Book Antiqua" w:hAnsi="Book Antiqua"/>
          <w:sz w:val="22"/>
          <w:szCs w:val="22"/>
        </w:rPr>
        <w:t>pod</w:t>
      </w:r>
      <w:r w:rsidRPr="009D2032">
        <w:rPr>
          <w:rFonts w:ascii="Book Antiqua" w:hAnsi="Book Antiqua"/>
          <w:sz w:val="22"/>
          <w:szCs w:val="22"/>
        </w:rPr>
        <w:t xml:space="preserve">dodavatele). V tomto případě však zhotovitel odpovídá za činnost </w:t>
      </w:r>
      <w:r w:rsidR="00010EF8" w:rsidRPr="009D2032">
        <w:rPr>
          <w:rFonts w:ascii="Book Antiqua" w:hAnsi="Book Antiqua"/>
          <w:sz w:val="22"/>
          <w:szCs w:val="22"/>
        </w:rPr>
        <w:t>pod</w:t>
      </w:r>
      <w:r w:rsidRPr="009D2032">
        <w:rPr>
          <w:rFonts w:ascii="Book Antiqua" w:hAnsi="Book Antiqua"/>
          <w:sz w:val="22"/>
          <w:szCs w:val="22"/>
        </w:rPr>
        <w:t>dodavatele tak, jako by dílo prováděl sám.</w:t>
      </w:r>
    </w:p>
    <w:p w:rsidR="00F72AFB" w:rsidRPr="009D2032" w:rsidRDefault="00F72AFB" w:rsidP="003142C7">
      <w:pPr>
        <w:pStyle w:val="Zkladntext1"/>
        <w:shd w:val="clear" w:color="auto" w:fill="auto"/>
        <w:spacing w:before="0" w:line="280" w:lineRule="atLeast"/>
        <w:ind w:left="709" w:right="-1" w:firstLine="0"/>
        <w:jc w:val="both"/>
        <w:rPr>
          <w:rFonts w:ascii="Book Antiqua" w:hAnsi="Book Antiqua"/>
          <w:sz w:val="22"/>
          <w:szCs w:val="22"/>
        </w:rPr>
      </w:pPr>
    </w:p>
    <w:p w:rsidR="00372DCB" w:rsidRPr="00FB1B0C" w:rsidRDefault="000B0F04"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FB1B0C">
        <w:rPr>
          <w:rFonts w:ascii="Book Antiqua" w:hAnsi="Book Antiqua"/>
          <w:sz w:val="22"/>
          <w:szCs w:val="22"/>
        </w:rPr>
        <w:t xml:space="preserve">Seznam </w:t>
      </w:r>
      <w:r w:rsidR="00010EF8" w:rsidRPr="00FB1B0C">
        <w:rPr>
          <w:rFonts w:ascii="Book Antiqua" w:hAnsi="Book Antiqua"/>
          <w:sz w:val="22"/>
          <w:szCs w:val="22"/>
        </w:rPr>
        <w:t>pod</w:t>
      </w:r>
      <w:r w:rsidRPr="00FB1B0C">
        <w:rPr>
          <w:rFonts w:ascii="Book Antiqua" w:hAnsi="Book Antiqua"/>
          <w:sz w:val="22"/>
          <w:szCs w:val="22"/>
        </w:rPr>
        <w:t xml:space="preserve">dodavatelů </w:t>
      </w:r>
      <w:r w:rsidR="00C91960" w:rsidRPr="00FB1B0C">
        <w:rPr>
          <w:rFonts w:ascii="Book Antiqua" w:hAnsi="Book Antiqua"/>
          <w:sz w:val="22"/>
          <w:szCs w:val="22"/>
        </w:rPr>
        <w:t xml:space="preserve">a členů realizačního týmu </w:t>
      </w:r>
      <w:r w:rsidRPr="00FB1B0C">
        <w:rPr>
          <w:rFonts w:ascii="Book Antiqua" w:hAnsi="Book Antiqua"/>
          <w:sz w:val="22"/>
          <w:szCs w:val="22"/>
        </w:rPr>
        <w:t xml:space="preserve">je přílohou této smlouvy. </w:t>
      </w:r>
      <w:r w:rsidR="00634AF3" w:rsidRPr="00FB1B0C">
        <w:rPr>
          <w:rFonts w:ascii="Book Antiqua" w:hAnsi="Book Antiqua"/>
          <w:sz w:val="22"/>
          <w:szCs w:val="22"/>
        </w:rPr>
        <w:t>Zhotovitel při stavbě může používat jiné poddodavatele a členy realizačního týmu, než byli uvedeni v nabídce pouze za předpokladu, že budou předem písemně odsouhlaseni objednatelem</w:t>
      </w:r>
      <w:r w:rsidR="00F72AFB" w:rsidRPr="00FB1B0C">
        <w:rPr>
          <w:rFonts w:ascii="Book Antiqua" w:hAnsi="Book Antiqua"/>
          <w:sz w:val="22"/>
          <w:szCs w:val="22"/>
        </w:rPr>
        <w:t xml:space="preserve">. Nedodržení toho postupu se považuje za podstatné porušení </w:t>
      </w:r>
      <w:r w:rsidR="008C70F7" w:rsidRPr="00FB1B0C">
        <w:rPr>
          <w:rFonts w:ascii="Book Antiqua" w:hAnsi="Book Antiqua"/>
          <w:sz w:val="22"/>
          <w:szCs w:val="22"/>
        </w:rPr>
        <w:t xml:space="preserve">této </w:t>
      </w:r>
      <w:r w:rsidR="00F72AFB" w:rsidRPr="00FB1B0C">
        <w:rPr>
          <w:rFonts w:ascii="Book Antiqua" w:hAnsi="Book Antiqua"/>
          <w:sz w:val="22"/>
          <w:szCs w:val="22"/>
        </w:rPr>
        <w:t xml:space="preserve">smlouvy o dílo, čímž vzniká objednateli právo na odstoupení od </w:t>
      </w:r>
      <w:r w:rsidR="008C70F7" w:rsidRPr="00FB1B0C">
        <w:rPr>
          <w:rFonts w:ascii="Book Antiqua" w:hAnsi="Book Antiqua"/>
          <w:sz w:val="22"/>
          <w:szCs w:val="22"/>
        </w:rPr>
        <w:t xml:space="preserve">této </w:t>
      </w:r>
      <w:r w:rsidR="00F72AFB" w:rsidRPr="00FB1B0C">
        <w:rPr>
          <w:rFonts w:ascii="Book Antiqua" w:hAnsi="Book Antiqua"/>
          <w:sz w:val="22"/>
          <w:szCs w:val="22"/>
        </w:rPr>
        <w:t>smlouvy o dílo.</w:t>
      </w:r>
      <w:r w:rsidR="00412386" w:rsidRPr="00FB1B0C">
        <w:rPr>
          <w:rFonts w:ascii="Book Antiqua" w:hAnsi="Book Antiqua"/>
          <w:sz w:val="22"/>
          <w:szCs w:val="22"/>
        </w:rPr>
        <w:t xml:space="preserve"> Zhotovitel je povinen k součinnosti při vedení a průběžné aktualizaci seznamu všech </w:t>
      </w:r>
      <w:r w:rsidR="00010EF8" w:rsidRPr="00FB1B0C">
        <w:rPr>
          <w:rFonts w:ascii="Book Antiqua" w:hAnsi="Book Antiqua"/>
          <w:sz w:val="22"/>
          <w:szCs w:val="22"/>
        </w:rPr>
        <w:t>pod</w:t>
      </w:r>
      <w:r w:rsidR="00412386" w:rsidRPr="00FB1B0C">
        <w:rPr>
          <w:rFonts w:ascii="Book Antiqua" w:hAnsi="Book Antiqua"/>
          <w:sz w:val="22"/>
          <w:szCs w:val="22"/>
        </w:rPr>
        <w:t>dodavatelů včetně výše jejich podílu na akci.</w:t>
      </w:r>
      <w:r w:rsidR="008E2578" w:rsidRPr="00FB1B0C">
        <w:rPr>
          <w:rFonts w:ascii="Book Antiqua" w:hAnsi="Book Antiqua"/>
          <w:sz w:val="22"/>
          <w:szCs w:val="22"/>
        </w:rPr>
        <w:t xml:space="preserve"> V případě, že zhotovitel poruší tyto povinnosti, má objednatel právo mu uložit smluvní pokutu ve výši </w:t>
      </w:r>
      <w:r w:rsidR="00821312" w:rsidRPr="00FB1B0C">
        <w:rPr>
          <w:rFonts w:ascii="Book Antiqua" w:hAnsi="Book Antiqua"/>
          <w:sz w:val="22"/>
          <w:szCs w:val="22"/>
        </w:rPr>
        <w:t>5</w:t>
      </w:r>
      <w:r w:rsidR="008E2578" w:rsidRPr="00FB1B0C">
        <w:rPr>
          <w:rFonts w:ascii="Book Antiqua" w:hAnsi="Book Antiqua"/>
          <w:sz w:val="22"/>
          <w:szCs w:val="22"/>
        </w:rPr>
        <w:t>0.000,</w:t>
      </w:r>
      <w:r w:rsidR="006C19DA" w:rsidRPr="00FB1B0C">
        <w:rPr>
          <w:rFonts w:ascii="Book Antiqua" w:hAnsi="Book Antiqua"/>
          <w:sz w:val="22"/>
          <w:szCs w:val="22"/>
        </w:rPr>
        <w:t>-</w:t>
      </w:r>
      <w:r w:rsidR="008E2578" w:rsidRPr="00FB1B0C">
        <w:rPr>
          <w:rFonts w:ascii="Book Antiqua" w:hAnsi="Book Antiqua"/>
          <w:sz w:val="22"/>
          <w:szCs w:val="22"/>
        </w:rPr>
        <w:t>- Kč za každé takové porušení.</w:t>
      </w:r>
      <w:r w:rsidR="003839FF" w:rsidRPr="00FB1B0C">
        <w:rPr>
          <w:rFonts w:ascii="Book Antiqua" w:hAnsi="Book Antiqua"/>
          <w:sz w:val="22"/>
          <w:szCs w:val="22"/>
        </w:rPr>
        <w:t xml:space="preserve"> Strany vylučují použití ustanovení § 2050 Občanského zákoníku.</w:t>
      </w:r>
    </w:p>
    <w:p w:rsidR="009A3D72" w:rsidRPr="00546F0D" w:rsidRDefault="009A3D72" w:rsidP="009A3D72">
      <w:pPr>
        <w:pStyle w:val="Zkladntext1"/>
        <w:shd w:val="clear" w:color="auto" w:fill="auto"/>
        <w:spacing w:before="0" w:line="280" w:lineRule="atLeast"/>
        <w:ind w:left="709" w:right="-1" w:firstLine="0"/>
        <w:jc w:val="both"/>
        <w:rPr>
          <w:rFonts w:ascii="Book Antiqua" w:hAnsi="Book Antiqua"/>
          <w:color w:val="FF0000"/>
          <w:sz w:val="22"/>
          <w:szCs w:val="22"/>
        </w:rPr>
      </w:pPr>
    </w:p>
    <w:p w:rsidR="009A3D72" w:rsidRPr="00DD3498" w:rsidRDefault="009A3D72" w:rsidP="00DD3498">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bookmarkStart w:id="6" w:name="_Hlk490129244"/>
      <w:r w:rsidRPr="009D2032">
        <w:rPr>
          <w:rFonts w:ascii="Book Antiqua" w:hAnsi="Book Antiqua"/>
          <w:sz w:val="22"/>
          <w:szCs w:val="22"/>
        </w:rPr>
        <w:t xml:space="preserve">Změny poddodavatelů </w:t>
      </w:r>
      <w:r w:rsidR="00C91960" w:rsidRPr="009D2032">
        <w:rPr>
          <w:rFonts w:ascii="Book Antiqua" w:hAnsi="Book Antiqua"/>
          <w:sz w:val="22"/>
          <w:szCs w:val="22"/>
        </w:rPr>
        <w:t xml:space="preserve">a členů realizačního týmu </w:t>
      </w:r>
      <w:r w:rsidRPr="009D2032">
        <w:rPr>
          <w:rFonts w:ascii="Book Antiqua" w:hAnsi="Book Antiqua"/>
          <w:sz w:val="22"/>
          <w:szCs w:val="22"/>
        </w:rPr>
        <w:t>podílejících se na veřejné zakázce oproti osobám, s jejichž pomocí prokazoval splnění kvalifikace v zadávacím řízení, je zhotovitel povinen písemně předem oznámit objednateli</w:t>
      </w:r>
      <w:bookmarkEnd w:id="6"/>
      <w:r w:rsidRPr="009D2032">
        <w:rPr>
          <w:rFonts w:ascii="Book Antiqua" w:hAnsi="Book Antiqua"/>
          <w:sz w:val="22"/>
          <w:szCs w:val="22"/>
        </w:rPr>
        <w:t xml:space="preserve">; objednatel s uvedenou změnou vysloví svůj souhlas, pokud bude nový poddodavatel splňovat kvalifikaci alespoň v takovém rozsahu, v jakém ji splňoval poddodavatel původní. Pokud by zhotovitelem navrhovaný poddodavatel nesplňoval kvalifikaci alespoň v takovém rozsahu, v jakém ji splňoval </w:t>
      </w:r>
      <w:r w:rsidR="00CB4035" w:rsidRPr="009D2032">
        <w:rPr>
          <w:rFonts w:ascii="Book Antiqua" w:hAnsi="Book Antiqua"/>
          <w:sz w:val="22"/>
          <w:szCs w:val="22"/>
        </w:rPr>
        <w:t xml:space="preserve">původní </w:t>
      </w:r>
      <w:r w:rsidRPr="009D2032">
        <w:rPr>
          <w:rFonts w:ascii="Book Antiqua" w:hAnsi="Book Antiqua"/>
          <w:sz w:val="22"/>
          <w:szCs w:val="22"/>
        </w:rPr>
        <w:t>poddodavatel</w:t>
      </w:r>
      <w:r w:rsidR="00CB4035" w:rsidRPr="009D2032">
        <w:rPr>
          <w:rFonts w:ascii="Book Antiqua" w:hAnsi="Book Antiqua"/>
          <w:sz w:val="22"/>
          <w:szCs w:val="22"/>
        </w:rPr>
        <w:t>, a členů realizačního týmu</w:t>
      </w:r>
      <w:r w:rsidRPr="009D2032">
        <w:rPr>
          <w:rFonts w:ascii="Book Antiqua" w:hAnsi="Book Antiqua"/>
          <w:sz w:val="22"/>
          <w:szCs w:val="22"/>
        </w:rPr>
        <w:t xml:space="preserve">, má objednatel právo takového poddodavatele odmítnout a zhotovitel má za povinnost předložit objednateli návrh jiného poddodavatele. V případě, že zhotovitel poruší tyto povinnosti, má objednatel právo mu uložit smluvní pokutu ve výši </w:t>
      </w:r>
      <w:r w:rsidR="00821312" w:rsidRPr="009D2032">
        <w:rPr>
          <w:rFonts w:ascii="Book Antiqua" w:hAnsi="Book Antiqua"/>
          <w:sz w:val="22"/>
          <w:szCs w:val="22"/>
        </w:rPr>
        <w:t>5</w:t>
      </w:r>
      <w:r w:rsidRPr="009D2032">
        <w:rPr>
          <w:rFonts w:ascii="Book Antiqua" w:hAnsi="Book Antiqua"/>
          <w:sz w:val="22"/>
          <w:szCs w:val="22"/>
        </w:rPr>
        <w:t>0.000,-</w:t>
      </w:r>
      <w:r w:rsidR="006C19DA" w:rsidRPr="009D2032">
        <w:rPr>
          <w:rFonts w:ascii="Book Antiqua" w:hAnsi="Book Antiqua"/>
          <w:sz w:val="22"/>
          <w:szCs w:val="22"/>
        </w:rPr>
        <w:t>-</w:t>
      </w:r>
      <w:r w:rsidRPr="009D2032">
        <w:rPr>
          <w:rFonts w:ascii="Book Antiqua" w:hAnsi="Book Antiqua"/>
          <w:sz w:val="22"/>
          <w:szCs w:val="22"/>
        </w:rPr>
        <w:t xml:space="preserve"> Kč za každé takové porušení.</w:t>
      </w:r>
      <w:r w:rsidR="003839FF" w:rsidRPr="009D2032">
        <w:rPr>
          <w:rFonts w:ascii="Book Antiqua" w:hAnsi="Book Antiqua"/>
          <w:sz w:val="22"/>
          <w:szCs w:val="22"/>
        </w:rPr>
        <w:t xml:space="preserve"> </w:t>
      </w:r>
      <w:r w:rsidR="003839FF" w:rsidRPr="009D2032">
        <w:rPr>
          <w:rFonts w:ascii="Book Antiqua" w:hAnsi="Book Antiqua"/>
          <w:sz w:val="22"/>
          <w:szCs w:val="22"/>
          <w:lang w:eastAsia="en-US"/>
        </w:rPr>
        <w:t>Strany vylučují použití ustanovení § 2050 Občanského zákoníku.</w:t>
      </w:r>
    </w:p>
    <w:p w:rsidR="009A3D72" w:rsidRPr="009D2032" w:rsidRDefault="009A3D72"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9D2032">
        <w:rPr>
          <w:rFonts w:ascii="Book Antiqua" w:hAnsi="Book Antiqua"/>
          <w:sz w:val="22"/>
          <w:szCs w:val="22"/>
        </w:rPr>
        <w:lastRenderedPageBreak/>
        <w:t>Zhotovitel je povinen zabezpečit ve svých poddodavatelských smlouvách splnění všech povinností vyplývajících zhotoviteli z této smlouvy o dílo.</w:t>
      </w:r>
    </w:p>
    <w:p w:rsidR="009A3D72" w:rsidRPr="009D2032" w:rsidRDefault="009A3D72" w:rsidP="009A3D72">
      <w:pPr>
        <w:pStyle w:val="Zkladntext1"/>
        <w:shd w:val="clear" w:color="auto" w:fill="auto"/>
        <w:spacing w:before="0" w:line="280" w:lineRule="atLeast"/>
        <w:ind w:left="709" w:right="-1" w:firstLine="0"/>
        <w:jc w:val="both"/>
        <w:rPr>
          <w:rFonts w:ascii="Book Antiqua" w:hAnsi="Book Antiqua"/>
          <w:sz w:val="22"/>
          <w:szCs w:val="22"/>
        </w:rPr>
      </w:pPr>
    </w:p>
    <w:p w:rsidR="009A3D72" w:rsidRPr="009D2032" w:rsidRDefault="009A3D72"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9D2032">
        <w:rPr>
          <w:rFonts w:ascii="Book Antiqua" w:hAnsi="Book Antiqua"/>
          <w:sz w:val="22"/>
          <w:szCs w:val="22"/>
        </w:rPr>
        <w:t>Zhotovitel nebo jeho poddodavatelé musí poskytnout objednateli veškeré doklady související s realizací projektu a plněním monitorovacích ukazatelů, které si vyžádají kontrolní orgány, a splnit další povinnosti vyplývající z této smlouvy.</w:t>
      </w:r>
    </w:p>
    <w:p w:rsidR="00372DCB" w:rsidRPr="00546F0D" w:rsidRDefault="00372DCB" w:rsidP="003142C7">
      <w:pPr>
        <w:pStyle w:val="Zkladntext1"/>
        <w:shd w:val="clear" w:color="auto" w:fill="auto"/>
        <w:spacing w:before="0" w:line="280" w:lineRule="atLeast"/>
        <w:ind w:left="709" w:right="-1" w:firstLine="0"/>
        <w:jc w:val="both"/>
        <w:rPr>
          <w:rFonts w:ascii="Book Antiqua" w:hAnsi="Book Antiqua"/>
          <w:color w:val="FF0000"/>
          <w:sz w:val="22"/>
          <w:szCs w:val="22"/>
        </w:rPr>
      </w:pPr>
    </w:p>
    <w:p w:rsidR="00372DCB" w:rsidRPr="00263C11" w:rsidRDefault="00372DC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 xml:space="preserve">Užívání díla, příp. jeho části, objednatelem nebo zhotovitelem před jeho předáním je věcí dohody stran ve formě </w:t>
      </w:r>
      <w:r w:rsidR="00010EF8" w:rsidRPr="00263C11">
        <w:rPr>
          <w:rFonts w:ascii="Book Antiqua" w:hAnsi="Book Antiqua"/>
          <w:sz w:val="22"/>
          <w:szCs w:val="22"/>
        </w:rPr>
        <w:t>protokolu</w:t>
      </w:r>
      <w:r w:rsidRPr="00263C11">
        <w:rPr>
          <w:rFonts w:ascii="Book Antiqua" w:hAnsi="Book Antiqua"/>
          <w:sz w:val="22"/>
          <w:szCs w:val="22"/>
        </w:rPr>
        <w:t>. Z předčasného užívání stavby nebo díla však nelze dovozovat řádné dokončení díla, možnost nerušeného užívání díla k zamýšlenému účelu nebo splnění povinností podle této smlouvy obecně. Smluvní strany jsou zbaveny odpovědnosti za částečné nebo úplné neplnění povinností daných smlouvou v případě (a v tom rozsahu), kdy toto neplnění bylo výsledkem okolnosti způsobené vyšší mocí. Odpovědnost však nevylučuje překážka, která vznikla teprve v době, kdy povinná strana byla v prodlení s plněním své povinnosti, nebo vznikla z jejích ekonomických poměrů.</w:t>
      </w:r>
    </w:p>
    <w:p w:rsidR="00372DCB" w:rsidRPr="00546F0D" w:rsidRDefault="00372DCB" w:rsidP="003142C7">
      <w:pPr>
        <w:pStyle w:val="Zkladntext1"/>
        <w:shd w:val="clear" w:color="auto" w:fill="auto"/>
        <w:spacing w:before="0" w:line="280" w:lineRule="atLeast"/>
        <w:ind w:left="709" w:right="-1" w:firstLine="0"/>
        <w:jc w:val="both"/>
        <w:rPr>
          <w:rFonts w:ascii="Book Antiqua" w:hAnsi="Book Antiqua"/>
          <w:color w:val="FF0000"/>
          <w:sz w:val="22"/>
          <w:szCs w:val="22"/>
        </w:rPr>
      </w:pPr>
    </w:p>
    <w:p w:rsidR="00372DCB" w:rsidRPr="00263C11" w:rsidRDefault="00372DC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Pro účely této smlouvy znamená vyšší moc takovou mimořádnou a neodvratitelnou událost mimo kontrolu smluvní strany, jež se na ni odvolává, kterou nemohla předvídat při uzavření smlouvy a která jí brání v plnění závazků vyplývajících ze smlouvy. Takovými událostmi jsou zejména: války, revoluce, požáry velkého rozsahu, záplavy, dopravní embarga, generální stávky a stávky celého průmyslového odvětví. Za okolnost vyšší moci se nepovažují chyby nebo zanedbání ze strany zhotovitele, výpadky v dodávce energie a ve výrobě, místní a podnikové stávky, změny legislativy apod. Vyšší mocí není selhání  poddodavatele zhotovitele, pokud nenastalo z důvodů shora uvedených.</w:t>
      </w:r>
    </w:p>
    <w:p w:rsidR="00372DCB" w:rsidRPr="00546F0D" w:rsidRDefault="00372DCB" w:rsidP="003142C7">
      <w:pPr>
        <w:pStyle w:val="Zkladntext1"/>
        <w:shd w:val="clear" w:color="auto" w:fill="auto"/>
        <w:spacing w:before="0" w:line="280" w:lineRule="atLeast"/>
        <w:ind w:left="709" w:right="-1" w:firstLine="0"/>
        <w:jc w:val="both"/>
        <w:rPr>
          <w:rFonts w:ascii="Book Antiqua" w:hAnsi="Book Antiqua"/>
          <w:color w:val="FF0000"/>
          <w:sz w:val="22"/>
          <w:szCs w:val="22"/>
        </w:rPr>
      </w:pPr>
    </w:p>
    <w:p w:rsidR="00EA32E5" w:rsidRPr="00263C11" w:rsidRDefault="00372DC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9D2032">
        <w:rPr>
          <w:rFonts w:ascii="Book Antiqua" w:hAnsi="Book Antiqua"/>
          <w:sz w:val="22"/>
          <w:szCs w:val="22"/>
        </w:rPr>
        <w:t>O vzniku situace vyšší moci a jejích příčinách uvědomí smluvní strana odvolávající se na vyšší moc neprodleně, nejpozději však do 5 dnů od její</w:t>
      </w:r>
      <w:r w:rsidR="00266935" w:rsidRPr="009D2032">
        <w:rPr>
          <w:rFonts w:ascii="Book Antiqua" w:hAnsi="Book Antiqua"/>
          <w:sz w:val="22"/>
          <w:szCs w:val="22"/>
        </w:rPr>
        <w:t>ho vzniku druhou smluvní stranu</w:t>
      </w:r>
      <w:r w:rsidRPr="009D2032">
        <w:rPr>
          <w:rFonts w:ascii="Book Antiqua" w:hAnsi="Book Antiqua"/>
          <w:sz w:val="22"/>
          <w:szCs w:val="22"/>
        </w:rPr>
        <w:t>. Pokud smluvní strana odvolávající se na vyšší moc v uvedené lhůtě neoznámí druhé smluvní straně vznik situace vyšší moci a její příčiny, nemůže se na vyšší moc účinně odvolávat a v takovém případě se má zato, že situace vyšší moci nenastala. Stejným způsobem bude druhá smluvní strana informována o tom, že okolnosti vyšší moci pominuly. Na požádání předloží smluvní strana odvolávající se na vyšší moc</w:t>
      </w:r>
      <w:r w:rsidRPr="00263C11">
        <w:rPr>
          <w:rFonts w:ascii="Book Antiqua" w:hAnsi="Book Antiqua"/>
          <w:sz w:val="22"/>
          <w:szCs w:val="22"/>
        </w:rPr>
        <w:t xml:space="preserve"> druhé smluvní straně důvěryhodný důkaz o této skutečnosti.</w:t>
      </w:r>
    </w:p>
    <w:p w:rsidR="00F72AFB" w:rsidRPr="00546F0D" w:rsidRDefault="00F72AFB" w:rsidP="009A3D72">
      <w:pPr>
        <w:pStyle w:val="Zkladntext1"/>
        <w:shd w:val="clear" w:color="auto" w:fill="auto"/>
        <w:spacing w:before="0" w:line="280" w:lineRule="atLeast"/>
        <w:ind w:right="-1" w:firstLine="0"/>
        <w:jc w:val="both"/>
        <w:rPr>
          <w:rFonts w:ascii="Book Antiqua" w:hAnsi="Book Antiqua"/>
          <w:color w:val="FF0000"/>
          <w:sz w:val="22"/>
          <w:szCs w:val="22"/>
        </w:rPr>
      </w:pPr>
    </w:p>
    <w:p w:rsidR="00D44BCA" w:rsidRPr="00263C11" w:rsidRDefault="00D44BCA"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 xml:space="preserve">Zhotovitel zajistí atesty a doklady o požadovaných vlastnostech výrobků k předání stavby dle zákona č. </w:t>
      </w:r>
      <w:r w:rsidR="006E25A0" w:rsidRPr="00263C11">
        <w:rPr>
          <w:rFonts w:ascii="Book Antiqua" w:hAnsi="Book Antiqua"/>
          <w:sz w:val="22"/>
          <w:szCs w:val="22"/>
        </w:rPr>
        <w:t>91</w:t>
      </w:r>
      <w:r w:rsidRPr="00263C11">
        <w:rPr>
          <w:rFonts w:ascii="Book Antiqua" w:hAnsi="Book Antiqua"/>
          <w:sz w:val="22"/>
          <w:szCs w:val="22"/>
        </w:rPr>
        <w:t>/</w:t>
      </w:r>
      <w:r w:rsidR="006E25A0" w:rsidRPr="00263C11">
        <w:rPr>
          <w:rFonts w:ascii="Book Antiqua" w:hAnsi="Book Antiqua"/>
          <w:sz w:val="22"/>
          <w:szCs w:val="22"/>
        </w:rPr>
        <w:t>2016</w:t>
      </w:r>
      <w:r w:rsidRPr="00263C11">
        <w:rPr>
          <w:rFonts w:ascii="Book Antiqua" w:hAnsi="Book Antiqua"/>
          <w:sz w:val="22"/>
          <w:szCs w:val="22"/>
        </w:rPr>
        <w:t xml:space="preserve"> Sb., o technických požadavcích na výrobky, v platném znění. Atesty od použitých materiálů a výrobků bude zhotovitel dokládat zástupci objednatele v průběhu stavby, vždy před jejich zabudováním. O tomto bude veden záznam ve stavebním deníku.</w:t>
      </w:r>
    </w:p>
    <w:p w:rsidR="00D44BCA" w:rsidRPr="00546F0D" w:rsidRDefault="00D44BCA" w:rsidP="003142C7">
      <w:pPr>
        <w:pStyle w:val="Zkladntext1"/>
        <w:shd w:val="clear" w:color="auto" w:fill="auto"/>
        <w:spacing w:before="0" w:line="280" w:lineRule="atLeast"/>
        <w:ind w:left="709" w:right="-1" w:firstLine="0"/>
        <w:jc w:val="both"/>
        <w:rPr>
          <w:rFonts w:ascii="Book Antiqua" w:hAnsi="Book Antiqua"/>
          <w:color w:val="FF0000"/>
          <w:sz w:val="22"/>
          <w:szCs w:val="22"/>
        </w:rPr>
      </w:pPr>
    </w:p>
    <w:p w:rsidR="00F72AFB" w:rsidRPr="00263C11" w:rsidRDefault="00D44BCA"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 xml:space="preserve">Zhotovitel je povinen před zahájením prací předložit objednateli nebo technickému dozoru objednatele k odsouhlasení plán kontrol a zkoušek. Objednatel je oprávněn kontrolovat dodržování a plnění postupů podle kontrolního a zkušebního plánu a v případě odchylky postupu zhotovitele od tohoto dokumentu požadovat okamžitou nápravu a v případě vážného porušení povinností zhotovitele proti kontrolnímu a zkušebnímu plánu pozastavit provádění prací. Plán kontrol a zkoušek by měl vycházet z projektové dokumentace, ČSN, TKP. Povinností zhotovitele je zvát zástupce TD na přejímky všech stavebních konstrukcí před jejich případným </w:t>
      </w:r>
      <w:r w:rsidRPr="00263C11">
        <w:rPr>
          <w:rFonts w:ascii="Book Antiqua" w:hAnsi="Book Antiqua"/>
          <w:sz w:val="22"/>
          <w:szCs w:val="22"/>
        </w:rPr>
        <w:lastRenderedPageBreak/>
        <w:t>zakrytím. Souhrnné vyhodnocení plánu zkoušek a kontrol je zhotovitel povinen předat objednateli při předání díla.</w:t>
      </w:r>
    </w:p>
    <w:p w:rsidR="00F72AFB" w:rsidRPr="00546F0D" w:rsidRDefault="00F72AFB" w:rsidP="003142C7">
      <w:pPr>
        <w:pStyle w:val="Zkladntext1"/>
        <w:shd w:val="clear" w:color="auto" w:fill="auto"/>
        <w:spacing w:before="0" w:line="280" w:lineRule="atLeast"/>
        <w:ind w:left="709" w:right="-1" w:firstLine="0"/>
        <w:jc w:val="both"/>
        <w:rPr>
          <w:rFonts w:ascii="Book Antiqua" w:hAnsi="Book Antiqua"/>
          <w:color w:val="FF0000"/>
          <w:sz w:val="22"/>
          <w:szCs w:val="22"/>
        </w:rPr>
      </w:pPr>
    </w:p>
    <w:p w:rsidR="00F67D85" w:rsidRPr="00263C11" w:rsidRDefault="00F72AFB" w:rsidP="00F67D85">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 xml:space="preserve">Zhotovitel zajistí zřízení a odstranění zařízení staveniště včetně vlastního napojení na přívod el. energie, inženýrské sítě, ostrahu stavby a staveniště, zajištění bezpečnosti práce, ochrany životního prostředí a zajištění požární asistence a následného dozoru po skončení prací s otevřeným ohněm (svařování, řezání, pájení, lepení apod.) včetně protokolu o provedení prací s otevřeným ohněm. </w:t>
      </w:r>
      <w:r w:rsidR="00D32042" w:rsidRPr="00263C11">
        <w:rPr>
          <w:rFonts w:ascii="Book Antiqua" w:hAnsi="Book Antiqua"/>
          <w:sz w:val="22"/>
          <w:szCs w:val="22"/>
        </w:rPr>
        <w:t>S</w:t>
      </w:r>
      <w:r w:rsidRPr="00263C11">
        <w:rPr>
          <w:rFonts w:ascii="Book Antiqua" w:hAnsi="Book Antiqua"/>
          <w:sz w:val="22"/>
          <w:szCs w:val="22"/>
        </w:rPr>
        <w:t>oučástí realizace díla budou i úklidové práce v průběhu výstavby, rekonstrukce a nástavby, opatření pro zabránění šíření prachu a hluku (zástěny).</w:t>
      </w:r>
    </w:p>
    <w:p w:rsidR="00C203DD" w:rsidRPr="00263C11" w:rsidRDefault="00634AF3" w:rsidP="00811C7A">
      <w:pPr>
        <w:pStyle w:val="Zkladntext1"/>
        <w:shd w:val="clear" w:color="auto" w:fill="auto"/>
        <w:spacing w:before="0" w:line="280" w:lineRule="atLeast"/>
        <w:ind w:left="709" w:right="-1" w:firstLine="0"/>
        <w:jc w:val="both"/>
        <w:rPr>
          <w:rFonts w:ascii="Book Antiqua" w:hAnsi="Book Antiqua"/>
          <w:sz w:val="22"/>
          <w:szCs w:val="22"/>
        </w:rPr>
      </w:pPr>
      <w:r>
        <w:rPr>
          <w:rFonts w:ascii="Book Antiqua" w:hAnsi="Book Antiqua"/>
          <w:sz w:val="22"/>
          <w:szCs w:val="22"/>
        </w:rPr>
        <w:t>Objednate</w:t>
      </w:r>
      <w:r w:rsidR="00D83026" w:rsidRPr="00263C11">
        <w:rPr>
          <w:rFonts w:ascii="Book Antiqua" w:hAnsi="Book Antiqua"/>
          <w:sz w:val="22"/>
          <w:szCs w:val="22"/>
        </w:rPr>
        <w:t xml:space="preserve">l </w:t>
      </w:r>
      <w:r w:rsidR="00C203DD" w:rsidRPr="00263C11">
        <w:rPr>
          <w:rFonts w:ascii="Book Antiqua" w:hAnsi="Book Antiqua"/>
          <w:sz w:val="22"/>
          <w:szCs w:val="22"/>
        </w:rPr>
        <w:t>v rámci zařízení staveniště musí zajistit podmínky pro výkon funkce autorského dozoru projektanta a technického dozoru, činnost koordinátora bezpečnosti a ochrany zdraví při práci, a to tím způsobem, že pro potřeby jednání poskytne přiměřené prostory.</w:t>
      </w:r>
    </w:p>
    <w:p w:rsidR="00F478AF" w:rsidRPr="00546F0D" w:rsidRDefault="00F478AF" w:rsidP="003142C7">
      <w:pPr>
        <w:pStyle w:val="Zkladntext1"/>
        <w:shd w:val="clear" w:color="auto" w:fill="auto"/>
        <w:spacing w:before="0" w:line="280" w:lineRule="atLeast"/>
        <w:ind w:left="709" w:right="-1" w:firstLine="0"/>
        <w:jc w:val="both"/>
        <w:rPr>
          <w:rFonts w:ascii="Book Antiqua" w:hAnsi="Book Antiqua"/>
          <w:color w:val="FF0000"/>
          <w:sz w:val="22"/>
          <w:szCs w:val="22"/>
        </w:rPr>
      </w:pPr>
    </w:p>
    <w:p w:rsidR="00F72AFB" w:rsidRPr="00263C11" w:rsidRDefault="000A21DD"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Zhotovitel bere na vědomí, že objednatel je oprávněn v souladu s platnou legislativou nebo i nad její rámec určit pro realizaci díla koordinátora bezpečnosti a ochrany zdraví při práci na staveništi (dále je koordinátor BOZP). Objednatel oznámí jméno koordinátora BOZP písemně zhotoviteli a předá nejpozději při předání staveniště. Na stavbě platí přísný zákaz požívání alkoholických nápojů a omamných látek. Objednatel má právo provádět u pracovníků zhotovitele dechovou zkoušku na přítomnost alkoholu, v případě pozitivního výsledku této zkoušky nebo v případě odmítnutí zkoušky bude pracovník vykázán ze stavby. Opakované zjištění požívání alkoholických nápojů nebo omamných látek zhotovitele (tj. nejméně 2x je důvodem k okamžitému odstoupení od smlouvy objednatelem.</w:t>
      </w:r>
    </w:p>
    <w:p w:rsidR="00F305FE" w:rsidRPr="00546F0D" w:rsidRDefault="00F305FE" w:rsidP="003142C7">
      <w:pPr>
        <w:pStyle w:val="Zkladntext1"/>
        <w:shd w:val="clear" w:color="auto" w:fill="auto"/>
        <w:spacing w:before="0" w:line="280" w:lineRule="atLeast"/>
        <w:ind w:left="709" w:right="-1" w:firstLine="0"/>
        <w:jc w:val="both"/>
        <w:rPr>
          <w:rFonts w:ascii="Book Antiqua" w:hAnsi="Book Antiqua"/>
          <w:color w:val="FF0000"/>
          <w:sz w:val="22"/>
          <w:szCs w:val="22"/>
        </w:rPr>
      </w:pPr>
    </w:p>
    <w:p w:rsidR="00F72AFB" w:rsidRPr="00263C11"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Zhotovitel je povinen poskytnout koordinátorovi BOZP, pokud byl objednatelem určen, plnou součinnost ve smyslu zákona č. 309/2006 Sb.</w:t>
      </w:r>
      <w:r w:rsidR="000C4938" w:rsidRPr="00263C11">
        <w:rPr>
          <w:rFonts w:ascii="Book Antiqua" w:hAnsi="Book Antiqua"/>
          <w:sz w:val="22"/>
          <w:szCs w:val="22"/>
        </w:rPr>
        <w:t xml:space="preserve">, zákon o zajištění dalších podmínek bezpečnosti a ochrany zdraví při práci, </w:t>
      </w:r>
      <w:r w:rsidRPr="00263C11">
        <w:rPr>
          <w:rFonts w:ascii="Book Antiqua" w:hAnsi="Book Antiqua"/>
          <w:sz w:val="22"/>
          <w:szCs w:val="22"/>
        </w:rPr>
        <w:t xml:space="preserve">a jeho prováděcích předpisů. </w:t>
      </w:r>
    </w:p>
    <w:p w:rsidR="00F72AFB" w:rsidRPr="00263C11" w:rsidRDefault="00F72AFB" w:rsidP="003142C7">
      <w:pPr>
        <w:pStyle w:val="Zkladntext1"/>
        <w:shd w:val="clear" w:color="auto" w:fill="auto"/>
        <w:spacing w:before="0" w:line="280" w:lineRule="atLeast"/>
        <w:ind w:left="709" w:right="-1" w:firstLine="0"/>
        <w:jc w:val="both"/>
        <w:rPr>
          <w:rFonts w:ascii="Book Antiqua" w:hAnsi="Book Antiqua"/>
          <w:sz w:val="22"/>
          <w:szCs w:val="22"/>
        </w:rPr>
      </w:pPr>
    </w:p>
    <w:p w:rsidR="00F72AFB" w:rsidRPr="00263C11" w:rsidRDefault="00F72AFB" w:rsidP="00B13C01">
      <w:pPr>
        <w:pStyle w:val="Zkladntext1"/>
        <w:numPr>
          <w:ilvl w:val="0"/>
          <w:numId w:val="13"/>
        </w:numPr>
        <w:shd w:val="clear" w:color="auto" w:fill="auto"/>
        <w:spacing w:before="0" w:line="280" w:lineRule="atLeast"/>
        <w:ind w:left="709" w:right="-1" w:hanging="709"/>
        <w:jc w:val="both"/>
        <w:rPr>
          <w:rFonts w:ascii="Book Antiqua" w:hAnsi="Book Antiqua"/>
          <w:sz w:val="22"/>
          <w:szCs w:val="22"/>
        </w:rPr>
      </w:pPr>
      <w:r w:rsidRPr="00263C11">
        <w:rPr>
          <w:rFonts w:ascii="Book Antiqua" w:hAnsi="Book Antiqua"/>
          <w:sz w:val="22"/>
          <w:szCs w:val="22"/>
        </w:rPr>
        <w:t>Zhotovitel prohlašuje, že v případě kdy před započetím realizace stavby nastanou podmínky dle § 15 zákona č. 309/2006 Sb., o zajištění dalších podmínek BOZP a nařízení vlády č. 591/2006 Sb., o bližších minimálních požadavcích na BOZP na staveništích</w:t>
      </w:r>
      <w:r w:rsidR="00936929" w:rsidRPr="00263C11">
        <w:rPr>
          <w:rFonts w:ascii="Book Antiqua" w:hAnsi="Book Antiqua"/>
          <w:sz w:val="22"/>
          <w:szCs w:val="22"/>
        </w:rPr>
        <w:t>,</w:t>
      </w:r>
      <w:r w:rsidRPr="00263C11">
        <w:rPr>
          <w:rFonts w:ascii="Book Antiqua" w:hAnsi="Book Antiqua"/>
          <w:sz w:val="22"/>
          <w:szCs w:val="22"/>
        </w:rPr>
        <w:t xml:space="preserve"> zajistí před zahájením prací, zpracování plánu BOZP, za jehož správnost a dodržování přejímá plnou zodpovědnost. Plán BOZP bude před zahájením prací předložen objednateli a po celou dobu stavby bude přístupn</w:t>
      </w:r>
      <w:r w:rsidR="00CB26EC" w:rsidRPr="00263C11">
        <w:rPr>
          <w:rFonts w:ascii="Book Antiqua" w:hAnsi="Book Antiqua"/>
          <w:sz w:val="22"/>
          <w:szCs w:val="22"/>
        </w:rPr>
        <w:t xml:space="preserve">ý na staveništi </w:t>
      </w:r>
      <w:r w:rsidRPr="00263C11">
        <w:rPr>
          <w:rFonts w:ascii="Book Antiqua" w:hAnsi="Book Antiqua"/>
          <w:sz w:val="22"/>
          <w:szCs w:val="22"/>
        </w:rPr>
        <w:t>a zho</w:t>
      </w:r>
      <w:r w:rsidR="008F23F4" w:rsidRPr="00263C11">
        <w:rPr>
          <w:rFonts w:ascii="Book Antiqua" w:hAnsi="Book Antiqua"/>
          <w:sz w:val="22"/>
          <w:szCs w:val="22"/>
        </w:rPr>
        <w:t>tovitel je povinen se jím řídit.</w:t>
      </w:r>
    </w:p>
    <w:p w:rsidR="00533B37" w:rsidRDefault="00533B37" w:rsidP="00F72AFB">
      <w:pPr>
        <w:spacing w:line="280" w:lineRule="atLeast"/>
        <w:ind w:left="709" w:hanging="709"/>
        <w:jc w:val="both"/>
        <w:rPr>
          <w:rFonts w:ascii="Book Antiqua" w:hAnsi="Book Antiqua"/>
          <w:color w:val="FF0000"/>
          <w:sz w:val="22"/>
          <w:szCs w:val="22"/>
        </w:rPr>
      </w:pPr>
    </w:p>
    <w:p w:rsidR="00FB1B0C" w:rsidRDefault="00FB1B0C" w:rsidP="00F72AFB">
      <w:pPr>
        <w:spacing w:line="280" w:lineRule="atLeast"/>
        <w:ind w:left="709" w:hanging="709"/>
        <w:jc w:val="both"/>
        <w:rPr>
          <w:rFonts w:ascii="Book Antiqua" w:hAnsi="Book Antiqua"/>
          <w:color w:val="FF0000"/>
          <w:sz w:val="22"/>
          <w:szCs w:val="22"/>
        </w:rPr>
      </w:pPr>
    </w:p>
    <w:p w:rsidR="00297F0A" w:rsidRDefault="00297F0A" w:rsidP="00F72AFB">
      <w:pPr>
        <w:spacing w:line="280" w:lineRule="atLeast"/>
        <w:ind w:left="709" w:hanging="709"/>
        <w:jc w:val="both"/>
        <w:rPr>
          <w:rFonts w:ascii="Book Antiqua" w:hAnsi="Book Antiqua"/>
          <w:color w:val="FF0000"/>
          <w:sz w:val="22"/>
          <w:szCs w:val="22"/>
        </w:rPr>
      </w:pPr>
    </w:p>
    <w:p w:rsidR="00F72AFB" w:rsidRPr="00263C11" w:rsidRDefault="00F72AFB" w:rsidP="00F72AFB">
      <w:pPr>
        <w:spacing w:line="280" w:lineRule="atLeast"/>
        <w:ind w:left="360" w:hanging="360"/>
        <w:jc w:val="center"/>
        <w:rPr>
          <w:rFonts w:ascii="Book Antiqua" w:hAnsi="Book Antiqua"/>
          <w:b/>
          <w:sz w:val="22"/>
          <w:szCs w:val="22"/>
        </w:rPr>
      </w:pPr>
      <w:r w:rsidRPr="00263C11">
        <w:rPr>
          <w:rFonts w:ascii="Book Antiqua" w:hAnsi="Book Antiqua"/>
          <w:b/>
          <w:sz w:val="22"/>
          <w:szCs w:val="22"/>
        </w:rPr>
        <w:t>I</w:t>
      </w:r>
      <w:r w:rsidR="003142C7" w:rsidRPr="00263C11">
        <w:rPr>
          <w:rFonts w:ascii="Book Antiqua" w:hAnsi="Book Antiqua"/>
          <w:b/>
          <w:sz w:val="22"/>
          <w:szCs w:val="22"/>
        </w:rPr>
        <w:t>X</w:t>
      </w:r>
      <w:r w:rsidRPr="00263C11">
        <w:rPr>
          <w:rFonts w:ascii="Book Antiqua" w:hAnsi="Book Antiqua"/>
          <w:b/>
          <w:sz w:val="22"/>
          <w:szCs w:val="22"/>
        </w:rPr>
        <w:t>.</w:t>
      </w:r>
    </w:p>
    <w:p w:rsidR="00F72AFB" w:rsidRPr="00263C11" w:rsidRDefault="00F72AFB" w:rsidP="00F72AFB">
      <w:pPr>
        <w:spacing w:line="280" w:lineRule="atLeast"/>
        <w:ind w:left="360" w:hanging="360"/>
        <w:jc w:val="center"/>
        <w:rPr>
          <w:rFonts w:ascii="Book Antiqua" w:hAnsi="Book Antiqua"/>
          <w:b/>
          <w:sz w:val="22"/>
          <w:szCs w:val="22"/>
        </w:rPr>
      </w:pPr>
      <w:r w:rsidRPr="00263C11">
        <w:rPr>
          <w:rFonts w:ascii="Book Antiqua" w:hAnsi="Book Antiqua"/>
          <w:b/>
          <w:sz w:val="22"/>
          <w:szCs w:val="22"/>
        </w:rPr>
        <w:t>Převzetí díla</w:t>
      </w:r>
    </w:p>
    <w:p w:rsidR="00F72AFB" w:rsidRPr="00263C11" w:rsidRDefault="003142C7" w:rsidP="00F72AFB">
      <w:pPr>
        <w:spacing w:line="280" w:lineRule="atLeast"/>
        <w:ind w:left="709" w:hanging="709"/>
        <w:jc w:val="both"/>
        <w:rPr>
          <w:rFonts w:ascii="Book Antiqua" w:hAnsi="Book Antiqua"/>
          <w:sz w:val="22"/>
          <w:szCs w:val="22"/>
        </w:rPr>
      </w:pPr>
      <w:r w:rsidRPr="00263C11">
        <w:rPr>
          <w:rFonts w:ascii="Book Antiqua" w:hAnsi="Book Antiqua"/>
          <w:sz w:val="22"/>
          <w:szCs w:val="22"/>
        </w:rPr>
        <w:t>9</w:t>
      </w:r>
      <w:r w:rsidR="00F72AFB" w:rsidRPr="00263C11">
        <w:rPr>
          <w:rFonts w:ascii="Book Antiqua" w:hAnsi="Book Antiqua"/>
          <w:sz w:val="22"/>
          <w:szCs w:val="22"/>
        </w:rPr>
        <w:t xml:space="preserve">.1 </w:t>
      </w:r>
      <w:r w:rsidR="00F72AFB" w:rsidRPr="00263C11">
        <w:rPr>
          <w:rFonts w:ascii="Book Antiqua" w:hAnsi="Book Antiqua"/>
          <w:sz w:val="22"/>
          <w:szCs w:val="22"/>
        </w:rPr>
        <w:tab/>
        <w:t xml:space="preserve">Řádným provedením díla se rozumí předání a převzetí bezvadného díla dle čl. </w:t>
      </w:r>
      <w:r w:rsidR="0063674F" w:rsidRPr="00263C11">
        <w:rPr>
          <w:rFonts w:ascii="Book Antiqua" w:hAnsi="Book Antiqua"/>
          <w:sz w:val="22"/>
          <w:szCs w:val="22"/>
        </w:rPr>
        <w:t>9</w:t>
      </w:r>
      <w:r w:rsidR="00F72AFB" w:rsidRPr="00263C11">
        <w:rPr>
          <w:rFonts w:ascii="Book Antiqua" w:hAnsi="Book Antiqua"/>
          <w:sz w:val="22"/>
          <w:szCs w:val="22"/>
        </w:rPr>
        <w:t>.6 této smlouvy.</w:t>
      </w:r>
    </w:p>
    <w:p w:rsidR="00CB26EC" w:rsidRPr="00263C11" w:rsidRDefault="00CB26EC" w:rsidP="00F72AFB">
      <w:pPr>
        <w:spacing w:line="280" w:lineRule="atLeast"/>
        <w:ind w:left="357" w:hanging="357"/>
        <w:jc w:val="both"/>
        <w:rPr>
          <w:rFonts w:ascii="Book Antiqua" w:hAnsi="Book Antiqua"/>
          <w:sz w:val="22"/>
          <w:szCs w:val="22"/>
        </w:rPr>
      </w:pPr>
    </w:p>
    <w:p w:rsidR="00F72AFB" w:rsidRPr="00263C11" w:rsidRDefault="003142C7" w:rsidP="00F72AFB">
      <w:pPr>
        <w:spacing w:line="280" w:lineRule="atLeast"/>
        <w:ind w:left="709" w:hanging="709"/>
        <w:jc w:val="both"/>
        <w:rPr>
          <w:rFonts w:ascii="Book Antiqua" w:hAnsi="Book Antiqua"/>
          <w:sz w:val="22"/>
          <w:szCs w:val="22"/>
        </w:rPr>
      </w:pPr>
      <w:r w:rsidRPr="009D2032">
        <w:rPr>
          <w:rFonts w:ascii="Book Antiqua" w:hAnsi="Book Antiqua"/>
          <w:sz w:val="22"/>
          <w:szCs w:val="22"/>
        </w:rPr>
        <w:t>9</w:t>
      </w:r>
      <w:r w:rsidR="00F72AFB" w:rsidRPr="009D2032">
        <w:rPr>
          <w:rFonts w:ascii="Book Antiqua" w:hAnsi="Book Antiqua"/>
          <w:sz w:val="22"/>
          <w:szCs w:val="22"/>
        </w:rPr>
        <w:t>.2</w:t>
      </w:r>
      <w:r w:rsidR="00F72AFB" w:rsidRPr="009D2032">
        <w:rPr>
          <w:rFonts w:ascii="Book Antiqua" w:hAnsi="Book Antiqua"/>
          <w:sz w:val="22"/>
          <w:szCs w:val="22"/>
        </w:rPr>
        <w:tab/>
        <w:t>Po dokončení díla písemně nejpozději 10 pracovních dnů předem vyzve zhotovitel</w:t>
      </w:r>
      <w:r w:rsidR="00F72AFB" w:rsidRPr="00263C11">
        <w:rPr>
          <w:rFonts w:ascii="Book Antiqua" w:hAnsi="Book Antiqua"/>
          <w:sz w:val="22"/>
          <w:szCs w:val="22"/>
        </w:rPr>
        <w:t xml:space="preserve"> objednatele k předání a převzetí ukončeného díla. Přejímací řízení bude ukončeno do pěti pracovních dnů ode dne zahájení přejímacího řízení. </w:t>
      </w:r>
    </w:p>
    <w:p w:rsidR="00CB26EC" w:rsidRPr="00263C11" w:rsidRDefault="00CB26EC" w:rsidP="00F72AFB">
      <w:pPr>
        <w:spacing w:line="280" w:lineRule="atLeast"/>
        <w:jc w:val="both"/>
        <w:rPr>
          <w:rFonts w:ascii="Book Antiqua" w:hAnsi="Book Antiqua"/>
          <w:sz w:val="22"/>
          <w:szCs w:val="22"/>
        </w:rPr>
      </w:pPr>
    </w:p>
    <w:p w:rsidR="00F72AFB" w:rsidRPr="00263C11" w:rsidRDefault="003142C7" w:rsidP="00F72AFB">
      <w:pPr>
        <w:spacing w:line="280" w:lineRule="atLeast"/>
        <w:jc w:val="both"/>
        <w:rPr>
          <w:rFonts w:ascii="Book Antiqua" w:hAnsi="Book Antiqua"/>
          <w:sz w:val="22"/>
          <w:szCs w:val="22"/>
        </w:rPr>
      </w:pPr>
      <w:r w:rsidRPr="00263C11">
        <w:rPr>
          <w:rFonts w:ascii="Book Antiqua" w:hAnsi="Book Antiqua"/>
          <w:sz w:val="22"/>
          <w:szCs w:val="22"/>
        </w:rPr>
        <w:t>9</w:t>
      </w:r>
      <w:r w:rsidR="00F72AFB" w:rsidRPr="00263C11">
        <w:rPr>
          <w:rFonts w:ascii="Book Antiqua" w:hAnsi="Book Antiqua"/>
          <w:sz w:val="22"/>
          <w:szCs w:val="22"/>
        </w:rPr>
        <w:t>.3</w:t>
      </w:r>
      <w:r w:rsidR="00F72AFB" w:rsidRPr="00263C11">
        <w:rPr>
          <w:rFonts w:ascii="Book Antiqua" w:hAnsi="Book Antiqua"/>
          <w:sz w:val="22"/>
          <w:szCs w:val="22"/>
        </w:rPr>
        <w:tab/>
        <w:t>K zahájení přejímacího řízení je zhotovitel povinen předložit:</w:t>
      </w:r>
    </w:p>
    <w:p w:rsidR="00F72AFB" w:rsidRPr="00263C11" w:rsidRDefault="00266935" w:rsidP="00B13C01">
      <w:pPr>
        <w:numPr>
          <w:ilvl w:val="0"/>
          <w:numId w:val="2"/>
        </w:numPr>
        <w:tabs>
          <w:tab w:val="clear" w:pos="720"/>
          <w:tab w:val="left" w:pos="1134"/>
        </w:tabs>
        <w:spacing w:line="280" w:lineRule="atLeast"/>
        <w:ind w:left="1134" w:hanging="425"/>
        <w:jc w:val="both"/>
        <w:rPr>
          <w:rFonts w:ascii="Book Antiqua" w:hAnsi="Book Antiqua"/>
          <w:sz w:val="22"/>
          <w:szCs w:val="22"/>
        </w:rPr>
      </w:pPr>
      <w:r w:rsidRPr="00263C11">
        <w:rPr>
          <w:rFonts w:ascii="Book Antiqua" w:hAnsi="Book Antiqua"/>
          <w:sz w:val="22"/>
          <w:szCs w:val="22"/>
        </w:rPr>
        <w:lastRenderedPageBreak/>
        <w:t>stavební deník;</w:t>
      </w:r>
    </w:p>
    <w:p w:rsidR="00F72AFB" w:rsidRPr="00263C11" w:rsidRDefault="00F72AFB" w:rsidP="00B13C01">
      <w:pPr>
        <w:numPr>
          <w:ilvl w:val="0"/>
          <w:numId w:val="2"/>
        </w:numPr>
        <w:tabs>
          <w:tab w:val="clear" w:pos="720"/>
          <w:tab w:val="left" w:pos="1134"/>
        </w:tabs>
        <w:spacing w:line="280" w:lineRule="atLeast"/>
        <w:ind w:left="1134" w:hanging="425"/>
        <w:jc w:val="both"/>
        <w:rPr>
          <w:rFonts w:ascii="Book Antiqua" w:hAnsi="Book Antiqua"/>
          <w:sz w:val="22"/>
          <w:szCs w:val="22"/>
        </w:rPr>
      </w:pPr>
      <w:r w:rsidRPr="00263C11">
        <w:rPr>
          <w:rFonts w:ascii="Book Antiqua" w:hAnsi="Book Antiqua"/>
          <w:sz w:val="22"/>
          <w:szCs w:val="22"/>
        </w:rPr>
        <w:t>doklady o proved</w:t>
      </w:r>
      <w:r w:rsidR="00266935" w:rsidRPr="00263C11">
        <w:rPr>
          <w:rFonts w:ascii="Book Antiqua" w:hAnsi="Book Antiqua"/>
          <w:sz w:val="22"/>
          <w:szCs w:val="22"/>
        </w:rPr>
        <w:t>ených zkouškách, revizní zprávy;</w:t>
      </w:r>
    </w:p>
    <w:p w:rsidR="00F72AFB" w:rsidRPr="00263C11" w:rsidRDefault="00F72AFB" w:rsidP="00B13C01">
      <w:pPr>
        <w:numPr>
          <w:ilvl w:val="0"/>
          <w:numId w:val="2"/>
        </w:numPr>
        <w:tabs>
          <w:tab w:val="clear" w:pos="720"/>
          <w:tab w:val="left" w:pos="1134"/>
        </w:tabs>
        <w:spacing w:line="280" w:lineRule="atLeast"/>
        <w:ind w:left="1134" w:hanging="425"/>
        <w:jc w:val="both"/>
        <w:rPr>
          <w:rFonts w:ascii="Book Antiqua" w:hAnsi="Book Antiqua"/>
          <w:sz w:val="22"/>
          <w:szCs w:val="22"/>
        </w:rPr>
      </w:pPr>
      <w:r w:rsidRPr="00263C11">
        <w:rPr>
          <w:rFonts w:ascii="Book Antiqua" w:hAnsi="Book Antiqua"/>
          <w:sz w:val="22"/>
          <w:szCs w:val="22"/>
        </w:rPr>
        <w:t>atesty použitých materiálů, prohlášení o shodě a platné certifikáty autorizované zkuše</w:t>
      </w:r>
      <w:r w:rsidR="00266935" w:rsidRPr="00263C11">
        <w:rPr>
          <w:rFonts w:ascii="Book Antiqua" w:hAnsi="Book Antiqua"/>
          <w:sz w:val="22"/>
          <w:szCs w:val="22"/>
        </w:rPr>
        <w:t>bny pro všechny otvorové výplně;</w:t>
      </w:r>
    </w:p>
    <w:p w:rsidR="00F72AFB" w:rsidRPr="00263C11" w:rsidRDefault="00F72AFB" w:rsidP="00B13C01">
      <w:pPr>
        <w:numPr>
          <w:ilvl w:val="0"/>
          <w:numId w:val="2"/>
        </w:numPr>
        <w:tabs>
          <w:tab w:val="clear" w:pos="720"/>
          <w:tab w:val="left" w:pos="1134"/>
        </w:tabs>
        <w:spacing w:line="280" w:lineRule="atLeast"/>
        <w:ind w:left="1134" w:hanging="425"/>
        <w:jc w:val="both"/>
        <w:rPr>
          <w:rFonts w:ascii="Book Antiqua" w:hAnsi="Book Antiqua"/>
          <w:sz w:val="22"/>
          <w:szCs w:val="22"/>
        </w:rPr>
      </w:pPr>
      <w:r w:rsidRPr="00263C11">
        <w:rPr>
          <w:rFonts w:ascii="Book Antiqua" w:hAnsi="Book Antiqua"/>
          <w:sz w:val="22"/>
          <w:szCs w:val="22"/>
        </w:rPr>
        <w:t>protokoly o provedené kontrole jakosti a kompletnosti jednotlivých stavební</w:t>
      </w:r>
      <w:r w:rsidR="00266935" w:rsidRPr="00263C11">
        <w:rPr>
          <w:rFonts w:ascii="Book Antiqua" w:hAnsi="Book Antiqua"/>
          <w:sz w:val="22"/>
          <w:szCs w:val="22"/>
        </w:rPr>
        <w:t>ch objektů a provozních souborů;</w:t>
      </w:r>
    </w:p>
    <w:p w:rsidR="00F72AFB" w:rsidRPr="00263C11" w:rsidRDefault="00F72AFB" w:rsidP="00B13C01">
      <w:pPr>
        <w:numPr>
          <w:ilvl w:val="0"/>
          <w:numId w:val="2"/>
        </w:numPr>
        <w:tabs>
          <w:tab w:val="clear" w:pos="720"/>
          <w:tab w:val="left" w:pos="1134"/>
        </w:tabs>
        <w:spacing w:line="280" w:lineRule="atLeast"/>
        <w:ind w:left="1134" w:hanging="425"/>
        <w:jc w:val="both"/>
        <w:rPr>
          <w:rFonts w:ascii="Book Antiqua" w:hAnsi="Book Antiqua"/>
          <w:sz w:val="22"/>
          <w:szCs w:val="22"/>
        </w:rPr>
      </w:pPr>
      <w:r w:rsidRPr="00263C11">
        <w:rPr>
          <w:rFonts w:ascii="Book Antiqua" w:hAnsi="Book Antiqua"/>
          <w:sz w:val="22"/>
          <w:szCs w:val="22"/>
        </w:rPr>
        <w:t>dokumentaci skutečného provedení díla se zakreslením všech změn podle sku</w:t>
      </w:r>
      <w:r w:rsidR="00266935" w:rsidRPr="00263C11">
        <w:rPr>
          <w:rFonts w:ascii="Book Antiqua" w:hAnsi="Book Antiqua"/>
          <w:sz w:val="22"/>
          <w:szCs w:val="22"/>
        </w:rPr>
        <w:t>tečného stavu provedených prací;</w:t>
      </w:r>
    </w:p>
    <w:p w:rsidR="00F72AFB" w:rsidRPr="00263C11" w:rsidRDefault="00266935" w:rsidP="00B13C01">
      <w:pPr>
        <w:numPr>
          <w:ilvl w:val="0"/>
          <w:numId w:val="2"/>
        </w:numPr>
        <w:tabs>
          <w:tab w:val="clear" w:pos="720"/>
          <w:tab w:val="left" w:pos="1134"/>
        </w:tabs>
        <w:spacing w:line="280" w:lineRule="atLeast"/>
        <w:ind w:left="1134" w:hanging="425"/>
        <w:jc w:val="both"/>
        <w:rPr>
          <w:rFonts w:ascii="Book Antiqua" w:hAnsi="Book Antiqua"/>
          <w:sz w:val="22"/>
          <w:szCs w:val="22"/>
        </w:rPr>
      </w:pPr>
      <w:r w:rsidRPr="00263C11">
        <w:rPr>
          <w:rFonts w:ascii="Book Antiqua" w:hAnsi="Book Antiqua"/>
          <w:sz w:val="22"/>
          <w:szCs w:val="22"/>
        </w:rPr>
        <w:t>prohlášení o shodě;</w:t>
      </w:r>
    </w:p>
    <w:p w:rsidR="00F72AFB" w:rsidRPr="00263C11" w:rsidRDefault="00F72AFB" w:rsidP="00B13C01">
      <w:pPr>
        <w:numPr>
          <w:ilvl w:val="0"/>
          <w:numId w:val="2"/>
        </w:numPr>
        <w:tabs>
          <w:tab w:val="clear" w:pos="720"/>
          <w:tab w:val="left" w:pos="1134"/>
        </w:tabs>
        <w:spacing w:line="280" w:lineRule="atLeast"/>
        <w:ind w:left="1134" w:hanging="425"/>
        <w:jc w:val="both"/>
        <w:rPr>
          <w:rFonts w:ascii="Book Antiqua" w:hAnsi="Book Antiqua"/>
          <w:sz w:val="22"/>
          <w:szCs w:val="22"/>
        </w:rPr>
      </w:pPr>
      <w:r w:rsidRPr="00263C11">
        <w:rPr>
          <w:rFonts w:ascii="Book Antiqua" w:hAnsi="Book Antiqua"/>
          <w:sz w:val="22"/>
          <w:szCs w:val="22"/>
        </w:rPr>
        <w:t>doklady o likvidaci o</w:t>
      </w:r>
      <w:r w:rsidR="00266935" w:rsidRPr="00263C11">
        <w:rPr>
          <w:rFonts w:ascii="Book Antiqua" w:hAnsi="Book Antiqua"/>
          <w:sz w:val="22"/>
          <w:szCs w:val="22"/>
        </w:rPr>
        <w:t>dpadů;</w:t>
      </w:r>
    </w:p>
    <w:p w:rsidR="00F72AFB" w:rsidRPr="00263C11" w:rsidRDefault="00F72AFB" w:rsidP="00B13C01">
      <w:pPr>
        <w:numPr>
          <w:ilvl w:val="0"/>
          <w:numId w:val="2"/>
        </w:numPr>
        <w:tabs>
          <w:tab w:val="clear" w:pos="720"/>
          <w:tab w:val="left" w:pos="1134"/>
        </w:tabs>
        <w:suppressAutoHyphens w:val="0"/>
        <w:spacing w:line="280" w:lineRule="atLeast"/>
        <w:ind w:left="1134" w:hanging="425"/>
        <w:jc w:val="both"/>
        <w:rPr>
          <w:rFonts w:ascii="Book Antiqua" w:hAnsi="Book Antiqua"/>
          <w:sz w:val="22"/>
          <w:szCs w:val="22"/>
        </w:rPr>
      </w:pPr>
      <w:r w:rsidRPr="00263C11">
        <w:rPr>
          <w:rFonts w:ascii="Book Antiqua" w:hAnsi="Book Antiqua"/>
          <w:sz w:val="22"/>
          <w:szCs w:val="22"/>
        </w:rPr>
        <w:t>zápisy a osvědčení o provedených zkouškách použitých materiálů</w:t>
      </w:r>
      <w:r w:rsidR="00266935" w:rsidRPr="00263C11">
        <w:rPr>
          <w:rFonts w:ascii="Book Antiqua" w:hAnsi="Book Antiqua"/>
          <w:sz w:val="22"/>
          <w:szCs w:val="22"/>
        </w:rPr>
        <w:t>;</w:t>
      </w:r>
    </w:p>
    <w:p w:rsidR="00F72AFB" w:rsidRPr="00263C11" w:rsidRDefault="00F72AFB" w:rsidP="00B13C01">
      <w:pPr>
        <w:numPr>
          <w:ilvl w:val="0"/>
          <w:numId w:val="2"/>
        </w:numPr>
        <w:tabs>
          <w:tab w:val="clear" w:pos="720"/>
          <w:tab w:val="left" w:pos="1134"/>
        </w:tabs>
        <w:suppressAutoHyphens w:val="0"/>
        <w:spacing w:line="280" w:lineRule="atLeast"/>
        <w:ind w:left="1134" w:hanging="425"/>
        <w:jc w:val="both"/>
        <w:rPr>
          <w:rFonts w:ascii="Book Antiqua" w:hAnsi="Book Antiqua"/>
          <w:sz w:val="22"/>
          <w:szCs w:val="22"/>
        </w:rPr>
      </w:pPr>
      <w:r w:rsidRPr="00263C11">
        <w:rPr>
          <w:rFonts w:ascii="Book Antiqua" w:hAnsi="Book Antiqua"/>
          <w:sz w:val="22"/>
          <w:szCs w:val="22"/>
        </w:rPr>
        <w:t>zápisy a výsledky předepsaných měření (emisí apod.)</w:t>
      </w:r>
      <w:r w:rsidR="00266935" w:rsidRPr="00263C11">
        <w:rPr>
          <w:rFonts w:ascii="Book Antiqua" w:hAnsi="Book Antiqua"/>
          <w:sz w:val="22"/>
          <w:szCs w:val="22"/>
        </w:rPr>
        <w:t>;</w:t>
      </w:r>
    </w:p>
    <w:p w:rsidR="00F72AFB" w:rsidRPr="00263C11" w:rsidRDefault="00F72AFB" w:rsidP="00B13C01">
      <w:pPr>
        <w:numPr>
          <w:ilvl w:val="0"/>
          <w:numId w:val="2"/>
        </w:numPr>
        <w:tabs>
          <w:tab w:val="clear" w:pos="720"/>
          <w:tab w:val="left" w:pos="1134"/>
        </w:tabs>
        <w:suppressAutoHyphens w:val="0"/>
        <w:spacing w:line="280" w:lineRule="atLeast"/>
        <w:ind w:left="1134" w:hanging="425"/>
        <w:jc w:val="both"/>
        <w:rPr>
          <w:rFonts w:ascii="Book Antiqua" w:hAnsi="Book Antiqua"/>
          <w:sz w:val="22"/>
          <w:szCs w:val="22"/>
        </w:rPr>
      </w:pPr>
      <w:r w:rsidRPr="00263C11">
        <w:rPr>
          <w:rFonts w:ascii="Book Antiqua" w:hAnsi="Book Antiqua"/>
          <w:sz w:val="22"/>
          <w:szCs w:val="22"/>
        </w:rPr>
        <w:t>zápisy a výsledky o vyzkoušení smontovaného zařízení, o provedených revizních a provozních zkouškách (např. tlakové zkoušky, revize elektroinstalace</w:t>
      </w:r>
      <w:r w:rsidR="00266935" w:rsidRPr="00263C11">
        <w:rPr>
          <w:rFonts w:ascii="Book Antiqua" w:hAnsi="Book Antiqua"/>
          <w:sz w:val="22"/>
          <w:szCs w:val="22"/>
        </w:rPr>
        <w:t>, plynu, tlakové nádoby, apod.);</w:t>
      </w:r>
    </w:p>
    <w:p w:rsidR="00F72AFB" w:rsidRPr="00263C11" w:rsidRDefault="00F72AFB" w:rsidP="00B13C01">
      <w:pPr>
        <w:numPr>
          <w:ilvl w:val="0"/>
          <w:numId w:val="2"/>
        </w:numPr>
        <w:tabs>
          <w:tab w:val="clear" w:pos="720"/>
          <w:tab w:val="left" w:pos="1134"/>
        </w:tabs>
        <w:spacing w:line="280" w:lineRule="atLeast"/>
        <w:ind w:left="1134" w:hanging="425"/>
        <w:jc w:val="both"/>
        <w:rPr>
          <w:rFonts w:ascii="Book Antiqua" w:hAnsi="Book Antiqua"/>
          <w:sz w:val="22"/>
          <w:szCs w:val="22"/>
        </w:rPr>
      </w:pPr>
      <w:r w:rsidRPr="00263C11">
        <w:rPr>
          <w:rFonts w:ascii="Book Antiqua" w:hAnsi="Book Antiqua"/>
          <w:sz w:val="22"/>
          <w:szCs w:val="22"/>
        </w:rPr>
        <w:t>zápisy a výsledky o prověření prací a konst</w:t>
      </w:r>
      <w:r w:rsidR="00266935" w:rsidRPr="00263C11">
        <w:rPr>
          <w:rFonts w:ascii="Book Antiqua" w:hAnsi="Book Antiqua"/>
          <w:sz w:val="22"/>
          <w:szCs w:val="22"/>
        </w:rPr>
        <w:t>rukcí zakrytých v průběhu prací;</w:t>
      </w:r>
    </w:p>
    <w:p w:rsidR="00F72AFB" w:rsidRPr="00546F0D" w:rsidRDefault="00F72AFB" w:rsidP="00F72AFB">
      <w:pPr>
        <w:spacing w:line="280" w:lineRule="atLeast"/>
        <w:ind w:left="720"/>
        <w:rPr>
          <w:rFonts w:ascii="Book Antiqua" w:hAnsi="Book Antiqua"/>
          <w:color w:val="FF0000"/>
          <w:sz w:val="22"/>
          <w:szCs w:val="22"/>
        </w:rPr>
      </w:pPr>
    </w:p>
    <w:p w:rsidR="00F72AFB" w:rsidRDefault="003142C7" w:rsidP="00F72AFB">
      <w:pPr>
        <w:spacing w:line="280" w:lineRule="atLeast"/>
        <w:ind w:left="709" w:hanging="709"/>
        <w:jc w:val="both"/>
        <w:rPr>
          <w:rFonts w:ascii="Book Antiqua" w:hAnsi="Book Antiqua"/>
          <w:sz w:val="22"/>
          <w:szCs w:val="22"/>
        </w:rPr>
      </w:pPr>
      <w:r w:rsidRPr="00263C11">
        <w:rPr>
          <w:rFonts w:ascii="Book Antiqua" w:hAnsi="Book Antiqua"/>
          <w:sz w:val="22"/>
          <w:szCs w:val="22"/>
        </w:rPr>
        <w:t>9</w:t>
      </w:r>
      <w:r w:rsidR="00F72AFB" w:rsidRPr="00263C11">
        <w:rPr>
          <w:rFonts w:ascii="Book Antiqua" w:hAnsi="Book Antiqua"/>
          <w:sz w:val="22"/>
          <w:szCs w:val="22"/>
        </w:rPr>
        <w:t>.4</w:t>
      </w:r>
      <w:r w:rsidR="00F72AFB" w:rsidRPr="00263C11">
        <w:rPr>
          <w:rFonts w:ascii="Book Antiqua" w:hAnsi="Book Antiqua"/>
          <w:sz w:val="22"/>
          <w:szCs w:val="22"/>
        </w:rPr>
        <w:tab/>
        <w:t xml:space="preserve">Dokumentace skutečného provedení díla bude provedena podle </w:t>
      </w:r>
      <w:r w:rsidR="00936929" w:rsidRPr="00263C11">
        <w:rPr>
          <w:rFonts w:ascii="Book Antiqua" w:hAnsi="Book Antiqua"/>
          <w:sz w:val="22"/>
          <w:szCs w:val="22"/>
        </w:rPr>
        <w:t xml:space="preserve">zásad </w:t>
      </w:r>
      <w:r w:rsidR="0021065C" w:rsidRPr="00263C11">
        <w:rPr>
          <w:rFonts w:ascii="Book Antiqua" w:hAnsi="Book Antiqua"/>
          <w:sz w:val="22"/>
          <w:szCs w:val="22"/>
        </w:rPr>
        <w:t>uvedených v této smlouv</w:t>
      </w:r>
      <w:r w:rsidR="009673F4" w:rsidRPr="00263C11">
        <w:rPr>
          <w:rFonts w:ascii="Book Antiqua" w:hAnsi="Book Antiqua"/>
          <w:sz w:val="22"/>
          <w:szCs w:val="22"/>
        </w:rPr>
        <w:t>ě</w:t>
      </w:r>
      <w:r w:rsidR="0021065C" w:rsidRPr="00263C11">
        <w:rPr>
          <w:rFonts w:ascii="Book Antiqua" w:hAnsi="Book Antiqua"/>
          <w:sz w:val="22"/>
          <w:szCs w:val="22"/>
        </w:rPr>
        <w:t xml:space="preserve"> o dílo.</w:t>
      </w:r>
    </w:p>
    <w:p w:rsidR="003715D0" w:rsidRPr="00263C11" w:rsidRDefault="003715D0" w:rsidP="00F72AFB">
      <w:pPr>
        <w:spacing w:line="280" w:lineRule="atLeast"/>
        <w:ind w:left="709" w:hanging="709"/>
        <w:jc w:val="both"/>
        <w:rPr>
          <w:rFonts w:ascii="Book Antiqua" w:hAnsi="Book Antiqua"/>
          <w:sz w:val="22"/>
          <w:szCs w:val="22"/>
        </w:rPr>
      </w:pPr>
    </w:p>
    <w:p w:rsidR="00F72AFB" w:rsidRPr="00263C11" w:rsidRDefault="003142C7" w:rsidP="00F72AFB">
      <w:pPr>
        <w:spacing w:line="280" w:lineRule="atLeast"/>
        <w:ind w:left="709" w:hanging="709"/>
        <w:jc w:val="both"/>
        <w:rPr>
          <w:rFonts w:ascii="Book Antiqua" w:hAnsi="Book Antiqua"/>
          <w:sz w:val="22"/>
          <w:szCs w:val="22"/>
        </w:rPr>
      </w:pPr>
      <w:r w:rsidRPr="00263C11">
        <w:rPr>
          <w:rFonts w:ascii="Book Antiqua" w:hAnsi="Book Antiqua"/>
          <w:sz w:val="22"/>
          <w:szCs w:val="22"/>
        </w:rPr>
        <w:t>9</w:t>
      </w:r>
      <w:r w:rsidR="00F72AFB" w:rsidRPr="00263C11">
        <w:rPr>
          <w:rFonts w:ascii="Book Antiqua" w:hAnsi="Book Antiqua"/>
          <w:sz w:val="22"/>
          <w:szCs w:val="22"/>
        </w:rPr>
        <w:t xml:space="preserve">.5 </w:t>
      </w:r>
      <w:r w:rsidR="00F72AFB" w:rsidRPr="00263C11">
        <w:rPr>
          <w:rFonts w:ascii="Book Antiqua" w:hAnsi="Book Antiqua"/>
          <w:sz w:val="22"/>
          <w:szCs w:val="22"/>
        </w:rPr>
        <w:tab/>
        <w:t xml:space="preserve">Objednatel není povinen převzít dílo, i když toto vykazuje i třeba ojedinělé drobné vady či drobné nedodělky, které by samy o sobě ani ve spojení s jinými nebránily užívání díla, pokud nebude v konkrétních případech dohodnuto jinak. </w:t>
      </w:r>
    </w:p>
    <w:p w:rsidR="00FB3572" w:rsidRPr="00263C11" w:rsidRDefault="00FB3572" w:rsidP="00F72AFB">
      <w:pPr>
        <w:spacing w:line="280" w:lineRule="atLeast"/>
        <w:ind w:left="709" w:hanging="709"/>
        <w:jc w:val="both"/>
        <w:rPr>
          <w:rFonts w:ascii="Book Antiqua" w:hAnsi="Book Antiqua"/>
          <w:sz w:val="22"/>
          <w:szCs w:val="22"/>
        </w:rPr>
      </w:pPr>
    </w:p>
    <w:p w:rsidR="00F72AFB" w:rsidRPr="00263C11" w:rsidRDefault="003142C7" w:rsidP="00F72AFB">
      <w:pPr>
        <w:spacing w:line="280" w:lineRule="atLeast"/>
        <w:ind w:left="709" w:hanging="709"/>
        <w:jc w:val="both"/>
        <w:rPr>
          <w:rFonts w:ascii="Book Antiqua" w:hAnsi="Book Antiqua"/>
          <w:sz w:val="22"/>
          <w:szCs w:val="22"/>
        </w:rPr>
      </w:pPr>
      <w:r w:rsidRPr="00263C11">
        <w:rPr>
          <w:rFonts w:ascii="Book Antiqua" w:hAnsi="Book Antiqua"/>
          <w:sz w:val="22"/>
          <w:szCs w:val="22"/>
        </w:rPr>
        <w:t>9</w:t>
      </w:r>
      <w:r w:rsidR="00F72AFB" w:rsidRPr="00263C11">
        <w:rPr>
          <w:rFonts w:ascii="Book Antiqua" w:hAnsi="Book Antiqua"/>
          <w:sz w:val="22"/>
          <w:szCs w:val="22"/>
        </w:rPr>
        <w:t>.6</w:t>
      </w:r>
      <w:r w:rsidR="00F72AFB" w:rsidRPr="00263C11">
        <w:rPr>
          <w:rFonts w:ascii="Book Antiqua" w:hAnsi="Book Antiqua"/>
          <w:sz w:val="22"/>
          <w:szCs w:val="22"/>
        </w:rPr>
        <w:tab/>
        <w:t xml:space="preserve">O předání a převzetí díla bude sepsán předávací protokol, ve kterém mimo jiné budou uvedeny případné vady a nedodělky a lhůty pro odstranění, datum vyklizení staveniště apod. Řízení o předání a převzetí dokončeného díla je řádně ukončeno až potvrzením tohoto předávacího protokolu oběma smluvními stranami a ostatními účastníky řízení o předání a převzetí zhotoveného díla. </w:t>
      </w:r>
      <w:r w:rsidR="00FC0D4F" w:rsidRPr="00263C11">
        <w:rPr>
          <w:rFonts w:ascii="Book Antiqua" w:hAnsi="Book Antiqua"/>
          <w:sz w:val="22"/>
          <w:szCs w:val="22"/>
        </w:rPr>
        <w:t>O tom, že drobné vady případně nedodělky</w:t>
      </w:r>
      <w:r w:rsidR="00BB3982" w:rsidRPr="00263C11">
        <w:rPr>
          <w:rFonts w:ascii="Book Antiqua" w:hAnsi="Book Antiqua"/>
          <w:sz w:val="22"/>
          <w:szCs w:val="22"/>
        </w:rPr>
        <w:t xml:space="preserve"> nebránící v užívání díla,</w:t>
      </w:r>
      <w:r w:rsidR="00FC0D4F" w:rsidRPr="00263C11">
        <w:rPr>
          <w:rFonts w:ascii="Book Antiqua" w:hAnsi="Book Antiqua"/>
          <w:sz w:val="22"/>
          <w:szCs w:val="22"/>
        </w:rPr>
        <w:t xml:space="preserve"> byly odstraněny, bude objednatelem a zhotovitele rovněž sepsán zápis.</w:t>
      </w:r>
    </w:p>
    <w:p w:rsidR="00F72AFB" w:rsidRPr="00263C11" w:rsidRDefault="00F72AFB" w:rsidP="00F72AFB">
      <w:pPr>
        <w:spacing w:line="280" w:lineRule="atLeast"/>
        <w:ind w:left="709" w:hanging="709"/>
        <w:jc w:val="both"/>
        <w:rPr>
          <w:rFonts w:ascii="Book Antiqua" w:hAnsi="Book Antiqua"/>
          <w:sz w:val="22"/>
          <w:szCs w:val="22"/>
        </w:rPr>
      </w:pPr>
    </w:p>
    <w:p w:rsidR="00F72AFB" w:rsidRPr="00263C11" w:rsidRDefault="003142C7" w:rsidP="00F72AFB">
      <w:pPr>
        <w:spacing w:line="280" w:lineRule="atLeast"/>
        <w:ind w:left="709" w:hanging="709"/>
        <w:jc w:val="both"/>
        <w:rPr>
          <w:rFonts w:ascii="Book Antiqua" w:hAnsi="Book Antiqua"/>
          <w:sz w:val="22"/>
          <w:szCs w:val="22"/>
        </w:rPr>
      </w:pPr>
      <w:r w:rsidRPr="00263C11">
        <w:rPr>
          <w:rFonts w:ascii="Book Antiqua" w:hAnsi="Book Antiqua"/>
          <w:sz w:val="22"/>
          <w:szCs w:val="22"/>
        </w:rPr>
        <w:t>9</w:t>
      </w:r>
      <w:r w:rsidR="00F72AFB" w:rsidRPr="00263C11">
        <w:rPr>
          <w:rFonts w:ascii="Book Antiqua" w:hAnsi="Book Antiqua"/>
          <w:sz w:val="22"/>
          <w:szCs w:val="22"/>
        </w:rPr>
        <w:t>.7</w:t>
      </w:r>
      <w:r w:rsidR="00F72AFB" w:rsidRPr="00263C11">
        <w:rPr>
          <w:rFonts w:ascii="Book Antiqua" w:hAnsi="Book Antiqua"/>
          <w:sz w:val="22"/>
          <w:szCs w:val="22"/>
        </w:rPr>
        <w:tab/>
        <w:t>V případě dohody stran, je možné dílo předávat v ucelených, samostatně funkčních částech. Při předávání těchto jednotlivých částí bude postupováno v souladu s předchozími ustanoveními upravujícími předání a převzetí díla. Dílo je dokončeno předáním a převzetím poslední části díla.</w:t>
      </w:r>
    </w:p>
    <w:p w:rsidR="005430E6" w:rsidRPr="00263C11" w:rsidRDefault="005430E6" w:rsidP="00F72AFB">
      <w:pPr>
        <w:spacing w:line="280" w:lineRule="atLeast"/>
        <w:ind w:left="709" w:hanging="709"/>
        <w:jc w:val="both"/>
        <w:rPr>
          <w:rFonts w:ascii="Book Antiqua" w:hAnsi="Book Antiqua"/>
          <w:sz w:val="22"/>
          <w:szCs w:val="22"/>
        </w:rPr>
      </w:pPr>
    </w:p>
    <w:p w:rsidR="00D83026" w:rsidRPr="009D2032" w:rsidRDefault="003142C7" w:rsidP="00D83026">
      <w:pPr>
        <w:spacing w:line="280" w:lineRule="atLeast"/>
        <w:ind w:left="709" w:hanging="709"/>
        <w:jc w:val="both"/>
        <w:rPr>
          <w:rFonts w:ascii="Book Antiqua" w:hAnsi="Book Antiqua"/>
          <w:sz w:val="22"/>
          <w:szCs w:val="22"/>
        </w:rPr>
      </w:pPr>
      <w:r w:rsidRPr="009D2032">
        <w:rPr>
          <w:rFonts w:ascii="Book Antiqua" w:hAnsi="Book Antiqua"/>
          <w:sz w:val="22"/>
          <w:szCs w:val="22"/>
        </w:rPr>
        <w:t>9</w:t>
      </w:r>
      <w:r w:rsidR="00F72AFB" w:rsidRPr="009D2032">
        <w:rPr>
          <w:rFonts w:ascii="Book Antiqua" w:hAnsi="Book Antiqua"/>
          <w:sz w:val="22"/>
          <w:szCs w:val="22"/>
        </w:rPr>
        <w:t>.8</w:t>
      </w:r>
      <w:r w:rsidR="00F72AFB" w:rsidRPr="009D2032">
        <w:rPr>
          <w:rFonts w:ascii="Book Antiqua" w:hAnsi="Book Antiqua"/>
          <w:sz w:val="22"/>
          <w:szCs w:val="22"/>
        </w:rPr>
        <w:tab/>
        <w:t xml:space="preserve">V případě, že budou zjištěny vady díla v rámci předávacího řízení, je zhotovitel povinen je odstranit </w:t>
      </w:r>
      <w:r w:rsidR="000B0F04" w:rsidRPr="009D2032">
        <w:rPr>
          <w:rFonts w:ascii="Book Antiqua" w:hAnsi="Book Antiqua"/>
          <w:sz w:val="22"/>
          <w:szCs w:val="22"/>
        </w:rPr>
        <w:t xml:space="preserve">nejpozději do </w:t>
      </w:r>
      <w:r w:rsidR="00821312" w:rsidRPr="009D2032">
        <w:rPr>
          <w:rFonts w:ascii="Book Antiqua" w:hAnsi="Book Antiqua"/>
          <w:sz w:val="22"/>
          <w:szCs w:val="22"/>
        </w:rPr>
        <w:t xml:space="preserve">14-ti dnů </w:t>
      </w:r>
      <w:r w:rsidR="000B0F04" w:rsidRPr="009D2032">
        <w:rPr>
          <w:rFonts w:ascii="Book Antiqua" w:hAnsi="Book Antiqua"/>
          <w:sz w:val="22"/>
          <w:szCs w:val="22"/>
        </w:rPr>
        <w:t>od jejich zjištění</w:t>
      </w:r>
      <w:r w:rsidR="0021065C" w:rsidRPr="009D2032">
        <w:rPr>
          <w:rFonts w:ascii="Book Antiqua" w:hAnsi="Book Antiqua"/>
          <w:sz w:val="22"/>
          <w:szCs w:val="22"/>
        </w:rPr>
        <w:t xml:space="preserve"> a vztahuje se na ně u</w:t>
      </w:r>
      <w:r w:rsidR="000F6F99" w:rsidRPr="009D2032">
        <w:rPr>
          <w:rFonts w:ascii="Book Antiqua" w:hAnsi="Book Antiqua"/>
          <w:sz w:val="22"/>
          <w:szCs w:val="22"/>
        </w:rPr>
        <w:t>jedná</w:t>
      </w:r>
      <w:r w:rsidR="0021065C" w:rsidRPr="009D2032">
        <w:rPr>
          <w:rFonts w:ascii="Book Antiqua" w:hAnsi="Book Antiqua"/>
          <w:sz w:val="22"/>
          <w:szCs w:val="22"/>
        </w:rPr>
        <w:t xml:space="preserve">ní </w:t>
      </w:r>
      <w:r w:rsidR="00D83026" w:rsidRPr="009D2032">
        <w:rPr>
          <w:rFonts w:ascii="Book Antiqua" w:hAnsi="Book Antiqua"/>
          <w:sz w:val="22"/>
          <w:szCs w:val="22"/>
        </w:rPr>
        <w:t>o záručních podmínkách</w:t>
      </w:r>
      <w:r w:rsidR="000B0F04" w:rsidRPr="009D2032">
        <w:rPr>
          <w:rFonts w:ascii="Book Antiqua" w:hAnsi="Book Antiqua"/>
          <w:sz w:val="22"/>
          <w:szCs w:val="22"/>
        </w:rPr>
        <w:t>.</w:t>
      </w:r>
    </w:p>
    <w:p w:rsidR="00D83026" w:rsidRPr="009D2032" w:rsidRDefault="00D83026" w:rsidP="00D83026">
      <w:pPr>
        <w:spacing w:line="280" w:lineRule="atLeast"/>
        <w:ind w:left="709" w:hanging="709"/>
        <w:jc w:val="both"/>
        <w:rPr>
          <w:rFonts w:ascii="Book Antiqua" w:hAnsi="Book Antiqua"/>
          <w:sz w:val="22"/>
          <w:szCs w:val="22"/>
        </w:rPr>
      </w:pPr>
    </w:p>
    <w:p w:rsidR="00F72AFB" w:rsidRPr="009D2032" w:rsidRDefault="003142C7" w:rsidP="00D83026">
      <w:pPr>
        <w:spacing w:line="280" w:lineRule="atLeast"/>
        <w:ind w:left="709" w:hanging="709"/>
        <w:jc w:val="both"/>
        <w:rPr>
          <w:rFonts w:ascii="Book Antiqua" w:hAnsi="Book Antiqua"/>
          <w:sz w:val="22"/>
          <w:szCs w:val="22"/>
        </w:rPr>
      </w:pPr>
      <w:r w:rsidRPr="009D2032">
        <w:rPr>
          <w:rFonts w:ascii="Book Antiqua" w:hAnsi="Book Antiqua"/>
          <w:sz w:val="22"/>
          <w:szCs w:val="22"/>
        </w:rPr>
        <w:t>9</w:t>
      </w:r>
      <w:r w:rsidR="00D83026" w:rsidRPr="009D2032">
        <w:rPr>
          <w:rFonts w:ascii="Book Antiqua" w:hAnsi="Book Antiqua"/>
          <w:sz w:val="22"/>
          <w:szCs w:val="22"/>
        </w:rPr>
        <w:t>.9</w:t>
      </w:r>
      <w:r w:rsidR="00D83026" w:rsidRPr="009D2032">
        <w:rPr>
          <w:rFonts w:ascii="Book Antiqua" w:hAnsi="Book Antiqua"/>
          <w:sz w:val="22"/>
          <w:szCs w:val="22"/>
        </w:rPr>
        <w:tab/>
        <w:t>Předání a převzetí díla se musí účastnit osoby vykonávající funkci technického dozoru a autorského dozoru.</w:t>
      </w:r>
    </w:p>
    <w:p w:rsidR="00263C11" w:rsidRDefault="00263C11" w:rsidP="00D83026">
      <w:pPr>
        <w:spacing w:line="280" w:lineRule="atLeast"/>
        <w:ind w:left="709" w:hanging="709"/>
        <w:jc w:val="both"/>
        <w:rPr>
          <w:rFonts w:ascii="Book Antiqua" w:hAnsi="Book Antiqua"/>
          <w:color w:val="FF0000"/>
          <w:sz w:val="22"/>
          <w:szCs w:val="22"/>
        </w:rPr>
      </w:pPr>
    </w:p>
    <w:p w:rsidR="00297F0A" w:rsidRPr="009D2032" w:rsidRDefault="00297F0A" w:rsidP="00D83026">
      <w:pPr>
        <w:spacing w:line="280" w:lineRule="atLeast"/>
        <w:ind w:left="709" w:hanging="709"/>
        <w:jc w:val="both"/>
        <w:rPr>
          <w:rFonts w:ascii="Book Antiqua" w:hAnsi="Book Antiqua"/>
          <w:color w:val="FF0000"/>
          <w:sz w:val="22"/>
          <w:szCs w:val="22"/>
        </w:rPr>
      </w:pPr>
      <w:bookmarkStart w:id="7" w:name="_GoBack"/>
      <w:bookmarkEnd w:id="7"/>
    </w:p>
    <w:p w:rsidR="00F72AFB" w:rsidRPr="009D2032" w:rsidRDefault="00F72AFB" w:rsidP="00F72AFB">
      <w:pPr>
        <w:spacing w:line="280" w:lineRule="atLeast"/>
        <w:jc w:val="center"/>
        <w:rPr>
          <w:rFonts w:ascii="Book Antiqua" w:hAnsi="Book Antiqua"/>
          <w:b/>
          <w:sz w:val="22"/>
          <w:szCs w:val="22"/>
        </w:rPr>
      </w:pPr>
      <w:r w:rsidRPr="009D2032">
        <w:rPr>
          <w:rFonts w:ascii="Book Antiqua" w:hAnsi="Book Antiqua"/>
          <w:b/>
          <w:sz w:val="22"/>
          <w:szCs w:val="22"/>
        </w:rPr>
        <w:t>X.</w:t>
      </w:r>
    </w:p>
    <w:p w:rsidR="00F72AFB" w:rsidRPr="009D2032" w:rsidRDefault="00F72AFB" w:rsidP="00F72AFB">
      <w:pPr>
        <w:spacing w:line="280" w:lineRule="atLeast"/>
        <w:jc w:val="center"/>
        <w:rPr>
          <w:rFonts w:ascii="Book Antiqua" w:hAnsi="Book Antiqua"/>
          <w:b/>
          <w:sz w:val="22"/>
          <w:szCs w:val="22"/>
        </w:rPr>
      </w:pPr>
      <w:r w:rsidRPr="009D2032">
        <w:rPr>
          <w:rFonts w:ascii="Book Antiqua" w:hAnsi="Book Antiqua"/>
          <w:b/>
          <w:sz w:val="22"/>
          <w:szCs w:val="22"/>
        </w:rPr>
        <w:t>Záruční podmínky</w:t>
      </w:r>
    </w:p>
    <w:p w:rsidR="00F72AFB" w:rsidRPr="009D2032" w:rsidRDefault="003142C7" w:rsidP="00F72AFB">
      <w:pPr>
        <w:spacing w:line="280" w:lineRule="atLeast"/>
        <w:ind w:left="709" w:hanging="709"/>
        <w:jc w:val="both"/>
        <w:rPr>
          <w:rFonts w:ascii="Book Antiqua" w:hAnsi="Book Antiqua"/>
          <w:sz w:val="22"/>
          <w:szCs w:val="22"/>
        </w:rPr>
      </w:pPr>
      <w:r w:rsidRPr="009D2032">
        <w:rPr>
          <w:rFonts w:ascii="Book Antiqua" w:hAnsi="Book Antiqua"/>
          <w:sz w:val="22"/>
          <w:szCs w:val="22"/>
        </w:rPr>
        <w:t>10</w:t>
      </w:r>
      <w:r w:rsidR="00F72AFB" w:rsidRPr="009D2032">
        <w:rPr>
          <w:rFonts w:ascii="Book Antiqua" w:hAnsi="Book Antiqua"/>
          <w:sz w:val="22"/>
          <w:szCs w:val="22"/>
        </w:rPr>
        <w:t xml:space="preserve">.1 </w:t>
      </w:r>
      <w:r w:rsidR="00F72AFB" w:rsidRPr="009D2032">
        <w:rPr>
          <w:rFonts w:ascii="Book Antiqua" w:hAnsi="Book Antiqua"/>
          <w:sz w:val="22"/>
          <w:szCs w:val="22"/>
        </w:rPr>
        <w:tab/>
        <w:t xml:space="preserve">Zhotovitel poskytuje na provedené stavební práce </w:t>
      </w:r>
      <w:r w:rsidR="007455D9" w:rsidRPr="009D2032">
        <w:rPr>
          <w:rFonts w:ascii="Book Antiqua" w:hAnsi="Book Antiqua"/>
          <w:sz w:val="22"/>
          <w:szCs w:val="22"/>
        </w:rPr>
        <w:t xml:space="preserve">a na otvorové výplně </w:t>
      </w:r>
      <w:r w:rsidR="00F72AFB" w:rsidRPr="009D2032">
        <w:rPr>
          <w:rFonts w:ascii="Book Antiqua" w:hAnsi="Book Antiqua"/>
          <w:sz w:val="22"/>
          <w:szCs w:val="22"/>
        </w:rPr>
        <w:t xml:space="preserve">záruku v délce </w:t>
      </w:r>
      <w:r w:rsidR="007C0160" w:rsidRPr="009D2032">
        <w:rPr>
          <w:rFonts w:ascii="Book Antiqua" w:hAnsi="Book Antiqua"/>
          <w:sz w:val="22"/>
          <w:szCs w:val="22"/>
        </w:rPr>
        <w:t xml:space="preserve">minimálně </w:t>
      </w:r>
      <w:r w:rsidR="00F72AFB" w:rsidRPr="009D2032">
        <w:rPr>
          <w:rFonts w:ascii="Book Antiqua" w:hAnsi="Book Antiqua"/>
          <w:sz w:val="22"/>
          <w:szCs w:val="22"/>
        </w:rPr>
        <w:t>60 měsíců</w:t>
      </w:r>
      <w:r w:rsidR="00DC129D" w:rsidRPr="009D2032">
        <w:rPr>
          <w:rFonts w:ascii="Book Antiqua" w:hAnsi="Book Antiqua"/>
          <w:sz w:val="22"/>
          <w:szCs w:val="22"/>
        </w:rPr>
        <w:t xml:space="preserve">. </w:t>
      </w:r>
      <w:r w:rsidR="00DE296A" w:rsidRPr="009D2032">
        <w:rPr>
          <w:rFonts w:ascii="Book Antiqua" w:hAnsi="Book Antiqua"/>
          <w:sz w:val="22"/>
          <w:szCs w:val="22"/>
        </w:rPr>
        <w:t xml:space="preserve">Na veškeré dodávky zařízení, technologií, materiálů </w:t>
      </w:r>
      <w:r w:rsidR="00DE296A" w:rsidRPr="009D2032">
        <w:rPr>
          <w:rFonts w:ascii="Book Antiqua" w:hAnsi="Book Antiqua"/>
          <w:sz w:val="22"/>
          <w:szCs w:val="22"/>
        </w:rPr>
        <w:lastRenderedPageBreak/>
        <w:t xml:space="preserve">poskytne zhotovitel záruku </w:t>
      </w:r>
      <w:r w:rsidR="007C0160" w:rsidRPr="009D2032">
        <w:rPr>
          <w:rFonts w:ascii="Book Antiqua" w:hAnsi="Book Antiqua"/>
          <w:sz w:val="22"/>
          <w:szCs w:val="22"/>
        </w:rPr>
        <w:t xml:space="preserve">minimálně </w:t>
      </w:r>
      <w:r w:rsidR="00DC129D" w:rsidRPr="009D2032">
        <w:rPr>
          <w:rFonts w:ascii="Book Antiqua" w:hAnsi="Book Antiqua"/>
          <w:sz w:val="22"/>
          <w:szCs w:val="22"/>
        </w:rPr>
        <w:t xml:space="preserve">24 měsíců. </w:t>
      </w:r>
      <w:r w:rsidR="001F7135" w:rsidRPr="009D2032">
        <w:rPr>
          <w:rFonts w:ascii="Book Antiqua" w:hAnsi="Book Antiqua" w:cs="Arial"/>
          <w:sz w:val="22"/>
          <w:szCs w:val="22"/>
        </w:rPr>
        <w:t xml:space="preserve">Pokud bude na záručním listu či jiném obdobném dokumentu uvedena záruční doba delší, platí tato delší záruční doba. </w:t>
      </w:r>
      <w:r w:rsidR="00DC129D" w:rsidRPr="009D2032">
        <w:rPr>
          <w:rFonts w:ascii="Book Antiqua" w:hAnsi="Book Antiqua"/>
          <w:sz w:val="22"/>
          <w:szCs w:val="22"/>
        </w:rPr>
        <w:t xml:space="preserve">Záruční lhůta </w:t>
      </w:r>
      <w:r w:rsidR="00F72AFB" w:rsidRPr="009D2032">
        <w:rPr>
          <w:rFonts w:ascii="Book Antiqua" w:hAnsi="Book Antiqua"/>
          <w:sz w:val="22"/>
          <w:szCs w:val="22"/>
        </w:rPr>
        <w:t xml:space="preserve">začíná plynout ode dne řádného předání a převzetí díla. V případě, že dílo bude předáváno po částech, začíná plynout výše uvedená záruka na každou takto předanou část ode dne jejího předání a převzetí. </w:t>
      </w:r>
    </w:p>
    <w:p w:rsidR="00F72AFB" w:rsidRPr="009D2032" w:rsidRDefault="007C0160" w:rsidP="007C0160">
      <w:pPr>
        <w:tabs>
          <w:tab w:val="left" w:pos="720"/>
        </w:tabs>
        <w:spacing w:line="280" w:lineRule="atLeast"/>
        <w:ind w:left="709" w:hanging="709"/>
        <w:jc w:val="both"/>
        <w:rPr>
          <w:rFonts w:ascii="Book Antiqua" w:hAnsi="Book Antiqua"/>
          <w:i/>
          <w:iCs/>
          <w:sz w:val="22"/>
          <w:szCs w:val="22"/>
        </w:rPr>
      </w:pPr>
      <w:r w:rsidRPr="009D2032">
        <w:rPr>
          <w:rFonts w:ascii="Book Antiqua" w:hAnsi="Book Antiqua"/>
          <w:i/>
          <w:iCs/>
          <w:sz w:val="22"/>
          <w:szCs w:val="22"/>
        </w:rPr>
        <w:t xml:space="preserve">            </w:t>
      </w:r>
      <w:r w:rsidRPr="001C1526">
        <w:rPr>
          <w:rFonts w:ascii="Book Antiqua" w:hAnsi="Book Antiqua"/>
          <w:i/>
          <w:iCs/>
        </w:rPr>
        <w:t>Poznámka: V případě, že dodavatel hodlá poskytnout delší dobu záruky, než je minimálně stanovaná (např. s ohledem na údaje uvedené v plánu jakosti) nahradí údaje uvedené v čl. 10.1. skutečnou délkou záruky, kterou nabízí</w:t>
      </w:r>
      <w:r w:rsidRPr="009D2032">
        <w:rPr>
          <w:rFonts w:ascii="Book Antiqua" w:hAnsi="Book Antiqua"/>
          <w:i/>
          <w:iCs/>
          <w:sz w:val="22"/>
          <w:szCs w:val="22"/>
        </w:rPr>
        <w:t xml:space="preserve">. </w:t>
      </w:r>
    </w:p>
    <w:p w:rsidR="007C0160" w:rsidRPr="009D2032" w:rsidRDefault="007C0160" w:rsidP="00F72AFB">
      <w:pPr>
        <w:tabs>
          <w:tab w:val="left" w:pos="720"/>
        </w:tabs>
        <w:spacing w:line="280" w:lineRule="atLeast"/>
        <w:ind w:left="709" w:hanging="709"/>
        <w:rPr>
          <w:rFonts w:ascii="Book Antiqua" w:hAnsi="Book Antiqua"/>
          <w:sz w:val="22"/>
          <w:szCs w:val="22"/>
        </w:rPr>
      </w:pPr>
    </w:p>
    <w:p w:rsidR="00372DCB" w:rsidRPr="009D2032" w:rsidRDefault="003142C7" w:rsidP="00F72AFB">
      <w:pPr>
        <w:spacing w:line="280" w:lineRule="atLeast"/>
        <w:ind w:left="709" w:hanging="709"/>
        <w:jc w:val="both"/>
        <w:rPr>
          <w:rFonts w:ascii="Book Antiqua" w:hAnsi="Book Antiqua"/>
          <w:sz w:val="22"/>
          <w:szCs w:val="22"/>
        </w:rPr>
      </w:pPr>
      <w:r w:rsidRPr="009D2032">
        <w:rPr>
          <w:rFonts w:ascii="Book Antiqua" w:hAnsi="Book Antiqua"/>
          <w:sz w:val="22"/>
          <w:szCs w:val="22"/>
        </w:rPr>
        <w:t>10</w:t>
      </w:r>
      <w:r w:rsidR="00F72AFB" w:rsidRPr="009D2032">
        <w:rPr>
          <w:rFonts w:ascii="Book Antiqua" w:hAnsi="Book Antiqua"/>
          <w:sz w:val="22"/>
          <w:szCs w:val="22"/>
        </w:rPr>
        <w:t xml:space="preserve">.2 </w:t>
      </w:r>
      <w:r w:rsidR="00F72AFB" w:rsidRPr="009D2032">
        <w:rPr>
          <w:rFonts w:ascii="Book Antiqua" w:hAnsi="Book Antiqua"/>
          <w:sz w:val="22"/>
          <w:szCs w:val="22"/>
        </w:rPr>
        <w:tab/>
        <w:t>Dílo má vady, pokud jeho provedení neodpovídá požadavkům uvedeným ve smlouvě o dílo, příslušným ČSN, TKP nebo jiné dokumentaci, vztahující se k provedení díla.</w:t>
      </w:r>
      <w:r w:rsidR="00372DCB" w:rsidRPr="009D2032">
        <w:rPr>
          <w:rFonts w:ascii="Book Antiqua" w:hAnsi="Book Antiqua"/>
          <w:sz w:val="22"/>
          <w:szCs w:val="22"/>
        </w:rPr>
        <w:t xml:space="preserve"> </w:t>
      </w:r>
    </w:p>
    <w:p w:rsidR="00B017AA" w:rsidRPr="009D2032" w:rsidRDefault="00B017AA" w:rsidP="00F72AFB">
      <w:pPr>
        <w:spacing w:line="280" w:lineRule="atLeast"/>
        <w:ind w:left="709" w:hanging="709"/>
        <w:jc w:val="both"/>
        <w:rPr>
          <w:rFonts w:ascii="Book Antiqua" w:hAnsi="Book Antiqua"/>
          <w:color w:val="FF0000"/>
          <w:sz w:val="22"/>
          <w:szCs w:val="22"/>
        </w:rPr>
      </w:pPr>
    </w:p>
    <w:p w:rsidR="00F72AFB" w:rsidRPr="00263C11" w:rsidRDefault="003142C7" w:rsidP="00F72AFB">
      <w:pPr>
        <w:spacing w:line="280" w:lineRule="atLeast"/>
        <w:ind w:left="709" w:hanging="709"/>
        <w:jc w:val="both"/>
        <w:rPr>
          <w:rFonts w:ascii="Book Antiqua" w:hAnsi="Book Antiqua"/>
          <w:sz w:val="22"/>
          <w:szCs w:val="22"/>
        </w:rPr>
      </w:pPr>
      <w:r w:rsidRPr="009D2032">
        <w:rPr>
          <w:rFonts w:ascii="Book Antiqua" w:hAnsi="Book Antiqua"/>
          <w:sz w:val="22"/>
          <w:szCs w:val="22"/>
        </w:rPr>
        <w:t>10</w:t>
      </w:r>
      <w:r w:rsidR="00372DCB" w:rsidRPr="009D2032">
        <w:rPr>
          <w:rFonts w:ascii="Book Antiqua" w:hAnsi="Book Antiqua"/>
          <w:sz w:val="22"/>
          <w:szCs w:val="22"/>
        </w:rPr>
        <w:t>.3</w:t>
      </w:r>
      <w:r w:rsidR="00372DCB" w:rsidRPr="009D2032">
        <w:rPr>
          <w:rFonts w:ascii="Book Antiqua" w:hAnsi="Book Antiqua"/>
          <w:sz w:val="22"/>
          <w:szCs w:val="22"/>
        </w:rPr>
        <w:tab/>
      </w:r>
      <w:r w:rsidR="00F72AFB" w:rsidRPr="009D2032">
        <w:rPr>
          <w:rFonts w:ascii="Book Antiqua" w:hAnsi="Book Antiqua"/>
          <w:sz w:val="22"/>
          <w:szCs w:val="22"/>
        </w:rPr>
        <w:t>Zhotovitel odpovídá za vady, které má dílo v době předání nebo které se vyskytly v zá</w:t>
      </w:r>
      <w:r w:rsidR="00F72AFB" w:rsidRPr="00263C11">
        <w:rPr>
          <w:rFonts w:ascii="Book Antiqua" w:hAnsi="Book Antiqua"/>
          <w:sz w:val="22"/>
          <w:szCs w:val="22"/>
        </w:rPr>
        <w:t>ruční době. Za vady díla, které se projevily po záruční době, odpovídá zhotovitel v případě, že jejich příčinou bylo porušení povinností zhotovitele. Zhotovitel neodpovídá za vady způsobené nesprávným provozováním díla, jeho poškozením živelnou událostí nebo třetí osobou.</w:t>
      </w:r>
    </w:p>
    <w:p w:rsidR="00F72AFB" w:rsidRPr="00546F0D" w:rsidRDefault="00F72AFB" w:rsidP="00F72AFB">
      <w:pPr>
        <w:spacing w:line="280" w:lineRule="atLeast"/>
        <w:ind w:left="709" w:hanging="709"/>
        <w:jc w:val="both"/>
        <w:rPr>
          <w:rFonts w:ascii="Book Antiqua" w:hAnsi="Book Antiqua"/>
          <w:color w:val="FF0000"/>
          <w:sz w:val="22"/>
          <w:szCs w:val="22"/>
        </w:rPr>
      </w:pPr>
    </w:p>
    <w:p w:rsidR="00F72AFB" w:rsidRDefault="003142C7" w:rsidP="00F72AFB">
      <w:pPr>
        <w:spacing w:line="280" w:lineRule="atLeast"/>
        <w:ind w:left="709" w:hanging="709"/>
        <w:jc w:val="both"/>
        <w:rPr>
          <w:rFonts w:ascii="Book Antiqua" w:hAnsi="Book Antiqua"/>
          <w:sz w:val="22"/>
          <w:szCs w:val="22"/>
        </w:rPr>
      </w:pPr>
      <w:r w:rsidRPr="009D2032">
        <w:rPr>
          <w:rFonts w:ascii="Book Antiqua" w:hAnsi="Book Antiqua"/>
          <w:sz w:val="22"/>
          <w:szCs w:val="22"/>
        </w:rPr>
        <w:t>10</w:t>
      </w:r>
      <w:r w:rsidR="00F72AFB" w:rsidRPr="009D2032">
        <w:rPr>
          <w:rFonts w:ascii="Book Antiqua" w:hAnsi="Book Antiqua"/>
          <w:sz w:val="22"/>
          <w:szCs w:val="22"/>
        </w:rPr>
        <w:t>.</w:t>
      </w:r>
      <w:r w:rsidR="003715D0">
        <w:rPr>
          <w:rFonts w:ascii="Book Antiqua" w:hAnsi="Book Antiqua"/>
          <w:sz w:val="22"/>
          <w:szCs w:val="22"/>
        </w:rPr>
        <w:t>4</w:t>
      </w:r>
      <w:r w:rsidR="00F72AFB" w:rsidRPr="009D2032">
        <w:rPr>
          <w:rFonts w:ascii="Book Antiqua" w:hAnsi="Book Antiqua"/>
          <w:sz w:val="22"/>
          <w:szCs w:val="22"/>
        </w:rPr>
        <w:tab/>
        <w:t>Objednatel je povinen zjištěné vady p</w:t>
      </w:r>
      <w:r w:rsidR="00D15943" w:rsidRPr="009D2032">
        <w:rPr>
          <w:rFonts w:ascii="Book Antiqua" w:hAnsi="Book Antiqua"/>
          <w:sz w:val="22"/>
          <w:szCs w:val="22"/>
        </w:rPr>
        <w:t>ísemně reklamovat u zhotovitele</w:t>
      </w:r>
      <w:r w:rsidR="00F72AFB" w:rsidRPr="009D2032">
        <w:rPr>
          <w:rFonts w:ascii="Book Antiqua" w:hAnsi="Book Antiqua"/>
          <w:sz w:val="22"/>
          <w:szCs w:val="22"/>
        </w:rPr>
        <w:t>. V reklamaci objednatel uvede popis vady, jak se projevuje, jakým způsobem požaduje vadu odstranit nebo zda požaduje finanční náhradu.</w:t>
      </w:r>
    </w:p>
    <w:p w:rsidR="00757436" w:rsidRPr="009D2032" w:rsidRDefault="00757436" w:rsidP="00F72AFB">
      <w:pPr>
        <w:spacing w:line="280" w:lineRule="atLeast"/>
        <w:ind w:left="709" w:hanging="709"/>
        <w:jc w:val="both"/>
        <w:rPr>
          <w:rFonts w:ascii="Book Antiqua" w:hAnsi="Book Antiqua"/>
          <w:sz w:val="22"/>
          <w:szCs w:val="22"/>
        </w:rPr>
      </w:pPr>
    </w:p>
    <w:p w:rsidR="00F72AFB" w:rsidRPr="009D2032" w:rsidRDefault="003142C7" w:rsidP="00F72AFB">
      <w:pPr>
        <w:spacing w:line="280" w:lineRule="atLeast"/>
        <w:ind w:left="709" w:hanging="709"/>
        <w:jc w:val="both"/>
        <w:rPr>
          <w:rFonts w:ascii="Book Antiqua" w:hAnsi="Book Antiqua"/>
          <w:sz w:val="22"/>
          <w:szCs w:val="22"/>
        </w:rPr>
      </w:pPr>
      <w:r w:rsidRPr="009D2032">
        <w:rPr>
          <w:rFonts w:ascii="Book Antiqua" w:hAnsi="Book Antiqua"/>
          <w:sz w:val="22"/>
          <w:szCs w:val="22"/>
        </w:rPr>
        <w:t>10</w:t>
      </w:r>
      <w:r w:rsidR="00F72AFB" w:rsidRPr="009D2032">
        <w:rPr>
          <w:rFonts w:ascii="Book Antiqua" w:hAnsi="Book Antiqua"/>
          <w:sz w:val="22"/>
          <w:szCs w:val="22"/>
        </w:rPr>
        <w:t>.</w:t>
      </w:r>
      <w:r w:rsidR="003715D0">
        <w:rPr>
          <w:rFonts w:ascii="Book Antiqua" w:hAnsi="Book Antiqua"/>
          <w:sz w:val="22"/>
          <w:szCs w:val="22"/>
        </w:rPr>
        <w:t>5</w:t>
      </w:r>
      <w:r w:rsidR="00F72AFB" w:rsidRPr="009D2032">
        <w:rPr>
          <w:rFonts w:ascii="Book Antiqua" w:hAnsi="Book Antiqua"/>
          <w:sz w:val="22"/>
          <w:szCs w:val="22"/>
        </w:rPr>
        <w:t xml:space="preserve"> </w:t>
      </w:r>
      <w:r w:rsidR="00F72AFB" w:rsidRPr="009D2032">
        <w:rPr>
          <w:rFonts w:ascii="Book Antiqua" w:hAnsi="Book Antiqua"/>
          <w:sz w:val="22"/>
          <w:szCs w:val="22"/>
        </w:rPr>
        <w:tab/>
        <w:t>Jestliže zhotovitel neodstraní vadu do 14 dnů je objednatel oprávněn na náklady zhotovitele vadu odstranit sám nebo za pomocí třetí osoby.</w:t>
      </w:r>
    </w:p>
    <w:p w:rsidR="00EA32E5" w:rsidRPr="009D2032" w:rsidRDefault="00EA32E5" w:rsidP="00F72AFB">
      <w:pPr>
        <w:spacing w:line="280" w:lineRule="atLeast"/>
        <w:ind w:left="709" w:hanging="709"/>
        <w:jc w:val="both"/>
        <w:rPr>
          <w:rFonts w:ascii="Book Antiqua" w:hAnsi="Book Antiqua"/>
          <w:sz w:val="22"/>
          <w:szCs w:val="22"/>
        </w:rPr>
      </w:pPr>
    </w:p>
    <w:p w:rsidR="00F72AFB" w:rsidRPr="009D2032" w:rsidRDefault="003142C7" w:rsidP="00F72AFB">
      <w:pPr>
        <w:spacing w:line="280" w:lineRule="atLeast"/>
        <w:ind w:left="709" w:hanging="709"/>
        <w:jc w:val="both"/>
        <w:rPr>
          <w:rFonts w:ascii="Book Antiqua" w:hAnsi="Book Antiqua"/>
          <w:sz w:val="22"/>
          <w:szCs w:val="22"/>
        </w:rPr>
      </w:pPr>
      <w:r w:rsidRPr="009D2032">
        <w:rPr>
          <w:rFonts w:ascii="Book Antiqua" w:hAnsi="Book Antiqua"/>
          <w:sz w:val="22"/>
          <w:szCs w:val="22"/>
        </w:rPr>
        <w:t>10</w:t>
      </w:r>
      <w:r w:rsidR="009673F4" w:rsidRPr="009D2032">
        <w:rPr>
          <w:rFonts w:ascii="Book Antiqua" w:hAnsi="Book Antiqua"/>
          <w:sz w:val="22"/>
          <w:szCs w:val="22"/>
        </w:rPr>
        <w:t>.</w:t>
      </w:r>
      <w:r w:rsidR="003715D0">
        <w:rPr>
          <w:rFonts w:ascii="Book Antiqua" w:hAnsi="Book Antiqua"/>
          <w:sz w:val="22"/>
          <w:szCs w:val="22"/>
        </w:rPr>
        <w:t>6</w:t>
      </w:r>
      <w:r w:rsidR="00F72AFB" w:rsidRPr="009D2032">
        <w:rPr>
          <w:rFonts w:ascii="Book Antiqua" w:hAnsi="Book Antiqua"/>
          <w:sz w:val="22"/>
          <w:szCs w:val="22"/>
        </w:rPr>
        <w:t xml:space="preserve">     </w:t>
      </w:r>
      <w:r w:rsidR="00F72AFB" w:rsidRPr="009D2032">
        <w:rPr>
          <w:rFonts w:ascii="Book Antiqua" w:hAnsi="Book Antiqua"/>
          <w:sz w:val="22"/>
          <w:szCs w:val="22"/>
        </w:rPr>
        <w:tab/>
        <w:t>Objednatel je povinen umožnit zhotoviteli odstranění vady.</w:t>
      </w:r>
    </w:p>
    <w:p w:rsidR="00F72AFB" w:rsidRPr="009D2032" w:rsidRDefault="00F72AFB" w:rsidP="00F72AFB">
      <w:pPr>
        <w:spacing w:line="280" w:lineRule="atLeast"/>
        <w:ind w:left="709" w:hanging="709"/>
        <w:jc w:val="both"/>
        <w:rPr>
          <w:rFonts w:ascii="Book Antiqua" w:hAnsi="Book Antiqua"/>
          <w:sz w:val="22"/>
          <w:szCs w:val="22"/>
        </w:rPr>
      </w:pPr>
    </w:p>
    <w:p w:rsidR="00F72AFB" w:rsidRPr="00D94DB8" w:rsidRDefault="003142C7" w:rsidP="00F72AFB">
      <w:pPr>
        <w:spacing w:line="280" w:lineRule="atLeast"/>
        <w:ind w:left="709" w:hanging="709"/>
        <w:jc w:val="both"/>
        <w:rPr>
          <w:rFonts w:ascii="Book Antiqua" w:hAnsi="Book Antiqua"/>
          <w:strike/>
          <w:sz w:val="22"/>
          <w:szCs w:val="22"/>
        </w:rPr>
      </w:pPr>
      <w:r w:rsidRPr="009D2032">
        <w:rPr>
          <w:rFonts w:ascii="Book Antiqua" w:hAnsi="Book Antiqua"/>
          <w:sz w:val="22"/>
          <w:szCs w:val="22"/>
        </w:rPr>
        <w:t>10</w:t>
      </w:r>
      <w:r w:rsidR="00F72AFB" w:rsidRPr="009D2032">
        <w:rPr>
          <w:rFonts w:ascii="Book Antiqua" w:hAnsi="Book Antiqua"/>
          <w:sz w:val="22"/>
          <w:szCs w:val="22"/>
        </w:rPr>
        <w:t>.</w:t>
      </w:r>
      <w:r w:rsidR="003715D0">
        <w:rPr>
          <w:rFonts w:ascii="Book Antiqua" w:hAnsi="Book Antiqua"/>
          <w:sz w:val="22"/>
          <w:szCs w:val="22"/>
        </w:rPr>
        <w:t>7</w:t>
      </w:r>
      <w:r w:rsidR="00F72AFB" w:rsidRPr="009D2032">
        <w:rPr>
          <w:rFonts w:ascii="Book Antiqua" w:hAnsi="Book Antiqua"/>
          <w:sz w:val="22"/>
          <w:szCs w:val="22"/>
        </w:rPr>
        <w:tab/>
        <w:t>Zhotovitel započne s odstraňováním reklamované vady do 10 dnů ode dne doručení písemného oznámení o vadě, pokud se smluvní strany nedohodnou jinak. V případě havárie započne zhotovitel s odstraněním vady bez zbytečného prodlení, tj. téměř okamžitě od jejího oznámení, pokud se strany nedohodnou jinak. Zhotovitel odstraní reklamované vady v technologicky nejkratším termínu, nejdéle však do termínu dohodnutém s objednatelem.</w:t>
      </w:r>
      <w:r w:rsidR="00F72AFB" w:rsidRPr="00D94DB8">
        <w:rPr>
          <w:rFonts w:ascii="Book Antiqua" w:hAnsi="Book Antiqua"/>
          <w:sz w:val="22"/>
          <w:szCs w:val="22"/>
        </w:rPr>
        <w:t xml:space="preserve"> </w:t>
      </w:r>
    </w:p>
    <w:p w:rsidR="003B555D" w:rsidRPr="00D94DB8" w:rsidRDefault="003B555D" w:rsidP="00F72AFB">
      <w:pPr>
        <w:spacing w:line="280" w:lineRule="atLeast"/>
        <w:ind w:left="709" w:hanging="709"/>
        <w:jc w:val="both"/>
        <w:rPr>
          <w:rFonts w:ascii="Book Antiqua" w:hAnsi="Book Antiqua"/>
          <w:sz w:val="22"/>
          <w:szCs w:val="22"/>
        </w:rPr>
      </w:pPr>
    </w:p>
    <w:p w:rsidR="00F72AFB" w:rsidRPr="00D94DB8" w:rsidRDefault="003142C7" w:rsidP="00F72AFB">
      <w:pPr>
        <w:spacing w:line="280" w:lineRule="atLeast"/>
        <w:ind w:left="709" w:hanging="709"/>
        <w:jc w:val="both"/>
        <w:rPr>
          <w:rFonts w:ascii="Book Antiqua" w:hAnsi="Book Antiqua"/>
          <w:sz w:val="22"/>
          <w:szCs w:val="22"/>
        </w:rPr>
      </w:pPr>
      <w:r w:rsidRPr="00D94DB8">
        <w:rPr>
          <w:rFonts w:ascii="Book Antiqua" w:hAnsi="Book Antiqua"/>
          <w:sz w:val="22"/>
          <w:szCs w:val="22"/>
        </w:rPr>
        <w:t>10</w:t>
      </w:r>
      <w:r w:rsidR="00F72AFB" w:rsidRPr="00D94DB8">
        <w:rPr>
          <w:rFonts w:ascii="Book Antiqua" w:hAnsi="Book Antiqua"/>
          <w:sz w:val="22"/>
          <w:szCs w:val="22"/>
        </w:rPr>
        <w:t>.</w:t>
      </w:r>
      <w:r w:rsidR="003715D0">
        <w:rPr>
          <w:rFonts w:ascii="Book Antiqua" w:hAnsi="Book Antiqua"/>
          <w:sz w:val="22"/>
          <w:szCs w:val="22"/>
        </w:rPr>
        <w:t>8</w:t>
      </w:r>
      <w:r w:rsidR="00F72AFB" w:rsidRPr="00D94DB8">
        <w:rPr>
          <w:rFonts w:ascii="Book Antiqua" w:hAnsi="Book Antiqua"/>
          <w:sz w:val="22"/>
          <w:szCs w:val="22"/>
        </w:rPr>
        <w:tab/>
        <w:t xml:space="preserve">Oznámení o ukončení opravy vady a předání provedené opravy objednateli provede zhotovitel protokolárně. </w:t>
      </w:r>
      <w:bookmarkStart w:id="8" w:name="_Hlk490128118"/>
      <w:r w:rsidR="00F72AFB" w:rsidRPr="00D94DB8">
        <w:rPr>
          <w:rFonts w:ascii="Book Antiqua" w:hAnsi="Book Antiqua"/>
          <w:sz w:val="22"/>
          <w:szCs w:val="22"/>
        </w:rPr>
        <w:t xml:space="preserve">Na provedenou opravu poskytne zhotovitel novou záruku ve stejné délce jako je uvedena v čl. </w:t>
      </w:r>
      <w:r w:rsidR="00964DE9" w:rsidRPr="00D94DB8">
        <w:rPr>
          <w:rFonts w:ascii="Book Antiqua" w:hAnsi="Book Antiqua"/>
          <w:sz w:val="22"/>
          <w:szCs w:val="22"/>
        </w:rPr>
        <w:t>10</w:t>
      </w:r>
      <w:r w:rsidR="00F72AFB" w:rsidRPr="00D94DB8">
        <w:rPr>
          <w:rFonts w:ascii="Book Antiqua" w:hAnsi="Book Antiqua"/>
          <w:sz w:val="22"/>
          <w:szCs w:val="22"/>
        </w:rPr>
        <w:t>.1 této smlouvy, která počíná běžet dnem předání a převzetí opravy potvrzením předávacího protokolu oběma smluvními stranami a ostatními účastníky řízení o předání a převzetí opravy.</w:t>
      </w:r>
      <w:bookmarkEnd w:id="8"/>
    </w:p>
    <w:p w:rsidR="00C54209" w:rsidRPr="00546F0D" w:rsidRDefault="00C54209" w:rsidP="00F72AFB">
      <w:pPr>
        <w:spacing w:line="280" w:lineRule="atLeast"/>
        <w:ind w:left="709" w:hanging="709"/>
        <w:jc w:val="both"/>
        <w:rPr>
          <w:rFonts w:ascii="Book Antiqua" w:hAnsi="Book Antiqua"/>
          <w:color w:val="FF0000"/>
          <w:sz w:val="22"/>
          <w:szCs w:val="22"/>
        </w:rPr>
      </w:pPr>
    </w:p>
    <w:p w:rsidR="00C54209" w:rsidRPr="00546F0D" w:rsidRDefault="00C54209" w:rsidP="00F72AFB">
      <w:pPr>
        <w:spacing w:line="280" w:lineRule="atLeast"/>
        <w:ind w:left="709" w:hanging="709"/>
        <w:jc w:val="both"/>
        <w:rPr>
          <w:rFonts w:ascii="Book Antiqua" w:hAnsi="Book Antiqua"/>
          <w:color w:val="FF0000"/>
          <w:sz w:val="22"/>
          <w:szCs w:val="22"/>
        </w:rPr>
      </w:pPr>
    </w:p>
    <w:p w:rsidR="00F72AFB" w:rsidRPr="00D94DB8" w:rsidRDefault="00F72AFB" w:rsidP="00F72AFB">
      <w:pPr>
        <w:spacing w:line="280" w:lineRule="atLeast"/>
        <w:ind w:left="360" w:hanging="360"/>
        <w:jc w:val="center"/>
        <w:rPr>
          <w:rFonts w:ascii="Book Antiqua" w:hAnsi="Book Antiqua"/>
          <w:b/>
          <w:sz w:val="22"/>
          <w:szCs w:val="22"/>
        </w:rPr>
      </w:pPr>
      <w:r w:rsidRPr="00D94DB8">
        <w:rPr>
          <w:rFonts w:ascii="Book Antiqua" w:hAnsi="Book Antiqua"/>
          <w:b/>
          <w:sz w:val="22"/>
          <w:szCs w:val="22"/>
        </w:rPr>
        <w:t>X</w:t>
      </w:r>
      <w:r w:rsidR="003142C7" w:rsidRPr="00D94DB8">
        <w:rPr>
          <w:rFonts w:ascii="Book Antiqua" w:hAnsi="Book Antiqua"/>
          <w:b/>
          <w:sz w:val="22"/>
          <w:szCs w:val="22"/>
        </w:rPr>
        <w:t>I</w:t>
      </w:r>
      <w:r w:rsidRPr="00D94DB8">
        <w:rPr>
          <w:rFonts w:ascii="Book Antiqua" w:hAnsi="Book Antiqua"/>
          <w:b/>
          <w:sz w:val="22"/>
          <w:szCs w:val="22"/>
        </w:rPr>
        <w:t>.</w:t>
      </w:r>
    </w:p>
    <w:p w:rsidR="00F72AFB" w:rsidRPr="00D94DB8" w:rsidRDefault="00F72AFB" w:rsidP="00F72AFB">
      <w:pPr>
        <w:spacing w:line="280" w:lineRule="atLeast"/>
        <w:ind w:left="360" w:hanging="360"/>
        <w:jc w:val="center"/>
        <w:rPr>
          <w:rFonts w:ascii="Book Antiqua" w:hAnsi="Book Antiqua"/>
          <w:b/>
          <w:sz w:val="22"/>
          <w:szCs w:val="22"/>
        </w:rPr>
      </w:pPr>
      <w:r w:rsidRPr="00D94DB8">
        <w:rPr>
          <w:rFonts w:ascii="Book Antiqua" w:hAnsi="Book Antiqua"/>
          <w:b/>
          <w:sz w:val="22"/>
          <w:szCs w:val="22"/>
        </w:rPr>
        <w:t>Odpovědnost za škodu</w:t>
      </w:r>
    </w:p>
    <w:p w:rsidR="00F72AFB" w:rsidRPr="00D94DB8" w:rsidRDefault="00F72AFB" w:rsidP="00F72AFB">
      <w:pPr>
        <w:spacing w:line="280" w:lineRule="atLeast"/>
        <w:ind w:left="709" w:hanging="709"/>
        <w:jc w:val="both"/>
        <w:rPr>
          <w:rFonts w:ascii="Book Antiqua" w:hAnsi="Book Antiqua"/>
          <w:sz w:val="22"/>
          <w:szCs w:val="22"/>
        </w:rPr>
      </w:pPr>
      <w:r w:rsidRPr="00D94DB8">
        <w:rPr>
          <w:rFonts w:ascii="Book Antiqua" w:hAnsi="Book Antiqua"/>
          <w:sz w:val="22"/>
          <w:szCs w:val="22"/>
        </w:rPr>
        <w:t>1</w:t>
      </w:r>
      <w:r w:rsidR="003142C7" w:rsidRPr="00D94DB8">
        <w:rPr>
          <w:rFonts w:ascii="Book Antiqua" w:hAnsi="Book Antiqua"/>
          <w:sz w:val="22"/>
          <w:szCs w:val="22"/>
        </w:rPr>
        <w:t>1</w:t>
      </w:r>
      <w:r w:rsidRPr="00D94DB8">
        <w:rPr>
          <w:rFonts w:ascii="Book Antiqua" w:hAnsi="Book Antiqua"/>
          <w:sz w:val="22"/>
          <w:szCs w:val="22"/>
        </w:rPr>
        <w:t xml:space="preserve">.1 </w:t>
      </w:r>
      <w:r w:rsidRPr="00D94DB8">
        <w:rPr>
          <w:rFonts w:ascii="Book Antiqua" w:hAnsi="Book Antiqua"/>
          <w:sz w:val="22"/>
          <w:szCs w:val="22"/>
        </w:rPr>
        <w:tab/>
        <w:t>Nebezpečí škody na realizovaném díle nese zhotovitel v plném rozsahu až do okamžiku předání a převzetí díla. V případě, že bude dílo předáváno po částech, nese zhotovitel v plném rozsahu nebezpečí škody na každé části díla, která bude takto předávána, až do okamžiku jejího předání a převzetí.</w:t>
      </w:r>
    </w:p>
    <w:p w:rsidR="00EA32E5" w:rsidRPr="00D94DB8" w:rsidRDefault="00EA32E5" w:rsidP="00F72AFB">
      <w:pPr>
        <w:spacing w:line="280" w:lineRule="atLeast"/>
        <w:ind w:left="709" w:hanging="709"/>
        <w:jc w:val="both"/>
        <w:rPr>
          <w:rFonts w:ascii="Book Antiqua" w:hAnsi="Book Antiqua"/>
          <w:sz w:val="22"/>
          <w:szCs w:val="22"/>
        </w:rPr>
      </w:pPr>
    </w:p>
    <w:p w:rsidR="00F72AFB" w:rsidRPr="00D94DB8" w:rsidRDefault="00F72AFB" w:rsidP="00F72AFB">
      <w:pPr>
        <w:spacing w:line="280" w:lineRule="atLeast"/>
        <w:ind w:left="709" w:hanging="709"/>
        <w:jc w:val="both"/>
        <w:rPr>
          <w:rFonts w:ascii="Book Antiqua" w:hAnsi="Book Antiqua"/>
          <w:sz w:val="22"/>
          <w:szCs w:val="22"/>
        </w:rPr>
      </w:pPr>
      <w:r w:rsidRPr="00D94DB8">
        <w:rPr>
          <w:rFonts w:ascii="Book Antiqua" w:hAnsi="Book Antiqua"/>
          <w:sz w:val="22"/>
          <w:szCs w:val="22"/>
        </w:rPr>
        <w:lastRenderedPageBreak/>
        <w:t>1</w:t>
      </w:r>
      <w:r w:rsidR="003142C7" w:rsidRPr="00D94DB8">
        <w:rPr>
          <w:rFonts w:ascii="Book Antiqua" w:hAnsi="Book Antiqua"/>
          <w:sz w:val="22"/>
          <w:szCs w:val="22"/>
        </w:rPr>
        <w:t>1</w:t>
      </w:r>
      <w:r w:rsidRPr="00D94DB8">
        <w:rPr>
          <w:rFonts w:ascii="Book Antiqua" w:hAnsi="Book Antiqua"/>
          <w:sz w:val="22"/>
          <w:szCs w:val="22"/>
        </w:rPr>
        <w:t xml:space="preserve">.2 </w:t>
      </w:r>
      <w:r w:rsidRPr="00D94DB8">
        <w:rPr>
          <w:rFonts w:ascii="Book Antiqua" w:hAnsi="Book Antiqua"/>
          <w:sz w:val="22"/>
          <w:szCs w:val="22"/>
        </w:rPr>
        <w:tab/>
        <w:t>Na objednatele přechází nebezpečí škody na realizovaném</w:t>
      </w:r>
      <w:r w:rsidR="00CB26EC" w:rsidRPr="00D94DB8">
        <w:rPr>
          <w:rFonts w:ascii="Book Antiqua" w:hAnsi="Book Antiqua"/>
          <w:sz w:val="22"/>
          <w:szCs w:val="22"/>
        </w:rPr>
        <w:t xml:space="preserve"> díle předáním </w:t>
      </w:r>
      <w:r w:rsidRPr="00D94DB8">
        <w:rPr>
          <w:rFonts w:ascii="Book Antiqua" w:hAnsi="Book Antiqua"/>
          <w:sz w:val="22"/>
          <w:szCs w:val="22"/>
        </w:rPr>
        <w:t>a převzetím díla. V případě, že dílo bude předáváno po částech, přechází nebezpečí škody na každé realizované části díla, která bude takto předávána, na objednatele jejím předáním a převzetím.</w:t>
      </w:r>
    </w:p>
    <w:p w:rsidR="00F72AFB" w:rsidRPr="00D94DB8" w:rsidRDefault="00F72AFB" w:rsidP="00F72AFB">
      <w:pPr>
        <w:spacing w:line="280" w:lineRule="atLeast"/>
        <w:ind w:left="709" w:hanging="709"/>
        <w:jc w:val="both"/>
        <w:rPr>
          <w:rFonts w:ascii="Book Antiqua" w:hAnsi="Book Antiqua"/>
          <w:sz w:val="22"/>
          <w:szCs w:val="22"/>
        </w:rPr>
      </w:pPr>
    </w:p>
    <w:p w:rsidR="00F72AFB" w:rsidRPr="00D94DB8" w:rsidRDefault="00F72AFB" w:rsidP="00EA32E5">
      <w:pPr>
        <w:spacing w:line="280" w:lineRule="atLeast"/>
        <w:ind w:left="709" w:hanging="709"/>
        <w:jc w:val="both"/>
        <w:rPr>
          <w:rFonts w:ascii="Book Antiqua" w:hAnsi="Book Antiqua"/>
          <w:sz w:val="22"/>
          <w:szCs w:val="22"/>
        </w:rPr>
      </w:pPr>
      <w:r w:rsidRPr="00D94DB8">
        <w:rPr>
          <w:rFonts w:ascii="Book Antiqua" w:hAnsi="Book Antiqua"/>
          <w:sz w:val="22"/>
          <w:szCs w:val="22"/>
        </w:rPr>
        <w:t>1</w:t>
      </w:r>
      <w:r w:rsidR="003142C7" w:rsidRPr="00D94DB8">
        <w:rPr>
          <w:rFonts w:ascii="Book Antiqua" w:hAnsi="Book Antiqua"/>
          <w:sz w:val="22"/>
          <w:szCs w:val="22"/>
        </w:rPr>
        <w:t>1</w:t>
      </w:r>
      <w:r w:rsidRPr="00D94DB8">
        <w:rPr>
          <w:rFonts w:ascii="Book Antiqua" w:hAnsi="Book Antiqua"/>
          <w:sz w:val="22"/>
          <w:szCs w:val="22"/>
        </w:rPr>
        <w:t xml:space="preserve">.3 </w:t>
      </w:r>
      <w:r w:rsidRPr="00D94DB8">
        <w:rPr>
          <w:rFonts w:ascii="Book Antiqua" w:hAnsi="Book Antiqua"/>
          <w:sz w:val="22"/>
          <w:szCs w:val="22"/>
        </w:rPr>
        <w:tab/>
        <w:t xml:space="preserve">K zhotovovanému předmětu díla dle této smlouvy má vlastnické právo objednatel, a to již od zahájení jeho zhotovování. </w:t>
      </w:r>
    </w:p>
    <w:p w:rsidR="00F72AFB" w:rsidRPr="00D94DB8" w:rsidRDefault="00F72AFB" w:rsidP="00F72AFB">
      <w:pPr>
        <w:spacing w:line="280" w:lineRule="atLeast"/>
        <w:ind w:left="709" w:hanging="709"/>
        <w:jc w:val="both"/>
        <w:rPr>
          <w:rFonts w:ascii="Book Antiqua" w:hAnsi="Book Antiqua"/>
          <w:sz w:val="22"/>
          <w:szCs w:val="22"/>
        </w:rPr>
      </w:pPr>
    </w:p>
    <w:p w:rsidR="00F72AFB" w:rsidRPr="00D94DB8" w:rsidRDefault="00F72AFB" w:rsidP="00F72AFB">
      <w:pPr>
        <w:spacing w:line="280" w:lineRule="atLeast"/>
        <w:ind w:left="709" w:hanging="709"/>
        <w:jc w:val="both"/>
        <w:rPr>
          <w:rFonts w:ascii="Book Antiqua" w:hAnsi="Book Antiqua"/>
          <w:sz w:val="22"/>
          <w:szCs w:val="22"/>
        </w:rPr>
      </w:pPr>
      <w:r w:rsidRPr="00D94DB8">
        <w:rPr>
          <w:rFonts w:ascii="Book Antiqua" w:hAnsi="Book Antiqua"/>
          <w:sz w:val="22"/>
          <w:szCs w:val="22"/>
        </w:rPr>
        <w:t>1</w:t>
      </w:r>
      <w:r w:rsidR="003142C7" w:rsidRPr="00D94DB8">
        <w:rPr>
          <w:rFonts w:ascii="Book Antiqua" w:hAnsi="Book Antiqua"/>
          <w:sz w:val="22"/>
          <w:szCs w:val="22"/>
        </w:rPr>
        <w:t>1</w:t>
      </w:r>
      <w:r w:rsidRPr="00D94DB8">
        <w:rPr>
          <w:rFonts w:ascii="Book Antiqua" w:hAnsi="Book Antiqua"/>
          <w:sz w:val="22"/>
          <w:szCs w:val="22"/>
        </w:rPr>
        <w:t xml:space="preserve">.4 </w:t>
      </w:r>
      <w:r w:rsidRPr="00D94DB8">
        <w:rPr>
          <w:rFonts w:ascii="Book Antiqua" w:hAnsi="Book Antiqua"/>
          <w:sz w:val="22"/>
          <w:szCs w:val="22"/>
        </w:rPr>
        <w:tab/>
        <w:t>Zhotovitel nese odpovědnost původce odpadů a zavazuje se nezpůsobit únik ropných, toxických či jiných škodlivých látek na stavbě.</w:t>
      </w:r>
    </w:p>
    <w:p w:rsidR="00F72AFB" w:rsidRPr="00D94DB8" w:rsidRDefault="00F72AFB" w:rsidP="00F72AFB">
      <w:pPr>
        <w:spacing w:line="280" w:lineRule="atLeast"/>
        <w:ind w:left="709" w:hanging="709"/>
        <w:jc w:val="both"/>
        <w:rPr>
          <w:rFonts w:ascii="Book Antiqua" w:hAnsi="Book Antiqua"/>
          <w:sz w:val="22"/>
          <w:szCs w:val="22"/>
        </w:rPr>
      </w:pPr>
    </w:p>
    <w:p w:rsidR="00F72AFB" w:rsidRPr="00D94DB8" w:rsidRDefault="00F72AFB" w:rsidP="00F72AFB">
      <w:pPr>
        <w:pStyle w:val="Zkladntextodsazen"/>
        <w:spacing w:line="280" w:lineRule="atLeast"/>
        <w:ind w:left="709" w:hanging="709"/>
        <w:rPr>
          <w:rFonts w:ascii="Book Antiqua" w:hAnsi="Book Antiqua"/>
          <w:sz w:val="22"/>
          <w:szCs w:val="22"/>
        </w:rPr>
      </w:pPr>
      <w:r w:rsidRPr="00D94DB8">
        <w:rPr>
          <w:rFonts w:ascii="Book Antiqua" w:hAnsi="Book Antiqua"/>
          <w:sz w:val="22"/>
          <w:szCs w:val="22"/>
        </w:rPr>
        <w:t>1</w:t>
      </w:r>
      <w:r w:rsidR="003142C7" w:rsidRPr="00D94DB8">
        <w:rPr>
          <w:rFonts w:ascii="Book Antiqua" w:hAnsi="Book Antiqua"/>
          <w:sz w:val="22"/>
          <w:szCs w:val="22"/>
        </w:rPr>
        <w:t>1</w:t>
      </w:r>
      <w:r w:rsidRPr="00D94DB8">
        <w:rPr>
          <w:rFonts w:ascii="Book Antiqua" w:hAnsi="Book Antiqua"/>
          <w:sz w:val="22"/>
          <w:szCs w:val="22"/>
        </w:rPr>
        <w:t xml:space="preserve">.5 </w:t>
      </w:r>
      <w:r w:rsidRPr="00D94DB8">
        <w:rPr>
          <w:rFonts w:ascii="Book Antiqua" w:hAnsi="Book Antiqua"/>
          <w:sz w:val="22"/>
          <w:szCs w:val="22"/>
        </w:rPr>
        <w:tab/>
        <w:t>Zhotovitel je povinen nahradit objednateli v plné výši škodu, která vznikla při realizaci díla v souvislosti nebo jako důsledek porušení povinností a závazků zhotovitele dle této smlouvy.</w:t>
      </w:r>
    </w:p>
    <w:p w:rsidR="00EA32E5" w:rsidRPr="00D94DB8" w:rsidRDefault="00EA32E5" w:rsidP="00F72AFB">
      <w:pPr>
        <w:pStyle w:val="Zkladntextodsazen"/>
        <w:spacing w:line="280" w:lineRule="atLeast"/>
        <w:ind w:left="709" w:hanging="709"/>
        <w:rPr>
          <w:rFonts w:ascii="Book Antiqua" w:hAnsi="Book Antiqua"/>
          <w:sz w:val="22"/>
          <w:szCs w:val="22"/>
        </w:rPr>
      </w:pPr>
    </w:p>
    <w:p w:rsidR="00F72AFB" w:rsidRPr="00D94DB8" w:rsidRDefault="00F72AFB" w:rsidP="00F72AFB">
      <w:pPr>
        <w:pStyle w:val="Zkladntextodsazen"/>
        <w:spacing w:line="280" w:lineRule="atLeast"/>
        <w:ind w:left="709" w:hanging="709"/>
        <w:rPr>
          <w:rFonts w:ascii="Book Antiqua" w:hAnsi="Book Antiqua"/>
          <w:sz w:val="22"/>
          <w:szCs w:val="22"/>
        </w:rPr>
      </w:pPr>
      <w:r w:rsidRPr="00D94DB8">
        <w:rPr>
          <w:rFonts w:ascii="Book Antiqua" w:hAnsi="Book Antiqua"/>
          <w:sz w:val="22"/>
          <w:szCs w:val="22"/>
        </w:rPr>
        <w:t>1</w:t>
      </w:r>
      <w:r w:rsidR="003142C7" w:rsidRPr="00D94DB8">
        <w:rPr>
          <w:rFonts w:ascii="Book Antiqua" w:hAnsi="Book Antiqua"/>
          <w:sz w:val="22"/>
          <w:szCs w:val="22"/>
        </w:rPr>
        <w:t>1</w:t>
      </w:r>
      <w:r w:rsidRPr="00D94DB8">
        <w:rPr>
          <w:rFonts w:ascii="Book Antiqua" w:hAnsi="Book Antiqua"/>
          <w:sz w:val="22"/>
          <w:szCs w:val="22"/>
        </w:rPr>
        <w:t>.6</w:t>
      </w:r>
      <w:r w:rsidRPr="00D94DB8">
        <w:rPr>
          <w:rFonts w:ascii="Book Antiqua" w:hAnsi="Book Antiqua"/>
          <w:sz w:val="22"/>
          <w:szCs w:val="22"/>
        </w:rPr>
        <w:tab/>
        <w:t>Zhotovitel odpovídá za všechny škody, které objednateli nebo třetím osobám způsobil při provádění díla porušením svých právních povinností.</w:t>
      </w:r>
    </w:p>
    <w:p w:rsidR="00F72AFB" w:rsidRPr="00D94DB8" w:rsidRDefault="00F72AFB" w:rsidP="00F72AFB">
      <w:pPr>
        <w:pStyle w:val="Zkladntextodsazen"/>
        <w:spacing w:line="280" w:lineRule="atLeast"/>
        <w:ind w:left="709" w:hanging="709"/>
        <w:rPr>
          <w:rFonts w:ascii="Book Antiqua" w:hAnsi="Book Antiqua"/>
          <w:sz w:val="22"/>
          <w:szCs w:val="22"/>
        </w:rPr>
      </w:pPr>
    </w:p>
    <w:p w:rsidR="00F72AFB" w:rsidRPr="00D94DB8" w:rsidRDefault="00F72AFB" w:rsidP="00F72AFB">
      <w:pPr>
        <w:pStyle w:val="Zkladntextodsazen"/>
        <w:spacing w:line="280" w:lineRule="atLeast"/>
        <w:ind w:left="709" w:hanging="709"/>
        <w:rPr>
          <w:rFonts w:ascii="Book Antiqua" w:hAnsi="Book Antiqua"/>
          <w:sz w:val="22"/>
          <w:szCs w:val="22"/>
        </w:rPr>
      </w:pPr>
      <w:r w:rsidRPr="00D94DB8">
        <w:rPr>
          <w:rFonts w:ascii="Book Antiqua" w:hAnsi="Book Antiqua"/>
          <w:sz w:val="22"/>
          <w:szCs w:val="22"/>
        </w:rPr>
        <w:t>1</w:t>
      </w:r>
      <w:r w:rsidR="003142C7" w:rsidRPr="00D94DB8">
        <w:rPr>
          <w:rFonts w:ascii="Book Antiqua" w:hAnsi="Book Antiqua"/>
          <w:sz w:val="22"/>
          <w:szCs w:val="22"/>
        </w:rPr>
        <w:t>1</w:t>
      </w:r>
      <w:r w:rsidRPr="00D94DB8">
        <w:rPr>
          <w:rFonts w:ascii="Book Antiqua" w:hAnsi="Book Antiqua"/>
          <w:sz w:val="22"/>
          <w:szCs w:val="22"/>
        </w:rPr>
        <w:t>.7</w:t>
      </w:r>
      <w:r w:rsidRPr="00D94DB8">
        <w:rPr>
          <w:rFonts w:ascii="Book Antiqua" w:hAnsi="Book Antiqua"/>
          <w:sz w:val="22"/>
          <w:szCs w:val="22"/>
        </w:rPr>
        <w:tab/>
        <w:t>Zhotovitel se zavazuje uhradit objednateli veškeré finanční částky, které na objednateli uplatnila jakákoliv třetí osoba za zhotovitelem způsobené porušení právních povinností.</w:t>
      </w:r>
    </w:p>
    <w:p w:rsidR="00284F8B" w:rsidRPr="00546F0D" w:rsidRDefault="00284F8B" w:rsidP="00F72AFB">
      <w:pPr>
        <w:pStyle w:val="Zkladntextodsazen"/>
        <w:spacing w:line="280" w:lineRule="atLeast"/>
        <w:ind w:left="709" w:hanging="709"/>
        <w:rPr>
          <w:rFonts w:ascii="Book Antiqua" w:hAnsi="Book Antiqua"/>
          <w:color w:val="FF0000"/>
          <w:sz w:val="22"/>
          <w:szCs w:val="22"/>
        </w:rPr>
      </w:pPr>
    </w:p>
    <w:p w:rsidR="00284F8B" w:rsidRPr="00546F0D" w:rsidRDefault="00284F8B" w:rsidP="00F72AFB">
      <w:pPr>
        <w:pStyle w:val="Zkladntextodsazen"/>
        <w:spacing w:line="280" w:lineRule="atLeast"/>
        <w:ind w:left="709" w:hanging="709"/>
        <w:rPr>
          <w:rFonts w:ascii="Book Antiqua" w:hAnsi="Book Antiqua"/>
          <w:color w:val="FF0000"/>
          <w:sz w:val="22"/>
          <w:szCs w:val="22"/>
        </w:rPr>
      </w:pPr>
    </w:p>
    <w:p w:rsidR="00F72AFB" w:rsidRPr="00D94DB8" w:rsidRDefault="00F72AFB" w:rsidP="00F72AFB">
      <w:pPr>
        <w:spacing w:line="280" w:lineRule="atLeast"/>
        <w:ind w:left="360" w:hanging="360"/>
        <w:jc w:val="center"/>
        <w:rPr>
          <w:rFonts w:ascii="Book Antiqua" w:hAnsi="Book Antiqua"/>
          <w:b/>
          <w:sz w:val="22"/>
          <w:szCs w:val="22"/>
        </w:rPr>
      </w:pPr>
      <w:r w:rsidRPr="00D94DB8">
        <w:rPr>
          <w:rFonts w:ascii="Book Antiqua" w:hAnsi="Book Antiqua"/>
          <w:b/>
          <w:sz w:val="22"/>
          <w:szCs w:val="22"/>
        </w:rPr>
        <w:t>X</w:t>
      </w:r>
      <w:r w:rsidR="003142C7" w:rsidRPr="00D94DB8">
        <w:rPr>
          <w:rFonts w:ascii="Book Antiqua" w:hAnsi="Book Antiqua"/>
          <w:b/>
          <w:sz w:val="22"/>
          <w:szCs w:val="22"/>
        </w:rPr>
        <w:t>I</w:t>
      </w:r>
      <w:r w:rsidRPr="00D94DB8">
        <w:rPr>
          <w:rFonts w:ascii="Book Antiqua" w:hAnsi="Book Antiqua"/>
          <w:b/>
          <w:sz w:val="22"/>
          <w:szCs w:val="22"/>
        </w:rPr>
        <w:t>I.</w:t>
      </w:r>
    </w:p>
    <w:p w:rsidR="00F72AFB" w:rsidRPr="00357818" w:rsidRDefault="00F72AFB" w:rsidP="00F72AFB">
      <w:pPr>
        <w:spacing w:line="280" w:lineRule="atLeast"/>
        <w:ind w:left="360" w:hanging="360"/>
        <w:jc w:val="center"/>
        <w:rPr>
          <w:rFonts w:ascii="Book Antiqua" w:hAnsi="Book Antiqua"/>
          <w:b/>
          <w:sz w:val="22"/>
          <w:szCs w:val="22"/>
        </w:rPr>
      </w:pPr>
      <w:r w:rsidRPr="00357818">
        <w:rPr>
          <w:rFonts w:ascii="Book Antiqua" w:hAnsi="Book Antiqua"/>
          <w:b/>
          <w:sz w:val="22"/>
          <w:szCs w:val="22"/>
        </w:rPr>
        <w:t>Sankce</w:t>
      </w:r>
    </w:p>
    <w:p w:rsidR="003A0E04" w:rsidRPr="00357818" w:rsidRDefault="00CA5578" w:rsidP="003A0E04">
      <w:pPr>
        <w:ind w:left="567" w:hanging="567"/>
        <w:jc w:val="both"/>
        <w:rPr>
          <w:rFonts w:ascii="Book Antiqua" w:hAnsi="Book Antiqua"/>
          <w:sz w:val="22"/>
          <w:szCs w:val="22"/>
        </w:rPr>
      </w:pPr>
      <w:r w:rsidRPr="00357818">
        <w:rPr>
          <w:rFonts w:ascii="Book Antiqua" w:hAnsi="Book Antiqua"/>
          <w:sz w:val="22"/>
          <w:szCs w:val="22"/>
        </w:rPr>
        <w:t>1</w:t>
      </w:r>
      <w:r w:rsidR="003142C7" w:rsidRPr="00357818">
        <w:rPr>
          <w:rFonts w:ascii="Book Antiqua" w:hAnsi="Book Antiqua"/>
          <w:sz w:val="22"/>
          <w:szCs w:val="22"/>
        </w:rPr>
        <w:t>2</w:t>
      </w:r>
      <w:r w:rsidRPr="00357818">
        <w:rPr>
          <w:rFonts w:ascii="Book Antiqua" w:hAnsi="Book Antiqua"/>
          <w:sz w:val="22"/>
          <w:szCs w:val="22"/>
        </w:rPr>
        <w:t xml:space="preserve">.1 </w:t>
      </w:r>
      <w:r w:rsidR="00F515F1" w:rsidRPr="00357818">
        <w:rPr>
          <w:rFonts w:ascii="Book Antiqua" w:hAnsi="Book Antiqua"/>
          <w:sz w:val="22"/>
          <w:szCs w:val="22"/>
        </w:rPr>
        <w:t xml:space="preserve">Zhotovitel se zavazuje k proplacení smluvní pokuty v případě </w:t>
      </w:r>
      <w:r w:rsidR="00082AAB" w:rsidRPr="00357818">
        <w:rPr>
          <w:rFonts w:ascii="Book Antiqua" w:hAnsi="Book Antiqua"/>
          <w:sz w:val="22"/>
          <w:szCs w:val="22"/>
        </w:rPr>
        <w:t xml:space="preserve">nedodržení </w:t>
      </w:r>
      <w:r w:rsidR="001C1526">
        <w:rPr>
          <w:rFonts w:ascii="Book Antiqua" w:hAnsi="Book Antiqua"/>
          <w:sz w:val="22"/>
          <w:szCs w:val="22"/>
        </w:rPr>
        <w:t>termínu předání díla</w:t>
      </w:r>
      <w:r w:rsidR="00082AAB" w:rsidRPr="00357818">
        <w:rPr>
          <w:rFonts w:ascii="Book Antiqua" w:hAnsi="Book Antiqua"/>
          <w:sz w:val="22"/>
          <w:szCs w:val="22"/>
        </w:rPr>
        <w:t>. V takovém případě</w:t>
      </w:r>
      <w:r w:rsidR="00956BA5" w:rsidRPr="00357818">
        <w:rPr>
          <w:rFonts w:ascii="Book Antiqua" w:hAnsi="Book Antiqua"/>
          <w:sz w:val="22"/>
          <w:szCs w:val="22"/>
        </w:rPr>
        <w:t xml:space="preserve"> </w:t>
      </w:r>
      <w:r w:rsidR="00F515F1" w:rsidRPr="00357818">
        <w:rPr>
          <w:rFonts w:ascii="Book Antiqua" w:hAnsi="Book Antiqua"/>
          <w:sz w:val="22"/>
          <w:szCs w:val="22"/>
        </w:rPr>
        <w:t xml:space="preserve">je zhotovitel povinen zaplatit objednateli smluvní pokutu ve výši 0,02 % z ceny díla </w:t>
      </w:r>
      <w:r w:rsidR="00C30473">
        <w:rPr>
          <w:rFonts w:ascii="Book Antiqua" w:hAnsi="Book Antiqua"/>
          <w:sz w:val="22"/>
          <w:szCs w:val="22"/>
        </w:rPr>
        <w:t xml:space="preserve">bez DPH </w:t>
      </w:r>
      <w:r w:rsidR="00F515F1" w:rsidRPr="00357818">
        <w:rPr>
          <w:rFonts w:ascii="Book Antiqua" w:hAnsi="Book Antiqua"/>
          <w:sz w:val="22"/>
          <w:szCs w:val="22"/>
        </w:rPr>
        <w:t>za každý i započatý den prodlení.</w:t>
      </w:r>
    </w:p>
    <w:p w:rsidR="003A0E04" w:rsidRPr="00357818" w:rsidRDefault="003A0E04" w:rsidP="003A0E04">
      <w:pPr>
        <w:spacing w:line="280" w:lineRule="atLeast"/>
        <w:ind w:left="567" w:hanging="567"/>
        <w:jc w:val="both"/>
        <w:rPr>
          <w:rFonts w:ascii="Book Antiqua" w:hAnsi="Book Antiqua"/>
          <w:sz w:val="22"/>
          <w:szCs w:val="22"/>
        </w:rPr>
      </w:pPr>
    </w:p>
    <w:p w:rsidR="003A0E04" w:rsidRPr="00357818" w:rsidRDefault="003A0E04" w:rsidP="003A0E04">
      <w:pPr>
        <w:spacing w:line="280" w:lineRule="atLeast"/>
        <w:ind w:left="567" w:hanging="567"/>
        <w:jc w:val="both"/>
        <w:rPr>
          <w:rFonts w:ascii="Book Antiqua" w:hAnsi="Book Antiqua"/>
          <w:sz w:val="22"/>
          <w:szCs w:val="22"/>
        </w:rPr>
      </w:pPr>
      <w:r w:rsidRPr="00357818">
        <w:rPr>
          <w:rFonts w:ascii="Book Antiqua" w:hAnsi="Book Antiqua"/>
          <w:sz w:val="22"/>
          <w:szCs w:val="22"/>
        </w:rPr>
        <w:t>12.</w:t>
      </w:r>
      <w:r w:rsidR="00F515F1" w:rsidRPr="00357818">
        <w:rPr>
          <w:rFonts w:ascii="Book Antiqua" w:hAnsi="Book Antiqua"/>
          <w:sz w:val="22"/>
          <w:szCs w:val="22"/>
        </w:rPr>
        <w:t>2</w:t>
      </w:r>
      <w:r w:rsidRPr="00357818">
        <w:rPr>
          <w:rFonts w:ascii="Book Antiqua" w:hAnsi="Book Antiqua"/>
          <w:sz w:val="22"/>
          <w:szCs w:val="22"/>
        </w:rPr>
        <w:tab/>
        <w:t>Zhotovitel se zavazuje, že v případě nedodržení termínu vyklizení a vyčištění staveniště zaplatí objednateli smluvní pokutu ve výši 10.000,-- Kč za každý i jen započatý den prodlení.</w:t>
      </w:r>
      <w:r w:rsidRPr="00357818">
        <w:t xml:space="preserve"> </w:t>
      </w:r>
    </w:p>
    <w:p w:rsidR="003A0E04" w:rsidRPr="00357818" w:rsidRDefault="003A0E04" w:rsidP="003A0E04">
      <w:pPr>
        <w:spacing w:line="280" w:lineRule="atLeast"/>
        <w:ind w:left="567" w:hanging="567"/>
        <w:jc w:val="both"/>
        <w:rPr>
          <w:rFonts w:ascii="Book Antiqua" w:hAnsi="Book Antiqua"/>
          <w:sz w:val="22"/>
          <w:szCs w:val="22"/>
        </w:rPr>
      </w:pPr>
    </w:p>
    <w:p w:rsidR="003A0E04" w:rsidRPr="00C30473" w:rsidRDefault="003A0E04" w:rsidP="003A0E04">
      <w:pPr>
        <w:pStyle w:val="Zkladntext"/>
        <w:spacing w:line="280" w:lineRule="atLeast"/>
        <w:ind w:left="567" w:hanging="567"/>
        <w:rPr>
          <w:rFonts w:ascii="Book Antiqua" w:hAnsi="Book Antiqua"/>
          <w:color w:val="FF0000"/>
          <w:sz w:val="22"/>
        </w:rPr>
      </w:pPr>
      <w:r w:rsidRPr="00357818">
        <w:rPr>
          <w:rFonts w:ascii="Book Antiqua" w:hAnsi="Book Antiqua"/>
          <w:sz w:val="22"/>
        </w:rPr>
        <w:t>12.</w:t>
      </w:r>
      <w:r w:rsidR="00F515F1" w:rsidRPr="00357818">
        <w:rPr>
          <w:rFonts w:ascii="Book Antiqua" w:hAnsi="Book Antiqua"/>
          <w:sz w:val="22"/>
        </w:rPr>
        <w:t>3</w:t>
      </w:r>
      <w:r w:rsidRPr="00357818">
        <w:rPr>
          <w:rFonts w:ascii="Book Antiqua" w:hAnsi="Book Antiqua"/>
          <w:sz w:val="22"/>
        </w:rPr>
        <w:tab/>
      </w:r>
      <w:r w:rsidRPr="00634AF3">
        <w:rPr>
          <w:rFonts w:ascii="Book Antiqua" w:hAnsi="Book Antiqua"/>
          <w:sz w:val="22"/>
        </w:rPr>
        <w:t>Zhotovitel odpovídá v plném rozsahu za škodu způsobenou objednateli neposkytnutím dotace na realizaci t</w:t>
      </w:r>
      <w:r w:rsidR="009D2032" w:rsidRPr="00634AF3">
        <w:rPr>
          <w:rFonts w:ascii="Book Antiqua" w:hAnsi="Book Antiqua"/>
          <w:sz w:val="22"/>
        </w:rPr>
        <w:t>ohoto díla</w:t>
      </w:r>
      <w:r w:rsidRPr="00634AF3">
        <w:rPr>
          <w:rFonts w:ascii="Book Antiqua" w:hAnsi="Book Antiqua"/>
          <w:sz w:val="22"/>
        </w:rPr>
        <w:t xml:space="preserve"> z důvodu porušení jakýchkoliv smluvních povinností zhotovitele, majících za následek neposkytnutí těchto finančních prostředků objednateli. V případě neposkytnutí dotace na realizaci t</w:t>
      </w:r>
      <w:r w:rsidR="009D2032" w:rsidRPr="00634AF3">
        <w:rPr>
          <w:rFonts w:ascii="Book Antiqua" w:hAnsi="Book Antiqua"/>
          <w:sz w:val="22"/>
        </w:rPr>
        <w:t>ohoto</w:t>
      </w:r>
      <w:r w:rsidRPr="00634AF3">
        <w:rPr>
          <w:rFonts w:ascii="Book Antiqua" w:hAnsi="Book Antiqua"/>
          <w:sz w:val="22"/>
        </w:rPr>
        <w:t xml:space="preserve"> d</w:t>
      </w:r>
      <w:r w:rsidR="009D2032" w:rsidRPr="00634AF3">
        <w:rPr>
          <w:rFonts w:ascii="Book Antiqua" w:hAnsi="Book Antiqua"/>
          <w:sz w:val="22"/>
        </w:rPr>
        <w:t>íla</w:t>
      </w:r>
      <w:r w:rsidRPr="00634AF3">
        <w:rPr>
          <w:rFonts w:ascii="Book Antiqua" w:hAnsi="Book Antiqua"/>
          <w:sz w:val="22"/>
        </w:rPr>
        <w:t xml:space="preserve"> Objednateli z důvodu porušení jakýchkoliv smluvních povinností ze strany zhotovitele dle této smlouvy, majících za následek neposkytnutí těchto dotačních finančních prostředků, uhradí zhotovitel objednateli částku ve výši neposkytnutých dotačních finančních prostředků jako náhradu škody tím vzniklé objednateli. Splatnost této částky náhrady škody je 30 dnů od data uplatnění nároku na náhradu prokazatelně vzniklé škody.</w:t>
      </w:r>
    </w:p>
    <w:p w:rsidR="003A0E04" w:rsidRPr="00D94DB8" w:rsidRDefault="003A0E04" w:rsidP="003A0E04">
      <w:pPr>
        <w:spacing w:line="280" w:lineRule="atLeast"/>
        <w:ind w:left="567" w:hanging="567"/>
        <w:jc w:val="both"/>
        <w:rPr>
          <w:rFonts w:ascii="Book Antiqua" w:hAnsi="Book Antiqua"/>
          <w:sz w:val="22"/>
          <w:szCs w:val="22"/>
        </w:rPr>
      </w:pPr>
    </w:p>
    <w:p w:rsidR="003A0E04" w:rsidRPr="00D94DB8" w:rsidRDefault="003A0E04" w:rsidP="003A0E04">
      <w:pPr>
        <w:spacing w:line="280" w:lineRule="atLeast"/>
        <w:ind w:left="567" w:hanging="567"/>
        <w:jc w:val="both"/>
        <w:rPr>
          <w:rFonts w:ascii="Book Antiqua" w:hAnsi="Book Antiqua"/>
          <w:sz w:val="22"/>
          <w:szCs w:val="22"/>
        </w:rPr>
      </w:pPr>
      <w:r w:rsidRPr="00D94DB8">
        <w:rPr>
          <w:rFonts w:ascii="Book Antiqua" w:hAnsi="Book Antiqua"/>
          <w:sz w:val="22"/>
          <w:szCs w:val="22"/>
        </w:rPr>
        <w:t>12.</w:t>
      </w:r>
      <w:r w:rsidR="00F515F1" w:rsidRPr="00D94DB8">
        <w:rPr>
          <w:rFonts w:ascii="Book Antiqua" w:hAnsi="Book Antiqua"/>
          <w:sz w:val="22"/>
          <w:szCs w:val="22"/>
        </w:rPr>
        <w:t>4</w:t>
      </w:r>
      <w:r w:rsidRPr="00D94DB8">
        <w:rPr>
          <w:rFonts w:ascii="Book Antiqua" w:hAnsi="Book Antiqua"/>
          <w:sz w:val="22"/>
          <w:szCs w:val="22"/>
        </w:rPr>
        <w:tab/>
        <w:t>Pokud zhotovitel:</w:t>
      </w:r>
    </w:p>
    <w:p w:rsidR="003A0E04" w:rsidRPr="00D94DB8" w:rsidRDefault="003A0E04" w:rsidP="003A0E04">
      <w:pPr>
        <w:pStyle w:val="Odstavecseseznamem"/>
        <w:numPr>
          <w:ilvl w:val="0"/>
          <w:numId w:val="16"/>
        </w:numPr>
        <w:spacing w:line="280" w:lineRule="atLeast"/>
        <w:jc w:val="both"/>
        <w:rPr>
          <w:rFonts w:ascii="Book Antiqua" w:hAnsi="Book Antiqua"/>
          <w:color w:val="auto"/>
          <w:sz w:val="22"/>
          <w:szCs w:val="22"/>
        </w:rPr>
      </w:pPr>
      <w:r w:rsidRPr="00D94DB8">
        <w:rPr>
          <w:rFonts w:ascii="Book Antiqua" w:hAnsi="Book Antiqua"/>
          <w:color w:val="auto"/>
          <w:sz w:val="22"/>
          <w:szCs w:val="22"/>
        </w:rPr>
        <w:t>nebude vést řádně stavební deník, nebude řádně provádět zápisy, stavební deník nebude k dispozici přímo na stavbě, nebo pokud bude jinak porušovat povinnosti vztahující se k vedení stavebního deníku;</w:t>
      </w:r>
    </w:p>
    <w:p w:rsidR="003A0E04" w:rsidRPr="00D94DB8" w:rsidRDefault="003A0E04" w:rsidP="003A0E04">
      <w:pPr>
        <w:pStyle w:val="Odstavecseseznamem"/>
        <w:numPr>
          <w:ilvl w:val="0"/>
          <w:numId w:val="16"/>
        </w:numPr>
        <w:spacing w:line="280" w:lineRule="atLeast"/>
        <w:jc w:val="both"/>
        <w:rPr>
          <w:rFonts w:ascii="Book Antiqua" w:hAnsi="Book Antiqua"/>
          <w:color w:val="auto"/>
          <w:sz w:val="22"/>
          <w:szCs w:val="22"/>
        </w:rPr>
      </w:pPr>
      <w:r w:rsidRPr="00D94DB8">
        <w:rPr>
          <w:rFonts w:ascii="Book Antiqua" w:hAnsi="Book Antiqua"/>
          <w:color w:val="auto"/>
          <w:sz w:val="22"/>
          <w:szCs w:val="22"/>
        </w:rPr>
        <w:t>nezajistí řádnou účast svého zástupce na kontrolním dnu nebo jiné schůzce vztahující se ke stavbě;</w:t>
      </w:r>
    </w:p>
    <w:p w:rsidR="003A0E04" w:rsidRPr="00D94DB8" w:rsidRDefault="003A0E04" w:rsidP="003A0E04">
      <w:pPr>
        <w:pStyle w:val="Odstavecseseznamem"/>
        <w:numPr>
          <w:ilvl w:val="0"/>
          <w:numId w:val="16"/>
        </w:numPr>
        <w:spacing w:line="280" w:lineRule="atLeast"/>
        <w:jc w:val="both"/>
        <w:rPr>
          <w:rFonts w:ascii="Book Antiqua" w:hAnsi="Book Antiqua"/>
          <w:color w:val="auto"/>
          <w:sz w:val="22"/>
          <w:szCs w:val="22"/>
        </w:rPr>
      </w:pPr>
      <w:r w:rsidRPr="00D94DB8">
        <w:rPr>
          <w:rFonts w:ascii="Book Antiqua" w:hAnsi="Book Antiqua"/>
          <w:color w:val="auto"/>
          <w:sz w:val="22"/>
          <w:szCs w:val="22"/>
        </w:rPr>
        <w:lastRenderedPageBreak/>
        <w:t>nedodrží sjednaný postup ohledně zakrývaných nebo znepřístupňovaných prací a umožnění jejich kontroly;</w:t>
      </w:r>
    </w:p>
    <w:p w:rsidR="003A0E04" w:rsidRPr="00D94DB8" w:rsidRDefault="003A0E04" w:rsidP="003A0E04">
      <w:pPr>
        <w:pStyle w:val="Odstavecseseznamem"/>
        <w:numPr>
          <w:ilvl w:val="0"/>
          <w:numId w:val="16"/>
        </w:numPr>
        <w:spacing w:line="280" w:lineRule="atLeast"/>
        <w:jc w:val="both"/>
        <w:rPr>
          <w:rFonts w:ascii="Book Antiqua" w:hAnsi="Book Antiqua"/>
          <w:color w:val="auto"/>
          <w:sz w:val="22"/>
          <w:szCs w:val="22"/>
        </w:rPr>
      </w:pPr>
      <w:r w:rsidRPr="00D94DB8">
        <w:rPr>
          <w:rFonts w:ascii="Book Antiqua" w:hAnsi="Book Antiqua"/>
          <w:color w:val="auto"/>
          <w:sz w:val="22"/>
          <w:szCs w:val="22"/>
        </w:rPr>
        <w:t>nedodržení předpisů o bezpečnosti práce a požární ochraně;</w:t>
      </w:r>
    </w:p>
    <w:p w:rsidR="003A0E04" w:rsidRPr="00D94DB8" w:rsidRDefault="003A0E04" w:rsidP="003A0E04">
      <w:pPr>
        <w:pStyle w:val="Odstavecseseznamem"/>
        <w:numPr>
          <w:ilvl w:val="0"/>
          <w:numId w:val="16"/>
        </w:numPr>
        <w:spacing w:line="280" w:lineRule="atLeast"/>
        <w:jc w:val="both"/>
        <w:rPr>
          <w:rFonts w:ascii="Book Antiqua" w:hAnsi="Book Antiqua"/>
          <w:color w:val="auto"/>
          <w:sz w:val="22"/>
          <w:szCs w:val="22"/>
        </w:rPr>
      </w:pPr>
      <w:r w:rsidRPr="00D94DB8">
        <w:rPr>
          <w:rFonts w:ascii="Book Antiqua" w:hAnsi="Book Antiqua"/>
          <w:color w:val="auto"/>
          <w:sz w:val="22"/>
          <w:szCs w:val="22"/>
        </w:rPr>
        <w:t>porušení jakékoliv jiné povinnosti dle této smlouvy, k nimž není stanovena samostatné pokuta;</w:t>
      </w:r>
    </w:p>
    <w:p w:rsidR="003A0E04" w:rsidRPr="00D94DB8" w:rsidRDefault="003A0E04" w:rsidP="003A0E04">
      <w:pPr>
        <w:pStyle w:val="Odstavecseseznamem"/>
        <w:numPr>
          <w:ilvl w:val="0"/>
          <w:numId w:val="16"/>
        </w:numPr>
        <w:spacing w:line="280" w:lineRule="atLeast"/>
        <w:jc w:val="both"/>
        <w:rPr>
          <w:rFonts w:ascii="Book Antiqua" w:hAnsi="Book Antiqua"/>
          <w:color w:val="auto"/>
          <w:sz w:val="22"/>
          <w:szCs w:val="22"/>
        </w:rPr>
      </w:pPr>
      <w:r w:rsidRPr="00D94DB8">
        <w:rPr>
          <w:rFonts w:ascii="Book Antiqua" w:hAnsi="Book Antiqua"/>
          <w:color w:val="auto"/>
          <w:sz w:val="22"/>
          <w:szCs w:val="22"/>
        </w:rPr>
        <w:t>nebude provádět podle postupu prací průběžně sběr přejímkových podkladů a zpracování podkladů k dokumentaci skutečného provedení díla a předkládat je ke kontrole TDI;</w:t>
      </w:r>
    </w:p>
    <w:p w:rsidR="003A0E04" w:rsidRPr="009D2032" w:rsidRDefault="003A0E04" w:rsidP="003A0E04">
      <w:pPr>
        <w:pStyle w:val="Odstavecseseznamem"/>
        <w:numPr>
          <w:ilvl w:val="0"/>
          <w:numId w:val="16"/>
        </w:numPr>
        <w:spacing w:line="280" w:lineRule="atLeast"/>
        <w:jc w:val="both"/>
        <w:rPr>
          <w:rFonts w:ascii="Book Antiqua" w:hAnsi="Book Antiqua"/>
          <w:color w:val="auto"/>
          <w:sz w:val="22"/>
          <w:szCs w:val="22"/>
        </w:rPr>
      </w:pPr>
      <w:r w:rsidRPr="009D2032">
        <w:rPr>
          <w:rFonts w:ascii="Book Antiqua" w:hAnsi="Book Antiqua"/>
          <w:color w:val="auto"/>
          <w:sz w:val="22"/>
          <w:szCs w:val="22"/>
        </w:rPr>
        <w:t>uhradí objednateli smluvní pokutu za každý jednotlivý případ ve výši 4.000,-- Kč. Pokud však porušování těchto povinností zhotovitele bude opakované a zhotovitel nezjedná nápravu ani k písemné výzvě objednatele, pokládá se to za podstatné porušení smlouvy.</w:t>
      </w:r>
    </w:p>
    <w:p w:rsidR="003A0E04" w:rsidRPr="00D94DB8" w:rsidRDefault="003A0E04" w:rsidP="003A0E04">
      <w:pPr>
        <w:spacing w:line="280" w:lineRule="atLeast"/>
        <w:ind w:left="567" w:hanging="567"/>
        <w:jc w:val="both"/>
        <w:rPr>
          <w:rFonts w:ascii="Book Antiqua" w:hAnsi="Book Antiqua"/>
          <w:sz w:val="22"/>
          <w:szCs w:val="22"/>
        </w:rPr>
      </w:pPr>
    </w:p>
    <w:p w:rsidR="003A0E04" w:rsidRPr="009D2032" w:rsidRDefault="003A0E04" w:rsidP="003A0E04">
      <w:pPr>
        <w:spacing w:line="280" w:lineRule="atLeast"/>
        <w:ind w:left="567" w:hanging="567"/>
        <w:jc w:val="both"/>
        <w:rPr>
          <w:rFonts w:ascii="Book Antiqua" w:hAnsi="Book Antiqua"/>
          <w:sz w:val="22"/>
          <w:szCs w:val="22"/>
        </w:rPr>
      </w:pPr>
      <w:r w:rsidRPr="009D2032">
        <w:rPr>
          <w:rFonts w:ascii="Book Antiqua" w:hAnsi="Book Antiqua"/>
          <w:sz w:val="22"/>
          <w:szCs w:val="22"/>
        </w:rPr>
        <w:t>12.</w:t>
      </w:r>
      <w:r w:rsidR="00C30473">
        <w:rPr>
          <w:rFonts w:ascii="Book Antiqua" w:hAnsi="Book Antiqua"/>
          <w:sz w:val="22"/>
          <w:szCs w:val="22"/>
        </w:rPr>
        <w:t>5</w:t>
      </w:r>
      <w:r w:rsidRPr="009D2032">
        <w:rPr>
          <w:rFonts w:ascii="Book Antiqua" w:hAnsi="Book Antiqua"/>
          <w:sz w:val="22"/>
          <w:szCs w:val="22"/>
        </w:rPr>
        <w:tab/>
        <w:t>Pokud zhotovitel neodstraní vady, nedodělky a drobné nedostatky zjištěné při odevzdání díla v dohodnutých termínech, uhradí zhotovitel objednateli za každý den prodlení a každou neodstraněnou vadu, nedodělek nebo drobný nedostatek smluvní pokutu ve výši 1.000,-- Kč.</w:t>
      </w:r>
    </w:p>
    <w:p w:rsidR="003A0E04" w:rsidRPr="009D2032" w:rsidRDefault="003A0E04" w:rsidP="003A0E04">
      <w:pPr>
        <w:spacing w:line="280" w:lineRule="atLeast"/>
        <w:ind w:left="567" w:hanging="567"/>
        <w:jc w:val="both"/>
        <w:rPr>
          <w:rFonts w:ascii="Book Antiqua" w:hAnsi="Book Antiqua"/>
          <w:sz w:val="22"/>
          <w:szCs w:val="22"/>
        </w:rPr>
      </w:pPr>
    </w:p>
    <w:p w:rsidR="003A0E04" w:rsidRPr="009D2032" w:rsidRDefault="003A0E04" w:rsidP="003A0E04">
      <w:pPr>
        <w:spacing w:line="280" w:lineRule="atLeast"/>
        <w:ind w:left="567" w:hanging="567"/>
        <w:jc w:val="both"/>
        <w:rPr>
          <w:rFonts w:ascii="Book Antiqua" w:hAnsi="Book Antiqua"/>
          <w:sz w:val="22"/>
          <w:szCs w:val="22"/>
        </w:rPr>
      </w:pPr>
      <w:r w:rsidRPr="009D2032">
        <w:rPr>
          <w:rFonts w:ascii="Book Antiqua" w:hAnsi="Book Antiqua"/>
          <w:sz w:val="22"/>
          <w:szCs w:val="22"/>
        </w:rPr>
        <w:t>12.</w:t>
      </w:r>
      <w:r w:rsidR="00C30473">
        <w:rPr>
          <w:rFonts w:ascii="Book Antiqua" w:hAnsi="Book Antiqua"/>
          <w:sz w:val="22"/>
          <w:szCs w:val="22"/>
        </w:rPr>
        <w:t>6</w:t>
      </w:r>
      <w:r w:rsidRPr="009D2032">
        <w:rPr>
          <w:rFonts w:ascii="Book Antiqua" w:hAnsi="Book Antiqua"/>
          <w:sz w:val="22"/>
          <w:szCs w:val="22"/>
        </w:rPr>
        <w:tab/>
        <w:t xml:space="preserve">Pokud zhotovitel nezajistí vedení a řízení stavby dle zákona č. </w:t>
      </w:r>
      <w:r w:rsidR="005A6DB3" w:rsidRPr="009D2032">
        <w:rPr>
          <w:rFonts w:ascii="Book Antiqua" w:hAnsi="Book Antiqua"/>
          <w:sz w:val="22"/>
          <w:szCs w:val="22"/>
        </w:rPr>
        <w:t>225</w:t>
      </w:r>
      <w:r w:rsidRPr="009D2032">
        <w:rPr>
          <w:rFonts w:ascii="Book Antiqua" w:hAnsi="Book Antiqua"/>
          <w:sz w:val="22"/>
          <w:szCs w:val="22"/>
        </w:rPr>
        <w:t>/</w:t>
      </w:r>
      <w:r w:rsidR="005A6DB3" w:rsidRPr="009D2032">
        <w:rPr>
          <w:rFonts w:ascii="Book Antiqua" w:hAnsi="Book Antiqua"/>
          <w:sz w:val="22"/>
          <w:szCs w:val="22"/>
        </w:rPr>
        <w:t>2017</w:t>
      </w:r>
      <w:r w:rsidRPr="009D2032">
        <w:rPr>
          <w:rFonts w:ascii="Book Antiqua" w:hAnsi="Book Antiqua"/>
          <w:sz w:val="22"/>
          <w:szCs w:val="22"/>
        </w:rPr>
        <w:t xml:space="preserve"> Sb.,</w:t>
      </w:r>
      <w:r w:rsidRPr="009D2032">
        <w:rPr>
          <w:rFonts w:ascii="Book Antiqua" w:hAnsi="Book Antiqua"/>
          <w:sz w:val="22"/>
          <w:szCs w:val="22"/>
        </w:rPr>
        <w:br/>
        <w:t>o územním plánování a stavebním řádu autorizovanou osobou dle zákona č. 360/1992 Sb., o výkonu povolání autorizovaných architektů a o výkonu povolání autorizovaných inženýrů a techniků činných ve výstavbě, ve znění pozdějších předpisů pro obor „Pozemní stavby“ uhradí zhotovitel objednateli za každý den realizace stavby bez vedení a řízení stavby autorizovanou osobou smluvní pokutu ve výši 4.000,-- Kč.</w:t>
      </w:r>
    </w:p>
    <w:p w:rsidR="003A0E04" w:rsidRPr="009D2032" w:rsidRDefault="003A0E04" w:rsidP="003A0E04">
      <w:pPr>
        <w:spacing w:line="280" w:lineRule="atLeast"/>
        <w:ind w:left="567" w:hanging="567"/>
        <w:jc w:val="both"/>
        <w:rPr>
          <w:rFonts w:ascii="Book Antiqua" w:hAnsi="Book Antiqua"/>
          <w:sz w:val="22"/>
          <w:szCs w:val="22"/>
        </w:rPr>
      </w:pPr>
    </w:p>
    <w:p w:rsidR="003A0E04" w:rsidRPr="009D2032" w:rsidRDefault="003A0E04" w:rsidP="003A0E04">
      <w:pPr>
        <w:spacing w:line="280" w:lineRule="atLeast"/>
        <w:ind w:left="567" w:hanging="567"/>
        <w:jc w:val="both"/>
        <w:rPr>
          <w:rFonts w:ascii="Book Antiqua" w:hAnsi="Book Antiqua"/>
          <w:sz w:val="22"/>
          <w:szCs w:val="22"/>
        </w:rPr>
      </w:pPr>
      <w:r w:rsidRPr="009D2032">
        <w:rPr>
          <w:rFonts w:ascii="Book Antiqua" w:hAnsi="Book Antiqua"/>
          <w:sz w:val="22"/>
          <w:szCs w:val="22"/>
        </w:rPr>
        <w:t>12.</w:t>
      </w:r>
      <w:r w:rsidR="00C30473">
        <w:rPr>
          <w:rFonts w:ascii="Book Antiqua" w:hAnsi="Book Antiqua"/>
          <w:sz w:val="22"/>
          <w:szCs w:val="22"/>
        </w:rPr>
        <w:t>7</w:t>
      </w:r>
      <w:r w:rsidRPr="009D2032">
        <w:rPr>
          <w:rFonts w:ascii="Book Antiqua" w:hAnsi="Book Antiqua"/>
          <w:sz w:val="22"/>
          <w:szCs w:val="22"/>
        </w:rPr>
        <w:tab/>
        <w:t>Pokud zhotovitel neodstraní řádně a včas vytčené záruční vady díla nebo nenastoupí včas k jejich odstranění, uhradí zhotovitel objednateli za každý den prodlení a každou neodstraněnou vadu, nedodělek nebo drobný nedostatek smluvní pokutu ve výši 10.000,-- Kč.</w:t>
      </w:r>
    </w:p>
    <w:p w:rsidR="003A0E04" w:rsidRPr="009D2032" w:rsidRDefault="003A0E04" w:rsidP="003A0E04">
      <w:pPr>
        <w:spacing w:line="280" w:lineRule="atLeast"/>
        <w:ind w:left="567"/>
        <w:jc w:val="both"/>
        <w:rPr>
          <w:rFonts w:ascii="Book Antiqua" w:hAnsi="Book Antiqua"/>
          <w:sz w:val="22"/>
          <w:szCs w:val="22"/>
        </w:rPr>
      </w:pPr>
    </w:p>
    <w:p w:rsidR="003A0E04" w:rsidRPr="009D2032" w:rsidRDefault="003A0E04" w:rsidP="003A0E04">
      <w:pPr>
        <w:spacing w:line="280" w:lineRule="atLeast"/>
        <w:ind w:left="567" w:hanging="567"/>
        <w:jc w:val="both"/>
        <w:rPr>
          <w:rFonts w:ascii="Book Antiqua" w:hAnsi="Book Antiqua"/>
          <w:sz w:val="22"/>
          <w:szCs w:val="22"/>
        </w:rPr>
      </w:pPr>
      <w:r w:rsidRPr="009D2032">
        <w:rPr>
          <w:rFonts w:ascii="Book Antiqua" w:hAnsi="Book Antiqua"/>
          <w:sz w:val="22"/>
          <w:szCs w:val="22"/>
        </w:rPr>
        <w:t>12.</w:t>
      </w:r>
      <w:r w:rsidR="00C30473">
        <w:rPr>
          <w:rFonts w:ascii="Book Antiqua" w:hAnsi="Book Antiqua"/>
          <w:sz w:val="22"/>
          <w:szCs w:val="22"/>
        </w:rPr>
        <w:t>8</w:t>
      </w:r>
      <w:r w:rsidRPr="009D2032">
        <w:rPr>
          <w:rFonts w:ascii="Book Antiqua" w:hAnsi="Book Antiqua"/>
          <w:sz w:val="22"/>
          <w:szCs w:val="22"/>
        </w:rPr>
        <w:tab/>
        <w:t xml:space="preserve">Smluvní pokuty budou objednatelem vyúčtovány fakturou neprodleně po jejich uplatnění se splatností 30 dnů od vystavení faktury. </w:t>
      </w:r>
    </w:p>
    <w:p w:rsidR="003A0E04" w:rsidRPr="009D2032" w:rsidRDefault="003A0E04" w:rsidP="003A0E04">
      <w:pPr>
        <w:spacing w:line="280" w:lineRule="atLeast"/>
        <w:ind w:left="567" w:hanging="567"/>
        <w:jc w:val="both"/>
        <w:rPr>
          <w:rFonts w:ascii="Book Antiqua" w:hAnsi="Book Antiqua"/>
          <w:sz w:val="22"/>
          <w:szCs w:val="22"/>
        </w:rPr>
      </w:pPr>
    </w:p>
    <w:p w:rsidR="003A0E04" w:rsidRPr="009D2032" w:rsidRDefault="003A0E04" w:rsidP="003A0E04">
      <w:pPr>
        <w:spacing w:line="280" w:lineRule="atLeast"/>
        <w:ind w:left="567" w:hanging="567"/>
        <w:jc w:val="both"/>
        <w:rPr>
          <w:rFonts w:ascii="Book Antiqua" w:hAnsi="Book Antiqua"/>
          <w:sz w:val="22"/>
          <w:szCs w:val="22"/>
        </w:rPr>
      </w:pPr>
      <w:r w:rsidRPr="009D2032">
        <w:rPr>
          <w:rFonts w:ascii="Book Antiqua" w:hAnsi="Book Antiqua"/>
          <w:sz w:val="22"/>
          <w:szCs w:val="22"/>
        </w:rPr>
        <w:t>12.</w:t>
      </w:r>
      <w:r w:rsidR="00C30473">
        <w:rPr>
          <w:rFonts w:ascii="Book Antiqua" w:hAnsi="Book Antiqua"/>
          <w:sz w:val="22"/>
          <w:szCs w:val="22"/>
        </w:rPr>
        <w:t>9</w:t>
      </w:r>
      <w:r w:rsidRPr="009D2032">
        <w:rPr>
          <w:rFonts w:ascii="Book Antiqua" w:hAnsi="Book Antiqua"/>
          <w:sz w:val="22"/>
          <w:szCs w:val="22"/>
        </w:rPr>
        <w:tab/>
        <w:t>Zaplacením jakékoliv smluvní pokuty není ani zčásti dotčen nárok objednatele na náhradu škody způsobené porušením povinnosti zajištěné smluvní pokutou ani povinnost zhotovitele zajištěná smluvní pokutou.</w:t>
      </w:r>
    </w:p>
    <w:p w:rsidR="003A0E04" w:rsidRPr="009D2032" w:rsidRDefault="003A0E04" w:rsidP="003A0E04">
      <w:pPr>
        <w:spacing w:line="280" w:lineRule="atLeast"/>
        <w:ind w:left="567" w:hanging="567"/>
        <w:jc w:val="both"/>
        <w:rPr>
          <w:rFonts w:ascii="Book Antiqua" w:hAnsi="Book Antiqua"/>
          <w:sz w:val="22"/>
          <w:szCs w:val="22"/>
        </w:rPr>
      </w:pPr>
    </w:p>
    <w:p w:rsidR="003A0E04" w:rsidRPr="009D2032" w:rsidRDefault="003A0E04" w:rsidP="003A0E04">
      <w:pPr>
        <w:spacing w:line="280" w:lineRule="atLeast"/>
        <w:ind w:left="567" w:hanging="567"/>
        <w:jc w:val="both"/>
        <w:rPr>
          <w:rFonts w:ascii="Book Antiqua" w:hAnsi="Book Antiqua"/>
          <w:sz w:val="22"/>
          <w:szCs w:val="22"/>
        </w:rPr>
      </w:pPr>
      <w:r w:rsidRPr="009D2032">
        <w:rPr>
          <w:rFonts w:ascii="Book Antiqua" w:hAnsi="Book Antiqua"/>
          <w:sz w:val="22"/>
          <w:szCs w:val="22"/>
        </w:rPr>
        <w:t>12.1</w:t>
      </w:r>
      <w:r w:rsidR="00C30473">
        <w:rPr>
          <w:rFonts w:ascii="Book Antiqua" w:hAnsi="Book Antiqua"/>
          <w:sz w:val="22"/>
          <w:szCs w:val="22"/>
        </w:rPr>
        <w:t>0</w:t>
      </w:r>
      <w:r w:rsidRPr="009D2032">
        <w:rPr>
          <w:rFonts w:ascii="Book Antiqua" w:hAnsi="Book Antiqua"/>
          <w:sz w:val="22"/>
          <w:szCs w:val="22"/>
        </w:rPr>
        <w:tab/>
        <w:t xml:space="preserve">Pro případ prodlení objednatele s placením splatných peněžitých závazků vůči zhotoviteli se sjednává úrok z prodlení ve výši 0,015 % denně z dlužné částky za každý den prodlení. </w:t>
      </w:r>
    </w:p>
    <w:p w:rsidR="003A0E04" w:rsidRPr="009D2032" w:rsidRDefault="003A0E04" w:rsidP="003A0E04">
      <w:pPr>
        <w:spacing w:line="280" w:lineRule="atLeast"/>
        <w:ind w:left="709" w:hanging="709"/>
        <w:jc w:val="both"/>
        <w:rPr>
          <w:rFonts w:ascii="Book Antiqua" w:hAnsi="Book Antiqua"/>
          <w:sz w:val="22"/>
          <w:szCs w:val="22"/>
        </w:rPr>
      </w:pPr>
    </w:p>
    <w:p w:rsidR="003A0E04" w:rsidRPr="009D2032" w:rsidRDefault="003A0E04" w:rsidP="003A0E04">
      <w:pPr>
        <w:spacing w:line="280" w:lineRule="atLeast"/>
        <w:ind w:left="567" w:hanging="567"/>
        <w:jc w:val="both"/>
        <w:rPr>
          <w:rFonts w:ascii="Book Antiqua" w:hAnsi="Book Antiqua"/>
          <w:sz w:val="22"/>
          <w:szCs w:val="22"/>
        </w:rPr>
      </w:pPr>
      <w:r w:rsidRPr="009D2032">
        <w:rPr>
          <w:rFonts w:ascii="Book Antiqua" w:hAnsi="Book Antiqua"/>
          <w:sz w:val="22"/>
          <w:szCs w:val="22"/>
        </w:rPr>
        <w:t>12.1</w:t>
      </w:r>
      <w:r w:rsidR="00C30473">
        <w:rPr>
          <w:rFonts w:ascii="Book Antiqua" w:hAnsi="Book Antiqua"/>
          <w:sz w:val="22"/>
          <w:szCs w:val="22"/>
        </w:rPr>
        <w:t>1</w:t>
      </w:r>
      <w:r w:rsidRPr="009D2032">
        <w:rPr>
          <w:rFonts w:ascii="Book Antiqua" w:hAnsi="Book Antiqua"/>
          <w:sz w:val="22"/>
          <w:szCs w:val="22"/>
        </w:rPr>
        <w:tab/>
      </w:r>
      <w:r w:rsidRPr="009D2032">
        <w:rPr>
          <w:rFonts w:ascii="Book Antiqua" w:hAnsi="Book Antiqua"/>
          <w:sz w:val="22"/>
          <w:szCs w:val="22"/>
        </w:rPr>
        <w:tab/>
        <w:t>Sankční ujednání obsažená v jiných ustanoveních smlouvy jsou nedotčena.</w:t>
      </w:r>
    </w:p>
    <w:p w:rsidR="003A0E04" w:rsidRPr="009D2032" w:rsidRDefault="003A0E04" w:rsidP="003A0E04">
      <w:pPr>
        <w:spacing w:line="280" w:lineRule="atLeast"/>
        <w:ind w:left="567" w:hanging="567"/>
        <w:jc w:val="both"/>
        <w:rPr>
          <w:rFonts w:ascii="Book Antiqua" w:hAnsi="Book Antiqua"/>
          <w:sz w:val="22"/>
          <w:szCs w:val="22"/>
        </w:rPr>
      </w:pPr>
    </w:p>
    <w:p w:rsidR="003A0E04" w:rsidRPr="009D2032" w:rsidRDefault="003A0E04" w:rsidP="003A0E04">
      <w:pPr>
        <w:spacing w:line="280" w:lineRule="atLeast"/>
        <w:ind w:left="567" w:hanging="567"/>
        <w:jc w:val="both"/>
        <w:rPr>
          <w:rFonts w:ascii="Book Antiqua" w:hAnsi="Book Antiqua"/>
          <w:sz w:val="22"/>
          <w:szCs w:val="22"/>
        </w:rPr>
      </w:pPr>
      <w:r w:rsidRPr="009D2032">
        <w:rPr>
          <w:rFonts w:ascii="Book Antiqua" w:hAnsi="Book Antiqua"/>
          <w:sz w:val="22"/>
          <w:szCs w:val="22"/>
        </w:rPr>
        <w:t>12.1</w:t>
      </w:r>
      <w:r w:rsidR="00C30473">
        <w:rPr>
          <w:rFonts w:ascii="Book Antiqua" w:hAnsi="Book Antiqua"/>
          <w:sz w:val="22"/>
          <w:szCs w:val="22"/>
        </w:rPr>
        <w:t>2</w:t>
      </w:r>
      <w:r w:rsidRPr="009D2032">
        <w:rPr>
          <w:rFonts w:ascii="Book Antiqua" w:hAnsi="Book Antiqua"/>
          <w:sz w:val="22"/>
          <w:szCs w:val="22"/>
        </w:rPr>
        <w:tab/>
      </w:r>
      <w:r w:rsidRPr="009D2032">
        <w:rPr>
          <w:rFonts w:ascii="Book Antiqua" w:hAnsi="Book Antiqua"/>
          <w:sz w:val="22"/>
          <w:szCs w:val="22"/>
        </w:rPr>
        <w:tab/>
        <w:t>Smluvní pokuty je objednatel oprávněn započítat proti pohledávce zhotovitele.</w:t>
      </w:r>
    </w:p>
    <w:p w:rsidR="003A0E04" w:rsidRPr="009D2032" w:rsidRDefault="003A0E04" w:rsidP="00F515F1">
      <w:pPr>
        <w:spacing w:line="280" w:lineRule="atLeast"/>
        <w:jc w:val="both"/>
        <w:rPr>
          <w:rFonts w:ascii="Book Antiqua" w:hAnsi="Book Antiqua"/>
          <w:sz w:val="22"/>
          <w:szCs w:val="22"/>
        </w:rPr>
      </w:pPr>
    </w:p>
    <w:p w:rsidR="003A0E04" w:rsidRPr="00D94DB8" w:rsidRDefault="003A0E04" w:rsidP="003A0E04">
      <w:pPr>
        <w:spacing w:line="280" w:lineRule="atLeast"/>
        <w:ind w:left="709" w:hanging="709"/>
        <w:jc w:val="both"/>
        <w:rPr>
          <w:rFonts w:ascii="Book Antiqua" w:hAnsi="Book Antiqua"/>
          <w:sz w:val="22"/>
          <w:szCs w:val="22"/>
        </w:rPr>
      </w:pPr>
      <w:r w:rsidRPr="009D2032">
        <w:rPr>
          <w:rFonts w:ascii="Book Antiqua" w:hAnsi="Book Antiqua"/>
          <w:sz w:val="22"/>
          <w:szCs w:val="22"/>
        </w:rPr>
        <w:t>12.1</w:t>
      </w:r>
      <w:r w:rsidR="00C30473">
        <w:rPr>
          <w:rFonts w:ascii="Book Antiqua" w:hAnsi="Book Antiqua"/>
          <w:sz w:val="22"/>
          <w:szCs w:val="22"/>
        </w:rPr>
        <w:t>3</w:t>
      </w:r>
      <w:r w:rsidRPr="009D2032">
        <w:rPr>
          <w:rFonts w:ascii="Book Antiqua" w:hAnsi="Book Antiqua"/>
          <w:sz w:val="22"/>
          <w:szCs w:val="22"/>
        </w:rPr>
        <w:tab/>
        <w:t>Strany vylučují použití ustanovení § 2050 Občanského zákoníku.</w:t>
      </w:r>
      <w:r w:rsidRPr="00D94DB8">
        <w:rPr>
          <w:rFonts w:ascii="Book Antiqua" w:hAnsi="Book Antiqua"/>
          <w:sz w:val="22"/>
          <w:szCs w:val="22"/>
        </w:rPr>
        <w:t xml:space="preserve"> </w:t>
      </w:r>
    </w:p>
    <w:p w:rsidR="00B017AA" w:rsidRPr="00546F0D" w:rsidRDefault="00B017AA" w:rsidP="003A0E04">
      <w:pPr>
        <w:ind w:left="567" w:hanging="567"/>
        <w:jc w:val="both"/>
        <w:rPr>
          <w:rFonts w:ascii="Book Antiqua" w:hAnsi="Book Antiqua"/>
          <w:color w:val="FF0000"/>
          <w:sz w:val="22"/>
          <w:szCs w:val="22"/>
        </w:rPr>
      </w:pPr>
    </w:p>
    <w:p w:rsidR="00A3099B" w:rsidRDefault="00A3099B" w:rsidP="003A0E04">
      <w:pPr>
        <w:ind w:left="567" w:hanging="567"/>
        <w:jc w:val="both"/>
        <w:rPr>
          <w:rFonts w:ascii="Book Antiqua" w:hAnsi="Book Antiqua"/>
          <w:color w:val="FF0000"/>
          <w:sz w:val="22"/>
          <w:szCs w:val="22"/>
        </w:rPr>
      </w:pPr>
    </w:p>
    <w:p w:rsidR="00F72AFB" w:rsidRPr="009762BF" w:rsidRDefault="00F72AFB" w:rsidP="00F72AFB">
      <w:pPr>
        <w:spacing w:line="280" w:lineRule="atLeast"/>
        <w:ind w:left="360" w:hanging="360"/>
        <w:jc w:val="center"/>
        <w:rPr>
          <w:rFonts w:ascii="Book Antiqua" w:hAnsi="Book Antiqua"/>
          <w:b/>
          <w:sz w:val="22"/>
          <w:szCs w:val="22"/>
        </w:rPr>
      </w:pPr>
      <w:r w:rsidRPr="009762BF">
        <w:rPr>
          <w:rFonts w:ascii="Book Antiqua" w:hAnsi="Book Antiqua"/>
          <w:b/>
          <w:sz w:val="22"/>
          <w:szCs w:val="22"/>
        </w:rPr>
        <w:lastRenderedPageBreak/>
        <w:t>XI</w:t>
      </w:r>
      <w:r w:rsidR="003142C7" w:rsidRPr="009762BF">
        <w:rPr>
          <w:rFonts w:ascii="Book Antiqua" w:hAnsi="Book Antiqua"/>
          <w:b/>
          <w:sz w:val="22"/>
          <w:szCs w:val="22"/>
        </w:rPr>
        <w:t>I</w:t>
      </w:r>
      <w:r w:rsidRPr="009762BF">
        <w:rPr>
          <w:rFonts w:ascii="Book Antiqua" w:hAnsi="Book Antiqua"/>
          <w:b/>
          <w:sz w:val="22"/>
          <w:szCs w:val="22"/>
        </w:rPr>
        <w:t>I.</w:t>
      </w:r>
    </w:p>
    <w:p w:rsidR="00F72AFB" w:rsidRPr="009762BF" w:rsidRDefault="00F72AFB" w:rsidP="00F72AFB">
      <w:pPr>
        <w:spacing w:line="280" w:lineRule="atLeast"/>
        <w:ind w:left="360" w:hanging="360"/>
        <w:jc w:val="center"/>
        <w:rPr>
          <w:rFonts w:ascii="Book Antiqua" w:hAnsi="Book Antiqua"/>
          <w:b/>
          <w:sz w:val="22"/>
          <w:szCs w:val="22"/>
        </w:rPr>
      </w:pPr>
      <w:r w:rsidRPr="009762BF">
        <w:rPr>
          <w:rFonts w:ascii="Book Antiqua" w:hAnsi="Book Antiqua"/>
          <w:b/>
          <w:sz w:val="22"/>
          <w:szCs w:val="22"/>
        </w:rPr>
        <w:t>Odstoupení od smlouvy</w:t>
      </w:r>
    </w:p>
    <w:p w:rsidR="00D44BCA" w:rsidRPr="009D2032" w:rsidRDefault="00D44BCA" w:rsidP="00D44BCA">
      <w:pPr>
        <w:spacing w:line="280" w:lineRule="atLeast"/>
        <w:ind w:left="709" w:hanging="709"/>
        <w:jc w:val="both"/>
        <w:rPr>
          <w:rFonts w:ascii="Book Antiqua" w:hAnsi="Book Antiqua"/>
          <w:sz w:val="22"/>
          <w:szCs w:val="22"/>
        </w:rPr>
      </w:pPr>
      <w:r w:rsidRPr="009D2032">
        <w:rPr>
          <w:rFonts w:ascii="Book Antiqua" w:hAnsi="Book Antiqua"/>
          <w:sz w:val="22"/>
          <w:szCs w:val="22"/>
        </w:rPr>
        <w:t>1</w:t>
      </w:r>
      <w:r w:rsidR="003142C7" w:rsidRPr="009D2032">
        <w:rPr>
          <w:rFonts w:ascii="Book Antiqua" w:hAnsi="Book Antiqua"/>
          <w:sz w:val="22"/>
          <w:szCs w:val="22"/>
        </w:rPr>
        <w:t>3</w:t>
      </w:r>
      <w:r w:rsidRPr="009D2032">
        <w:rPr>
          <w:rFonts w:ascii="Book Antiqua" w:hAnsi="Book Antiqua"/>
          <w:sz w:val="22"/>
          <w:szCs w:val="22"/>
        </w:rPr>
        <w:t xml:space="preserve">.1 </w:t>
      </w:r>
      <w:r w:rsidRPr="009D2032">
        <w:rPr>
          <w:rFonts w:ascii="Book Antiqua" w:hAnsi="Book Antiqua"/>
          <w:sz w:val="22"/>
          <w:szCs w:val="22"/>
        </w:rPr>
        <w:tab/>
        <w:t>Za podstatné porušení smlouvy, při kterém je druhá strana oprávněna odstoupit od smlouvy dle § 2001 a následujících zákona č. 89/2012 Sb., občanského zákoníku, se považuje zejména:</w:t>
      </w:r>
    </w:p>
    <w:p w:rsidR="00D44BCA" w:rsidRPr="009D2032" w:rsidRDefault="00D44BCA" w:rsidP="00B13C01">
      <w:pPr>
        <w:numPr>
          <w:ilvl w:val="0"/>
          <w:numId w:val="4"/>
        </w:numPr>
        <w:tabs>
          <w:tab w:val="clear" w:pos="1778"/>
          <w:tab w:val="num" w:pos="1134"/>
        </w:tabs>
        <w:suppressAutoHyphens w:val="0"/>
        <w:spacing w:line="280" w:lineRule="atLeast"/>
        <w:ind w:left="1134" w:hanging="425"/>
        <w:jc w:val="both"/>
        <w:rPr>
          <w:rFonts w:ascii="Book Antiqua" w:hAnsi="Book Antiqua"/>
          <w:sz w:val="22"/>
          <w:szCs w:val="22"/>
        </w:rPr>
      </w:pPr>
      <w:r w:rsidRPr="009D2032">
        <w:rPr>
          <w:rFonts w:ascii="Book Antiqua" w:hAnsi="Book Antiqua"/>
          <w:sz w:val="22"/>
          <w:szCs w:val="22"/>
        </w:rPr>
        <w:t>vadnost díla již v průběhu jeho provádění, pokud zhotovitel na písemnou výzvu objednatele vady neodstraní ve stan</w:t>
      </w:r>
      <w:r w:rsidR="007F232A" w:rsidRPr="009D2032">
        <w:rPr>
          <w:rFonts w:ascii="Book Antiqua" w:hAnsi="Book Antiqua"/>
          <w:sz w:val="22"/>
          <w:szCs w:val="22"/>
        </w:rPr>
        <w:t>ovené lhůtě;</w:t>
      </w:r>
    </w:p>
    <w:p w:rsidR="00D44BCA" w:rsidRPr="009D2032" w:rsidRDefault="00D44BCA" w:rsidP="00B13C01">
      <w:pPr>
        <w:numPr>
          <w:ilvl w:val="0"/>
          <w:numId w:val="4"/>
        </w:numPr>
        <w:tabs>
          <w:tab w:val="clear" w:pos="1778"/>
          <w:tab w:val="num" w:pos="1134"/>
        </w:tabs>
        <w:suppressAutoHyphens w:val="0"/>
        <w:spacing w:line="280" w:lineRule="atLeast"/>
        <w:ind w:left="1134" w:hanging="425"/>
        <w:jc w:val="both"/>
        <w:rPr>
          <w:rFonts w:ascii="Book Antiqua" w:hAnsi="Book Antiqua"/>
          <w:sz w:val="22"/>
          <w:szCs w:val="22"/>
        </w:rPr>
      </w:pPr>
      <w:r w:rsidRPr="009D2032">
        <w:rPr>
          <w:rFonts w:ascii="Book Antiqua" w:hAnsi="Book Antiqua"/>
          <w:sz w:val="22"/>
          <w:szCs w:val="22"/>
        </w:rPr>
        <w:t xml:space="preserve">prodlení zhotovitele se zahájením díla </w:t>
      </w:r>
      <w:r w:rsidR="007F232A" w:rsidRPr="009D2032">
        <w:rPr>
          <w:rFonts w:ascii="Book Antiqua" w:hAnsi="Book Antiqua"/>
          <w:sz w:val="22"/>
          <w:szCs w:val="22"/>
        </w:rPr>
        <w:t xml:space="preserve">o více než </w:t>
      </w:r>
      <w:r w:rsidR="00C30473">
        <w:rPr>
          <w:rFonts w:ascii="Book Antiqua" w:hAnsi="Book Antiqua"/>
          <w:sz w:val="22"/>
          <w:szCs w:val="22"/>
        </w:rPr>
        <w:t>1</w:t>
      </w:r>
      <w:r w:rsidR="007F232A" w:rsidRPr="009D2032">
        <w:rPr>
          <w:rFonts w:ascii="Book Antiqua" w:hAnsi="Book Antiqua"/>
          <w:sz w:val="22"/>
          <w:szCs w:val="22"/>
        </w:rPr>
        <w:t>0 dnů;</w:t>
      </w:r>
    </w:p>
    <w:p w:rsidR="00D44BCA" w:rsidRPr="009D2032" w:rsidRDefault="00D44BCA" w:rsidP="00B13C01">
      <w:pPr>
        <w:numPr>
          <w:ilvl w:val="0"/>
          <w:numId w:val="4"/>
        </w:numPr>
        <w:tabs>
          <w:tab w:val="clear" w:pos="1778"/>
          <w:tab w:val="num" w:pos="1134"/>
        </w:tabs>
        <w:suppressAutoHyphens w:val="0"/>
        <w:spacing w:line="280" w:lineRule="atLeast"/>
        <w:ind w:left="1134" w:hanging="425"/>
        <w:jc w:val="both"/>
        <w:rPr>
          <w:rFonts w:ascii="Book Antiqua" w:hAnsi="Book Antiqua"/>
          <w:sz w:val="22"/>
          <w:szCs w:val="22"/>
        </w:rPr>
      </w:pPr>
      <w:r w:rsidRPr="009D2032">
        <w:rPr>
          <w:rFonts w:ascii="Book Antiqua" w:hAnsi="Book Antiqua"/>
          <w:sz w:val="22"/>
          <w:szCs w:val="22"/>
        </w:rPr>
        <w:t>prodlení objednatele s předáním staveniště či jiných podstatných dokladů pro p</w:t>
      </w:r>
      <w:r w:rsidR="007F232A" w:rsidRPr="009D2032">
        <w:rPr>
          <w:rFonts w:ascii="Book Antiqua" w:hAnsi="Book Antiqua"/>
          <w:sz w:val="22"/>
          <w:szCs w:val="22"/>
        </w:rPr>
        <w:t>lnění smlouvy o více než 30 dnů;</w:t>
      </w:r>
    </w:p>
    <w:p w:rsidR="00D44BCA" w:rsidRPr="009D2032" w:rsidRDefault="00D44BCA" w:rsidP="00B13C01">
      <w:pPr>
        <w:numPr>
          <w:ilvl w:val="0"/>
          <w:numId w:val="4"/>
        </w:numPr>
        <w:tabs>
          <w:tab w:val="clear" w:pos="1778"/>
          <w:tab w:val="num" w:pos="1134"/>
        </w:tabs>
        <w:suppressAutoHyphens w:val="0"/>
        <w:spacing w:line="280" w:lineRule="atLeast"/>
        <w:ind w:left="1134" w:hanging="425"/>
        <w:jc w:val="both"/>
        <w:rPr>
          <w:rFonts w:ascii="Book Antiqua" w:hAnsi="Book Antiqua"/>
          <w:sz w:val="22"/>
          <w:szCs w:val="22"/>
        </w:rPr>
      </w:pPr>
      <w:r w:rsidRPr="009D2032">
        <w:rPr>
          <w:rFonts w:ascii="Book Antiqua" w:hAnsi="Book Antiqua"/>
          <w:sz w:val="22"/>
          <w:szCs w:val="22"/>
        </w:rPr>
        <w:t>úpadek objednatele nebo zhotovitele ve smyslu zák. č. 182</w:t>
      </w:r>
      <w:r w:rsidR="007F232A" w:rsidRPr="009D2032">
        <w:rPr>
          <w:rFonts w:ascii="Book Antiqua" w:hAnsi="Book Antiqua"/>
          <w:sz w:val="22"/>
          <w:szCs w:val="22"/>
        </w:rPr>
        <w:t>/2006 Sb., insolvenčního zákona;</w:t>
      </w:r>
    </w:p>
    <w:p w:rsidR="006835E2" w:rsidRPr="009D2032" w:rsidRDefault="00D44BCA" w:rsidP="00B13C01">
      <w:pPr>
        <w:numPr>
          <w:ilvl w:val="0"/>
          <w:numId w:val="4"/>
        </w:numPr>
        <w:tabs>
          <w:tab w:val="clear" w:pos="1778"/>
          <w:tab w:val="num" w:pos="1134"/>
        </w:tabs>
        <w:spacing w:line="280" w:lineRule="atLeast"/>
        <w:ind w:left="1134" w:hanging="425"/>
        <w:jc w:val="both"/>
        <w:rPr>
          <w:rFonts w:ascii="Book Antiqua" w:hAnsi="Book Antiqua"/>
          <w:sz w:val="22"/>
          <w:szCs w:val="22"/>
        </w:rPr>
      </w:pPr>
      <w:r w:rsidRPr="009D2032">
        <w:rPr>
          <w:rFonts w:ascii="Book Antiqua" w:hAnsi="Book Antiqua"/>
          <w:sz w:val="22"/>
          <w:szCs w:val="22"/>
        </w:rPr>
        <w:t>porušování předpisů bezpečnosti práce a technických zařízení</w:t>
      </w:r>
      <w:r w:rsidR="007F232A" w:rsidRPr="009D2032">
        <w:rPr>
          <w:rFonts w:ascii="Book Antiqua" w:hAnsi="Book Antiqua"/>
          <w:sz w:val="22"/>
          <w:szCs w:val="22"/>
        </w:rPr>
        <w:t>;</w:t>
      </w:r>
    </w:p>
    <w:p w:rsidR="00D44BCA" w:rsidRPr="009D2032" w:rsidRDefault="006835E2" w:rsidP="00B13C01">
      <w:pPr>
        <w:numPr>
          <w:ilvl w:val="0"/>
          <w:numId w:val="4"/>
        </w:numPr>
        <w:tabs>
          <w:tab w:val="clear" w:pos="1778"/>
          <w:tab w:val="num" w:pos="1134"/>
        </w:tabs>
        <w:spacing w:line="280" w:lineRule="atLeast"/>
        <w:ind w:left="1134" w:hanging="425"/>
        <w:jc w:val="both"/>
        <w:rPr>
          <w:rFonts w:ascii="Book Antiqua" w:hAnsi="Book Antiqua"/>
          <w:sz w:val="22"/>
          <w:szCs w:val="22"/>
        </w:rPr>
      </w:pPr>
      <w:r w:rsidRPr="009D2032">
        <w:rPr>
          <w:rFonts w:ascii="Book Antiqua" w:hAnsi="Book Antiqua"/>
          <w:sz w:val="22"/>
          <w:szCs w:val="22"/>
        </w:rPr>
        <w:t>absence pojištění dle čl. XI</w:t>
      </w:r>
      <w:r w:rsidR="00ED72D6" w:rsidRPr="009D2032">
        <w:rPr>
          <w:rFonts w:ascii="Book Antiqua" w:hAnsi="Book Antiqua"/>
          <w:sz w:val="22"/>
          <w:szCs w:val="22"/>
        </w:rPr>
        <w:t>V</w:t>
      </w:r>
      <w:r w:rsidRPr="009D2032">
        <w:rPr>
          <w:rFonts w:ascii="Book Antiqua" w:hAnsi="Book Antiqua"/>
          <w:sz w:val="22"/>
          <w:szCs w:val="22"/>
        </w:rPr>
        <w:t xml:space="preserve"> této smlouvy.</w:t>
      </w:r>
    </w:p>
    <w:p w:rsidR="00D44BCA" w:rsidRPr="009D2032" w:rsidRDefault="00D44BCA" w:rsidP="00D44BCA">
      <w:pPr>
        <w:spacing w:line="280" w:lineRule="atLeast"/>
        <w:ind w:left="709"/>
        <w:jc w:val="both"/>
        <w:rPr>
          <w:rFonts w:ascii="Book Antiqua" w:hAnsi="Book Antiqua"/>
          <w:sz w:val="22"/>
          <w:szCs w:val="22"/>
        </w:rPr>
      </w:pPr>
    </w:p>
    <w:p w:rsidR="00E25296" w:rsidRPr="009762BF" w:rsidRDefault="00E25296" w:rsidP="00E25296">
      <w:pPr>
        <w:spacing w:line="280" w:lineRule="atLeast"/>
        <w:ind w:left="705" w:hanging="705"/>
        <w:jc w:val="both"/>
        <w:rPr>
          <w:rFonts w:ascii="Book Antiqua" w:hAnsi="Book Antiqua"/>
          <w:sz w:val="22"/>
          <w:szCs w:val="22"/>
        </w:rPr>
      </w:pPr>
      <w:r w:rsidRPr="009D2032">
        <w:rPr>
          <w:rFonts w:ascii="Book Antiqua" w:hAnsi="Book Antiqua"/>
          <w:sz w:val="22"/>
          <w:szCs w:val="22"/>
        </w:rPr>
        <w:t>13.2</w:t>
      </w:r>
      <w:r w:rsidRPr="009D2032">
        <w:rPr>
          <w:rFonts w:ascii="Book Antiqua" w:hAnsi="Book Antiqua"/>
          <w:sz w:val="22"/>
          <w:szCs w:val="22"/>
        </w:rPr>
        <w:tab/>
        <w:t xml:space="preserve">Účinky odstoupení od smlouvy nastávají dnem doručení oznámení o odstoupení druhé straně smlouvy, pokud se účastníci nedohodnou jinak. Tímto není dotčeno právo objednatele na náhradu škody v případě, že by závažným porušením smlouvy ze strany zhotovitele a odstoupením objednatele od smlouvy nebylo objednateli umožněno </w:t>
      </w:r>
      <w:r w:rsidRPr="00634AF3">
        <w:rPr>
          <w:rFonts w:ascii="Book Antiqua" w:hAnsi="Book Antiqua"/>
          <w:sz w:val="22"/>
          <w:szCs w:val="22"/>
        </w:rPr>
        <w:t>čerpat státní dotaci. Objednateli náleží náhrada škody až do výše přiznané, ale neposkytnuté dotace.</w:t>
      </w:r>
    </w:p>
    <w:p w:rsidR="00F72AFB" w:rsidRDefault="00F72AFB" w:rsidP="00F72AFB">
      <w:pPr>
        <w:spacing w:line="280" w:lineRule="atLeast"/>
        <w:ind w:left="360" w:hanging="360"/>
        <w:jc w:val="center"/>
        <w:rPr>
          <w:rFonts w:ascii="Book Antiqua" w:hAnsi="Book Antiqua"/>
          <w:b/>
          <w:color w:val="FF0000"/>
          <w:sz w:val="22"/>
          <w:szCs w:val="22"/>
        </w:rPr>
      </w:pPr>
    </w:p>
    <w:p w:rsidR="00C30473" w:rsidRPr="00546F0D" w:rsidRDefault="00C30473" w:rsidP="00F72AFB">
      <w:pPr>
        <w:spacing w:line="280" w:lineRule="atLeast"/>
        <w:ind w:left="360" w:hanging="360"/>
        <w:jc w:val="center"/>
        <w:rPr>
          <w:rFonts w:ascii="Book Antiqua" w:hAnsi="Book Antiqua"/>
          <w:b/>
          <w:color w:val="FF0000"/>
          <w:sz w:val="22"/>
          <w:szCs w:val="22"/>
        </w:rPr>
      </w:pPr>
    </w:p>
    <w:p w:rsidR="00F72AFB" w:rsidRPr="009762BF" w:rsidRDefault="00F72AFB" w:rsidP="00F72AFB">
      <w:pPr>
        <w:spacing w:line="280" w:lineRule="atLeast"/>
        <w:ind w:left="360" w:hanging="360"/>
        <w:jc w:val="center"/>
        <w:rPr>
          <w:rFonts w:ascii="Book Antiqua" w:hAnsi="Book Antiqua"/>
          <w:b/>
          <w:sz w:val="22"/>
          <w:szCs w:val="22"/>
        </w:rPr>
      </w:pPr>
      <w:r w:rsidRPr="009762BF">
        <w:rPr>
          <w:rFonts w:ascii="Book Antiqua" w:hAnsi="Book Antiqua"/>
          <w:b/>
          <w:sz w:val="22"/>
          <w:szCs w:val="22"/>
        </w:rPr>
        <w:t>XI</w:t>
      </w:r>
      <w:r w:rsidR="003142C7" w:rsidRPr="009762BF">
        <w:rPr>
          <w:rFonts w:ascii="Book Antiqua" w:hAnsi="Book Antiqua"/>
          <w:b/>
          <w:sz w:val="22"/>
          <w:szCs w:val="22"/>
        </w:rPr>
        <w:t>V</w:t>
      </w:r>
      <w:r w:rsidRPr="009762BF">
        <w:rPr>
          <w:rFonts w:ascii="Book Antiqua" w:hAnsi="Book Antiqua"/>
          <w:b/>
          <w:sz w:val="22"/>
          <w:szCs w:val="22"/>
        </w:rPr>
        <w:t>.</w:t>
      </w:r>
    </w:p>
    <w:p w:rsidR="00F72AFB" w:rsidRPr="009762BF" w:rsidRDefault="00F72AFB" w:rsidP="00F72AFB">
      <w:pPr>
        <w:suppressAutoHyphens w:val="0"/>
        <w:spacing w:line="280" w:lineRule="atLeast"/>
        <w:jc w:val="center"/>
        <w:rPr>
          <w:rFonts w:ascii="Book Antiqua" w:hAnsi="Book Antiqua" w:cs="Arial"/>
          <w:szCs w:val="24"/>
        </w:rPr>
      </w:pPr>
      <w:r w:rsidRPr="009762BF">
        <w:rPr>
          <w:rFonts w:ascii="Book Antiqua" w:hAnsi="Book Antiqua" w:cs="Arial"/>
          <w:b/>
          <w:sz w:val="22"/>
          <w:szCs w:val="26"/>
        </w:rPr>
        <w:t>Pojištění díla</w:t>
      </w:r>
    </w:p>
    <w:p w:rsidR="00F72AFB" w:rsidRPr="009762BF" w:rsidRDefault="00F72AFB" w:rsidP="00F72AFB">
      <w:pPr>
        <w:spacing w:line="280" w:lineRule="atLeast"/>
        <w:jc w:val="both"/>
        <w:rPr>
          <w:rFonts w:ascii="Book Antiqua" w:hAnsi="Book Antiqua" w:cs="Arial"/>
          <w:sz w:val="22"/>
          <w:szCs w:val="22"/>
        </w:rPr>
      </w:pPr>
      <w:r w:rsidRPr="009762BF">
        <w:rPr>
          <w:rFonts w:ascii="Book Antiqua" w:hAnsi="Book Antiqua" w:cs="Arial"/>
          <w:sz w:val="22"/>
          <w:szCs w:val="22"/>
        </w:rPr>
        <w:t>Zhotovitel je povinen sjednat a po celou dobu trvání jeho závazků dle smlouvy udržovat následující pojištění:</w:t>
      </w:r>
    </w:p>
    <w:p w:rsidR="00F72AFB" w:rsidRPr="009762BF" w:rsidRDefault="00F72AFB" w:rsidP="00F72AFB">
      <w:pPr>
        <w:spacing w:line="280" w:lineRule="atLeast"/>
        <w:jc w:val="both"/>
        <w:rPr>
          <w:rFonts w:ascii="Book Antiqua" w:hAnsi="Book Antiqua" w:cs="Arial"/>
          <w:sz w:val="22"/>
          <w:szCs w:val="22"/>
        </w:rPr>
      </w:pPr>
      <w:r w:rsidRPr="009762BF">
        <w:rPr>
          <w:rFonts w:ascii="Book Antiqua" w:hAnsi="Book Antiqua" w:cs="Arial"/>
          <w:sz w:val="22"/>
          <w:szCs w:val="22"/>
        </w:rPr>
        <w:t>1</w:t>
      </w:r>
      <w:r w:rsidR="003142C7" w:rsidRPr="009762BF">
        <w:rPr>
          <w:rFonts w:ascii="Book Antiqua" w:hAnsi="Book Antiqua" w:cs="Arial"/>
          <w:sz w:val="22"/>
          <w:szCs w:val="22"/>
        </w:rPr>
        <w:t>4.1</w:t>
      </w:r>
      <w:r w:rsidRPr="009762BF">
        <w:rPr>
          <w:rFonts w:ascii="Book Antiqua" w:hAnsi="Book Antiqua" w:cs="Arial"/>
          <w:sz w:val="22"/>
          <w:szCs w:val="22"/>
        </w:rPr>
        <w:tab/>
        <w:t>Pojištění zhotovitele</w:t>
      </w:r>
    </w:p>
    <w:p w:rsidR="00F72AFB" w:rsidRPr="009762BF" w:rsidRDefault="00F72AFB" w:rsidP="00F72AFB">
      <w:pPr>
        <w:tabs>
          <w:tab w:val="left" w:pos="1560"/>
        </w:tabs>
        <w:spacing w:line="280" w:lineRule="atLeast"/>
        <w:ind w:left="1560" w:hanging="851"/>
        <w:jc w:val="both"/>
        <w:rPr>
          <w:rFonts w:ascii="Book Antiqua" w:hAnsi="Book Antiqua" w:cs="Arial"/>
          <w:sz w:val="22"/>
          <w:szCs w:val="22"/>
        </w:rPr>
      </w:pPr>
      <w:r w:rsidRPr="009762BF">
        <w:rPr>
          <w:rFonts w:ascii="Book Antiqua" w:hAnsi="Book Antiqua" w:cs="Arial"/>
          <w:sz w:val="22"/>
          <w:szCs w:val="22"/>
        </w:rPr>
        <w:t>1</w:t>
      </w:r>
      <w:r w:rsidR="003142C7" w:rsidRPr="009762BF">
        <w:rPr>
          <w:rFonts w:ascii="Book Antiqua" w:hAnsi="Book Antiqua" w:cs="Arial"/>
          <w:sz w:val="22"/>
          <w:szCs w:val="22"/>
        </w:rPr>
        <w:t>4</w:t>
      </w:r>
      <w:r w:rsidRPr="009762BF">
        <w:rPr>
          <w:rFonts w:ascii="Book Antiqua" w:hAnsi="Book Antiqua" w:cs="Arial"/>
          <w:sz w:val="22"/>
          <w:szCs w:val="22"/>
        </w:rPr>
        <w:t xml:space="preserve">.1.1 </w:t>
      </w:r>
      <w:r w:rsidRPr="009762BF">
        <w:rPr>
          <w:rFonts w:ascii="Book Antiqua" w:hAnsi="Book Antiqua" w:cs="Arial"/>
          <w:sz w:val="22"/>
          <w:szCs w:val="22"/>
        </w:rPr>
        <w:tab/>
        <w:t xml:space="preserve">Zhotovitel se zavazuje mít uzavřeno pojištění odpovědnosti za škodu způsobenou zhotovitelem třetí osobě, přičemž výše pojistné částky bude činit </w:t>
      </w:r>
      <w:r w:rsidRPr="009D2032">
        <w:rPr>
          <w:rFonts w:ascii="Book Antiqua" w:hAnsi="Book Antiqua" w:cs="Arial"/>
          <w:sz w:val="22"/>
          <w:szCs w:val="22"/>
        </w:rPr>
        <w:t xml:space="preserve">minimálně </w:t>
      </w:r>
      <w:r w:rsidR="00C30473">
        <w:rPr>
          <w:rFonts w:ascii="Book Antiqua" w:hAnsi="Book Antiqua" w:cs="Arial"/>
          <w:sz w:val="22"/>
          <w:szCs w:val="22"/>
        </w:rPr>
        <w:t>8</w:t>
      </w:r>
      <w:r w:rsidRPr="009D2032">
        <w:rPr>
          <w:rFonts w:ascii="Book Antiqua" w:hAnsi="Book Antiqua" w:cs="Arial"/>
          <w:sz w:val="22"/>
          <w:szCs w:val="22"/>
        </w:rPr>
        <w:t xml:space="preserve">,0 mil. Kč. </w:t>
      </w:r>
      <w:r w:rsidR="001C4C5F" w:rsidRPr="009762BF">
        <w:rPr>
          <w:rFonts w:ascii="Book Antiqua" w:hAnsi="Book Antiqua" w:cs="Arial"/>
          <w:sz w:val="22"/>
          <w:szCs w:val="22"/>
        </w:rPr>
        <w:t xml:space="preserve">Zhotovitel je povinen prokázat uzavření pojištění objednateli </w:t>
      </w:r>
      <w:r w:rsidR="001C4C5F">
        <w:rPr>
          <w:rFonts w:ascii="Book Antiqua" w:hAnsi="Book Antiqua" w:cs="Arial"/>
          <w:sz w:val="22"/>
          <w:szCs w:val="22"/>
        </w:rPr>
        <w:t>do 15 dnů od</w:t>
      </w:r>
      <w:r w:rsidR="001C4C5F" w:rsidRPr="009762BF">
        <w:rPr>
          <w:rFonts w:ascii="Book Antiqua" w:hAnsi="Book Antiqua" w:cs="Arial"/>
          <w:sz w:val="22"/>
          <w:szCs w:val="22"/>
        </w:rPr>
        <w:t xml:space="preserve"> podpisu smlouvy</w:t>
      </w:r>
      <w:r w:rsidRPr="009762BF">
        <w:rPr>
          <w:rFonts w:ascii="Book Antiqua" w:hAnsi="Book Antiqua" w:cs="Arial"/>
          <w:sz w:val="22"/>
          <w:szCs w:val="22"/>
        </w:rPr>
        <w:t xml:space="preserve">. </w:t>
      </w:r>
    </w:p>
    <w:p w:rsidR="00F72AFB" w:rsidRPr="009762BF" w:rsidRDefault="00F72AFB" w:rsidP="00F72AFB">
      <w:pPr>
        <w:tabs>
          <w:tab w:val="left" w:pos="1560"/>
        </w:tabs>
        <w:spacing w:line="280" w:lineRule="atLeast"/>
        <w:ind w:left="1560" w:hanging="851"/>
        <w:jc w:val="both"/>
        <w:rPr>
          <w:rFonts w:ascii="Book Antiqua" w:hAnsi="Book Antiqua" w:cs="Arial"/>
          <w:sz w:val="22"/>
          <w:szCs w:val="22"/>
        </w:rPr>
      </w:pPr>
      <w:r w:rsidRPr="009762BF">
        <w:rPr>
          <w:rFonts w:ascii="Book Antiqua" w:hAnsi="Book Antiqua" w:cs="Arial"/>
          <w:sz w:val="22"/>
          <w:szCs w:val="22"/>
        </w:rPr>
        <w:t>1</w:t>
      </w:r>
      <w:r w:rsidR="003142C7" w:rsidRPr="009762BF">
        <w:rPr>
          <w:rFonts w:ascii="Book Antiqua" w:hAnsi="Book Antiqua" w:cs="Arial"/>
          <w:sz w:val="22"/>
          <w:szCs w:val="22"/>
        </w:rPr>
        <w:t>4</w:t>
      </w:r>
      <w:r w:rsidRPr="009762BF">
        <w:rPr>
          <w:rFonts w:ascii="Book Antiqua" w:hAnsi="Book Antiqua" w:cs="Arial"/>
          <w:sz w:val="22"/>
          <w:szCs w:val="22"/>
        </w:rPr>
        <w:t xml:space="preserve">.1.2 </w:t>
      </w:r>
      <w:r w:rsidRPr="009762BF">
        <w:rPr>
          <w:rFonts w:ascii="Book Antiqua" w:hAnsi="Book Antiqua" w:cs="Arial"/>
          <w:sz w:val="22"/>
          <w:szCs w:val="22"/>
        </w:rPr>
        <w:tab/>
        <w:t>Zhotovitel se zavazuje mít uzavřeno pojištění stavebně montážní</w:t>
      </w:r>
      <w:r w:rsidR="007A2FA0" w:rsidRPr="009762BF">
        <w:rPr>
          <w:rFonts w:ascii="Book Antiqua" w:hAnsi="Book Antiqua" w:cs="Arial"/>
          <w:sz w:val="22"/>
          <w:szCs w:val="22"/>
        </w:rPr>
        <w:t>ch rizik</w:t>
      </w:r>
      <w:r w:rsidRPr="009762BF">
        <w:rPr>
          <w:rFonts w:ascii="Book Antiqua" w:hAnsi="Book Antiqua" w:cs="Arial"/>
          <w:sz w:val="22"/>
          <w:szCs w:val="22"/>
        </w:rPr>
        <w:t xml:space="preserve"> na budovy, které jsou předmětem díla, přičemž výše pojistné částky bude činit </w:t>
      </w:r>
      <w:r w:rsidR="00432DC1" w:rsidRPr="009D2032">
        <w:rPr>
          <w:rFonts w:ascii="Book Antiqua" w:hAnsi="Book Antiqua" w:cs="Arial"/>
          <w:sz w:val="22"/>
          <w:szCs w:val="22"/>
        </w:rPr>
        <w:t>0</w:t>
      </w:r>
      <w:r w:rsidRPr="009D2032">
        <w:rPr>
          <w:rFonts w:ascii="Book Antiqua" w:hAnsi="Book Antiqua" w:cs="Arial"/>
          <w:sz w:val="22"/>
          <w:szCs w:val="22"/>
        </w:rPr>
        <w:t>,</w:t>
      </w:r>
      <w:r w:rsidR="00B017AA" w:rsidRPr="009D2032">
        <w:rPr>
          <w:rFonts w:ascii="Book Antiqua" w:hAnsi="Book Antiqua" w:cs="Arial"/>
          <w:sz w:val="22"/>
          <w:szCs w:val="22"/>
        </w:rPr>
        <w:t>5</w:t>
      </w:r>
      <w:r w:rsidRPr="009D2032">
        <w:rPr>
          <w:rFonts w:ascii="Book Antiqua" w:hAnsi="Book Antiqua" w:cs="Arial"/>
          <w:sz w:val="22"/>
          <w:szCs w:val="22"/>
        </w:rPr>
        <w:t xml:space="preserve"> mil. Kč. Toto pojištění zahrnuje zejména pojistná nebezpečí provozní (pády</w:t>
      </w:r>
      <w:r w:rsidRPr="009762BF">
        <w:rPr>
          <w:rFonts w:ascii="Book Antiqua" w:hAnsi="Book Antiqua" w:cs="Arial"/>
          <w:sz w:val="22"/>
          <w:szCs w:val="22"/>
        </w:rPr>
        <w:t xml:space="preserve"> částí díla nebo předmětů montážní výstroje, škody při manipulaci s břemeny, zřícení montážních lešení, stožárů, jeřábů a stavebních strojů, poškození nedbalostí a nešikovností pracovníků atd.). Zhotovitel je povinen prokázat uzavření pojištění objednateli </w:t>
      </w:r>
      <w:r w:rsidR="009D2032">
        <w:rPr>
          <w:rFonts w:ascii="Book Antiqua" w:hAnsi="Book Antiqua" w:cs="Arial"/>
          <w:sz w:val="22"/>
          <w:szCs w:val="22"/>
        </w:rPr>
        <w:t>do 15 dnů od</w:t>
      </w:r>
      <w:r w:rsidRPr="009762BF">
        <w:rPr>
          <w:rFonts w:ascii="Book Antiqua" w:hAnsi="Book Antiqua" w:cs="Arial"/>
          <w:sz w:val="22"/>
          <w:szCs w:val="22"/>
        </w:rPr>
        <w:t xml:space="preserve"> podpisu smlouvy</w:t>
      </w:r>
      <w:r w:rsidR="001C4C5F">
        <w:rPr>
          <w:rFonts w:ascii="Book Antiqua" w:hAnsi="Book Antiqua" w:cs="Arial"/>
          <w:sz w:val="22"/>
          <w:szCs w:val="22"/>
        </w:rPr>
        <w:t>.</w:t>
      </w:r>
    </w:p>
    <w:p w:rsidR="00F72AFB" w:rsidRPr="009762BF" w:rsidRDefault="00F72AFB" w:rsidP="00F72AFB">
      <w:pPr>
        <w:tabs>
          <w:tab w:val="left" w:pos="1560"/>
        </w:tabs>
        <w:spacing w:line="280" w:lineRule="atLeast"/>
        <w:ind w:left="1560" w:hanging="851"/>
        <w:jc w:val="both"/>
        <w:rPr>
          <w:rFonts w:ascii="Book Antiqua" w:hAnsi="Book Antiqua" w:cs="Arial"/>
          <w:sz w:val="22"/>
          <w:szCs w:val="22"/>
        </w:rPr>
      </w:pPr>
      <w:r w:rsidRPr="009762BF">
        <w:rPr>
          <w:rFonts w:ascii="Book Antiqua" w:hAnsi="Book Antiqua" w:cs="Arial"/>
          <w:sz w:val="22"/>
          <w:szCs w:val="22"/>
        </w:rPr>
        <w:t>1</w:t>
      </w:r>
      <w:r w:rsidR="003142C7" w:rsidRPr="009762BF">
        <w:rPr>
          <w:rFonts w:ascii="Book Antiqua" w:hAnsi="Book Antiqua" w:cs="Arial"/>
          <w:sz w:val="22"/>
          <w:szCs w:val="22"/>
        </w:rPr>
        <w:t>4</w:t>
      </w:r>
      <w:r w:rsidRPr="009762BF">
        <w:rPr>
          <w:rFonts w:ascii="Book Antiqua" w:hAnsi="Book Antiqua" w:cs="Arial"/>
          <w:sz w:val="22"/>
          <w:szCs w:val="22"/>
        </w:rPr>
        <w:t>.1.3</w:t>
      </w:r>
      <w:r w:rsidRPr="009762BF">
        <w:rPr>
          <w:rFonts w:ascii="Book Antiqua" w:hAnsi="Book Antiqua" w:cs="Arial"/>
          <w:sz w:val="22"/>
          <w:szCs w:val="22"/>
        </w:rPr>
        <w:tab/>
        <w:t>Při vzniku pojistné události zabezpečuje veškeré úkony vůči pojistiteli zhotovitel. Objednatel je povinen poskytnout v souvislosti s pojistnou událostí zhotoviteli veškerou součinnost, která je v jeho možnostech.</w:t>
      </w:r>
    </w:p>
    <w:p w:rsidR="00F72AFB" w:rsidRPr="009762BF" w:rsidRDefault="00F72AFB" w:rsidP="00660977">
      <w:pPr>
        <w:tabs>
          <w:tab w:val="left" w:pos="1560"/>
        </w:tabs>
        <w:spacing w:line="280" w:lineRule="atLeast"/>
        <w:ind w:left="1560" w:hanging="851"/>
        <w:jc w:val="both"/>
        <w:rPr>
          <w:rFonts w:ascii="Book Antiqua" w:hAnsi="Book Antiqua" w:cs="Arial"/>
          <w:strike/>
          <w:sz w:val="22"/>
          <w:szCs w:val="22"/>
        </w:rPr>
      </w:pPr>
      <w:r w:rsidRPr="009762BF">
        <w:rPr>
          <w:rFonts w:ascii="Book Antiqua" w:hAnsi="Book Antiqua" w:cs="Arial"/>
          <w:sz w:val="22"/>
          <w:szCs w:val="22"/>
        </w:rPr>
        <w:t>1</w:t>
      </w:r>
      <w:r w:rsidR="003142C7" w:rsidRPr="009762BF">
        <w:rPr>
          <w:rFonts w:ascii="Book Antiqua" w:hAnsi="Book Antiqua" w:cs="Arial"/>
          <w:sz w:val="22"/>
          <w:szCs w:val="22"/>
        </w:rPr>
        <w:t>4</w:t>
      </w:r>
      <w:r w:rsidRPr="009762BF">
        <w:rPr>
          <w:rFonts w:ascii="Book Antiqua" w:hAnsi="Book Antiqua" w:cs="Arial"/>
          <w:sz w:val="22"/>
          <w:szCs w:val="22"/>
        </w:rPr>
        <w:t>.1.4</w:t>
      </w:r>
      <w:r w:rsidRPr="009762BF">
        <w:rPr>
          <w:rFonts w:ascii="Book Antiqua" w:hAnsi="Book Antiqua" w:cs="Arial"/>
          <w:sz w:val="22"/>
          <w:szCs w:val="22"/>
        </w:rPr>
        <w:tab/>
        <w:t>Náklady na veškeré pojištění nese zhotovitel</w:t>
      </w:r>
      <w:r w:rsidR="007C0160" w:rsidRPr="009762BF">
        <w:rPr>
          <w:rFonts w:ascii="Book Antiqua" w:hAnsi="Book Antiqua" w:cs="Arial"/>
          <w:sz w:val="22"/>
          <w:szCs w:val="22"/>
        </w:rPr>
        <w:t>.</w:t>
      </w:r>
      <w:r w:rsidRPr="009762BF">
        <w:rPr>
          <w:rFonts w:ascii="Book Antiqua" w:hAnsi="Book Antiqua" w:cs="Arial"/>
          <w:sz w:val="22"/>
          <w:szCs w:val="22"/>
        </w:rPr>
        <w:t xml:space="preserve"> </w:t>
      </w:r>
    </w:p>
    <w:p w:rsidR="00EA32E5" w:rsidRPr="009762BF" w:rsidRDefault="00EA32E5" w:rsidP="00F72AFB">
      <w:pPr>
        <w:spacing w:line="280" w:lineRule="atLeast"/>
        <w:jc w:val="both"/>
        <w:rPr>
          <w:rFonts w:ascii="Book Antiqua" w:hAnsi="Book Antiqua" w:cs="Arial"/>
          <w:sz w:val="22"/>
          <w:szCs w:val="22"/>
        </w:rPr>
      </w:pPr>
    </w:p>
    <w:p w:rsidR="00F72AFB" w:rsidRPr="009762BF" w:rsidRDefault="003142C7" w:rsidP="00F72AFB">
      <w:pPr>
        <w:spacing w:line="280" w:lineRule="atLeast"/>
        <w:jc w:val="both"/>
        <w:rPr>
          <w:rFonts w:ascii="Book Antiqua" w:hAnsi="Book Antiqua" w:cs="Arial"/>
          <w:sz w:val="22"/>
          <w:szCs w:val="22"/>
        </w:rPr>
      </w:pPr>
      <w:r w:rsidRPr="009762BF">
        <w:rPr>
          <w:rFonts w:ascii="Book Antiqua" w:hAnsi="Book Antiqua" w:cs="Arial"/>
          <w:sz w:val="22"/>
          <w:szCs w:val="22"/>
        </w:rPr>
        <w:t>14</w:t>
      </w:r>
      <w:r w:rsidR="00F72AFB" w:rsidRPr="009762BF">
        <w:rPr>
          <w:rFonts w:ascii="Book Antiqua" w:hAnsi="Book Antiqua" w:cs="Arial"/>
          <w:sz w:val="22"/>
          <w:szCs w:val="22"/>
        </w:rPr>
        <w:t>.2</w:t>
      </w:r>
      <w:r w:rsidR="00F72AFB" w:rsidRPr="009762BF">
        <w:rPr>
          <w:rFonts w:ascii="Book Antiqua" w:hAnsi="Book Antiqua" w:cs="Arial"/>
          <w:sz w:val="22"/>
          <w:szCs w:val="22"/>
        </w:rPr>
        <w:tab/>
        <w:t>Pojištění díla a jiná pojištění</w:t>
      </w:r>
    </w:p>
    <w:p w:rsidR="00F72AFB" w:rsidRPr="009762BF" w:rsidRDefault="00634B86" w:rsidP="00F72AFB">
      <w:pPr>
        <w:tabs>
          <w:tab w:val="left" w:pos="1560"/>
        </w:tabs>
        <w:spacing w:line="280" w:lineRule="atLeast"/>
        <w:ind w:left="1560" w:hanging="851"/>
        <w:jc w:val="both"/>
        <w:rPr>
          <w:rFonts w:ascii="Book Antiqua" w:hAnsi="Book Antiqua" w:cs="Arial"/>
          <w:sz w:val="22"/>
          <w:szCs w:val="22"/>
        </w:rPr>
      </w:pPr>
      <w:r w:rsidRPr="009762BF">
        <w:rPr>
          <w:rFonts w:ascii="Book Antiqua" w:hAnsi="Book Antiqua" w:cs="Arial"/>
          <w:sz w:val="22"/>
          <w:szCs w:val="22"/>
        </w:rPr>
        <w:t>1</w:t>
      </w:r>
      <w:r w:rsidR="003142C7" w:rsidRPr="009762BF">
        <w:rPr>
          <w:rFonts w:ascii="Book Antiqua" w:hAnsi="Book Antiqua" w:cs="Arial"/>
          <w:sz w:val="22"/>
          <w:szCs w:val="22"/>
        </w:rPr>
        <w:t>4</w:t>
      </w:r>
      <w:r w:rsidRPr="009762BF">
        <w:rPr>
          <w:rFonts w:ascii="Book Antiqua" w:hAnsi="Book Antiqua" w:cs="Arial"/>
          <w:sz w:val="22"/>
          <w:szCs w:val="22"/>
        </w:rPr>
        <w:t>.2.1</w:t>
      </w:r>
      <w:r w:rsidR="00F72AFB" w:rsidRPr="009762BF">
        <w:rPr>
          <w:rFonts w:ascii="Book Antiqua" w:hAnsi="Book Antiqua" w:cs="Arial"/>
          <w:sz w:val="22"/>
          <w:szCs w:val="22"/>
        </w:rPr>
        <w:t>.</w:t>
      </w:r>
      <w:r w:rsidR="00F72AFB" w:rsidRPr="009762BF">
        <w:rPr>
          <w:rFonts w:ascii="Book Antiqua" w:hAnsi="Book Antiqua" w:cs="Arial"/>
          <w:sz w:val="22"/>
          <w:szCs w:val="22"/>
        </w:rPr>
        <w:tab/>
        <w:t>Zhotovitel je povinen před zahájením prací pojistit dílo proti všem možným rizikům, zejména proti živlům a krádeži, a to až do celkové hodnoty díla. Doklady o pojištění je povinen na požádání předložit Objednateli.</w:t>
      </w:r>
    </w:p>
    <w:p w:rsidR="00F72AFB" w:rsidRPr="009762BF" w:rsidRDefault="00634B86" w:rsidP="00F72AFB">
      <w:pPr>
        <w:spacing w:line="280" w:lineRule="atLeast"/>
        <w:ind w:left="1560" w:hanging="851"/>
        <w:jc w:val="both"/>
        <w:rPr>
          <w:rFonts w:ascii="Book Antiqua" w:hAnsi="Book Antiqua" w:cs="Arial"/>
          <w:sz w:val="22"/>
          <w:szCs w:val="22"/>
        </w:rPr>
      </w:pPr>
      <w:r w:rsidRPr="009762BF">
        <w:rPr>
          <w:rFonts w:ascii="Book Antiqua" w:hAnsi="Book Antiqua" w:cs="Arial"/>
          <w:sz w:val="22"/>
          <w:szCs w:val="22"/>
        </w:rPr>
        <w:t>1</w:t>
      </w:r>
      <w:r w:rsidR="003142C7" w:rsidRPr="009762BF">
        <w:rPr>
          <w:rFonts w:ascii="Book Antiqua" w:hAnsi="Book Antiqua" w:cs="Arial"/>
          <w:sz w:val="22"/>
          <w:szCs w:val="22"/>
        </w:rPr>
        <w:t>4</w:t>
      </w:r>
      <w:r w:rsidRPr="009762BF">
        <w:rPr>
          <w:rFonts w:ascii="Book Antiqua" w:hAnsi="Book Antiqua" w:cs="Arial"/>
          <w:sz w:val="22"/>
          <w:szCs w:val="22"/>
        </w:rPr>
        <w:t>.2.2</w:t>
      </w:r>
      <w:r w:rsidR="00F72AFB" w:rsidRPr="009762BF">
        <w:rPr>
          <w:rFonts w:ascii="Book Antiqua" w:hAnsi="Book Antiqua" w:cs="Arial"/>
          <w:sz w:val="22"/>
          <w:szCs w:val="22"/>
        </w:rPr>
        <w:t>.</w:t>
      </w:r>
      <w:r w:rsidR="00F72AFB" w:rsidRPr="009762BF">
        <w:rPr>
          <w:rFonts w:ascii="Book Antiqua" w:hAnsi="Book Antiqua" w:cs="Arial"/>
          <w:sz w:val="22"/>
          <w:szCs w:val="22"/>
        </w:rPr>
        <w:tab/>
        <w:t xml:space="preserve">Zhotovitel je povinen dále povinen zabezpečit </w:t>
      </w:r>
    </w:p>
    <w:p w:rsidR="00F72AFB" w:rsidRPr="009762BF" w:rsidRDefault="00634B86" w:rsidP="00F72AFB">
      <w:pPr>
        <w:spacing w:line="280" w:lineRule="atLeast"/>
        <w:ind w:left="1560"/>
        <w:jc w:val="both"/>
        <w:rPr>
          <w:rFonts w:ascii="Book Antiqua" w:hAnsi="Book Antiqua" w:cs="Arial"/>
          <w:sz w:val="22"/>
          <w:szCs w:val="22"/>
        </w:rPr>
      </w:pPr>
      <w:r w:rsidRPr="009762BF">
        <w:rPr>
          <w:rFonts w:ascii="Book Antiqua" w:hAnsi="Book Antiqua" w:cs="Arial"/>
          <w:sz w:val="22"/>
          <w:szCs w:val="22"/>
        </w:rPr>
        <w:lastRenderedPageBreak/>
        <w:t>1</w:t>
      </w:r>
      <w:r w:rsidR="003142C7" w:rsidRPr="009762BF">
        <w:rPr>
          <w:rFonts w:ascii="Book Antiqua" w:hAnsi="Book Antiqua" w:cs="Arial"/>
          <w:sz w:val="22"/>
          <w:szCs w:val="22"/>
        </w:rPr>
        <w:t>4</w:t>
      </w:r>
      <w:r w:rsidRPr="009762BF">
        <w:rPr>
          <w:rFonts w:ascii="Book Antiqua" w:hAnsi="Book Antiqua" w:cs="Arial"/>
          <w:sz w:val="22"/>
          <w:szCs w:val="22"/>
        </w:rPr>
        <w:t>.2.2</w:t>
      </w:r>
      <w:r w:rsidR="00F72AFB" w:rsidRPr="009762BF">
        <w:rPr>
          <w:rFonts w:ascii="Book Antiqua" w:hAnsi="Book Antiqua" w:cs="Arial"/>
          <w:sz w:val="22"/>
          <w:szCs w:val="22"/>
        </w:rPr>
        <w:t>.1.</w:t>
      </w:r>
      <w:r w:rsidR="00F72AFB" w:rsidRPr="009762BF">
        <w:rPr>
          <w:rFonts w:ascii="Book Antiqua" w:hAnsi="Book Antiqua" w:cs="Arial"/>
          <w:sz w:val="22"/>
          <w:szCs w:val="22"/>
        </w:rPr>
        <w:tab/>
        <w:t>Pojištění osob proti úrazu</w:t>
      </w:r>
    </w:p>
    <w:p w:rsidR="00F72AFB" w:rsidRPr="009762BF" w:rsidRDefault="00634B86" w:rsidP="00F72AFB">
      <w:pPr>
        <w:spacing w:line="280" w:lineRule="atLeast"/>
        <w:ind w:left="1560"/>
        <w:jc w:val="both"/>
        <w:rPr>
          <w:rFonts w:ascii="Book Antiqua" w:hAnsi="Book Antiqua" w:cs="Arial"/>
          <w:sz w:val="22"/>
          <w:szCs w:val="22"/>
        </w:rPr>
      </w:pPr>
      <w:r w:rsidRPr="009762BF">
        <w:rPr>
          <w:rFonts w:ascii="Book Antiqua" w:hAnsi="Book Antiqua" w:cs="Arial"/>
          <w:sz w:val="22"/>
          <w:szCs w:val="22"/>
        </w:rPr>
        <w:t>1</w:t>
      </w:r>
      <w:r w:rsidR="003142C7" w:rsidRPr="009762BF">
        <w:rPr>
          <w:rFonts w:ascii="Book Antiqua" w:hAnsi="Book Antiqua" w:cs="Arial"/>
          <w:sz w:val="22"/>
          <w:szCs w:val="22"/>
        </w:rPr>
        <w:t>4</w:t>
      </w:r>
      <w:r w:rsidRPr="009762BF">
        <w:rPr>
          <w:rFonts w:ascii="Book Antiqua" w:hAnsi="Book Antiqua" w:cs="Arial"/>
          <w:sz w:val="22"/>
          <w:szCs w:val="22"/>
        </w:rPr>
        <w:t>.2.2</w:t>
      </w:r>
      <w:r w:rsidR="00F72AFB" w:rsidRPr="009762BF">
        <w:rPr>
          <w:rFonts w:ascii="Book Antiqua" w:hAnsi="Book Antiqua" w:cs="Arial"/>
          <w:sz w:val="22"/>
          <w:szCs w:val="22"/>
        </w:rPr>
        <w:t>.2.</w:t>
      </w:r>
      <w:r w:rsidR="00F72AFB" w:rsidRPr="009762BF">
        <w:rPr>
          <w:rFonts w:ascii="Book Antiqua" w:hAnsi="Book Antiqua" w:cs="Arial"/>
          <w:sz w:val="22"/>
          <w:szCs w:val="22"/>
        </w:rPr>
        <w:tab/>
        <w:t xml:space="preserve">Pojištění </w:t>
      </w:r>
      <w:r w:rsidR="00010EF8" w:rsidRPr="009762BF">
        <w:rPr>
          <w:rFonts w:ascii="Book Antiqua" w:hAnsi="Book Antiqua" w:cs="Arial"/>
          <w:sz w:val="22"/>
          <w:szCs w:val="22"/>
        </w:rPr>
        <w:t>pod</w:t>
      </w:r>
      <w:r w:rsidR="00F72AFB" w:rsidRPr="009762BF">
        <w:rPr>
          <w:rFonts w:ascii="Book Antiqua" w:hAnsi="Book Antiqua" w:cs="Arial"/>
          <w:sz w:val="22"/>
          <w:szCs w:val="22"/>
        </w:rPr>
        <w:t>dodavatelů v rozsahu jejich dodávky</w:t>
      </w:r>
    </w:p>
    <w:p w:rsidR="00F72AFB" w:rsidRPr="009762BF" w:rsidRDefault="00F72AFB" w:rsidP="00F72AFB">
      <w:pPr>
        <w:spacing w:line="280" w:lineRule="atLeast"/>
        <w:jc w:val="both"/>
        <w:rPr>
          <w:rFonts w:ascii="Book Antiqua" w:hAnsi="Book Antiqua" w:cs="Arial"/>
          <w:sz w:val="22"/>
          <w:szCs w:val="22"/>
        </w:rPr>
      </w:pPr>
    </w:p>
    <w:p w:rsidR="00F72AFB" w:rsidRPr="009762BF" w:rsidRDefault="00F72AFB" w:rsidP="00F72AFB">
      <w:pPr>
        <w:spacing w:line="280" w:lineRule="atLeast"/>
        <w:jc w:val="both"/>
        <w:rPr>
          <w:rFonts w:ascii="Book Antiqua" w:hAnsi="Book Antiqua" w:cs="Arial"/>
          <w:sz w:val="22"/>
          <w:szCs w:val="22"/>
        </w:rPr>
      </w:pPr>
      <w:r w:rsidRPr="009762BF">
        <w:rPr>
          <w:rFonts w:ascii="Book Antiqua" w:hAnsi="Book Antiqua" w:cs="Arial"/>
          <w:sz w:val="22"/>
          <w:szCs w:val="22"/>
        </w:rPr>
        <w:t>1</w:t>
      </w:r>
      <w:r w:rsidR="003142C7" w:rsidRPr="009762BF">
        <w:rPr>
          <w:rFonts w:ascii="Book Antiqua" w:hAnsi="Book Antiqua" w:cs="Arial"/>
          <w:sz w:val="22"/>
          <w:szCs w:val="22"/>
        </w:rPr>
        <w:t>4.3</w:t>
      </w:r>
      <w:r w:rsidRPr="009762BF">
        <w:rPr>
          <w:rFonts w:ascii="Book Antiqua" w:hAnsi="Book Antiqua" w:cs="Arial"/>
          <w:sz w:val="22"/>
          <w:szCs w:val="22"/>
        </w:rPr>
        <w:tab/>
        <w:t>Povinnosti obou stran při vzniku pojistné události</w:t>
      </w:r>
    </w:p>
    <w:p w:rsidR="00F72AFB" w:rsidRPr="009762BF" w:rsidRDefault="00634B86" w:rsidP="00F72AFB">
      <w:pPr>
        <w:spacing w:line="280" w:lineRule="atLeast"/>
        <w:ind w:left="1560" w:hanging="851"/>
        <w:jc w:val="both"/>
        <w:rPr>
          <w:rFonts w:ascii="Book Antiqua" w:hAnsi="Book Antiqua" w:cs="Arial"/>
          <w:sz w:val="22"/>
          <w:szCs w:val="22"/>
        </w:rPr>
      </w:pPr>
      <w:r w:rsidRPr="009762BF">
        <w:rPr>
          <w:rFonts w:ascii="Book Antiqua" w:hAnsi="Book Antiqua" w:cs="Arial"/>
          <w:sz w:val="22"/>
          <w:szCs w:val="22"/>
        </w:rPr>
        <w:t>1</w:t>
      </w:r>
      <w:r w:rsidR="003142C7" w:rsidRPr="009762BF">
        <w:rPr>
          <w:rFonts w:ascii="Book Antiqua" w:hAnsi="Book Antiqua" w:cs="Arial"/>
          <w:sz w:val="22"/>
          <w:szCs w:val="22"/>
        </w:rPr>
        <w:t>4</w:t>
      </w:r>
      <w:r w:rsidRPr="009762BF">
        <w:rPr>
          <w:rFonts w:ascii="Book Antiqua" w:hAnsi="Book Antiqua" w:cs="Arial"/>
          <w:sz w:val="22"/>
          <w:szCs w:val="22"/>
        </w:rPr>
        <w:t>.3.1</w:t>
      </w:r>
      <w:r w:rsidR="00F72AFB" w:rsidRPr="009762BF">
        <w:rPr>
          <w:rFonts w:ascii="Book Antiqua" w:hAnsi="Book Antiqua" w:cs="Arial"/>
          <w:sz w:val="22"/>
          <w:szCs w:val="22"/>
        </w:rPr>
        <w:t>.</w:t>
      </w:r>
      <w:r w:rsidR="00F72AFB" w:rsidRPr="009762BF">
        <w:rPr>
          <w:rFonts w:ascii="Book Antiqua" w:hAnsi="Book Antiqua" w:cs="Arial"/>
          <w:sz w:val="22"/>
          <w:szCs w:val="22"/>
        </w:rPr>
        <w:tab/>
        <w:t>Při vzniku pojistné události zabezpečuje veškeré úkony vůči pojistiteli Zhotovitel.</w:t>
      </w:r>
    </w:p>
    <w:p w:rsidR="00F72AFB" w:rsidRPr="009762BF" w:rsidRDefault="00F72AFB" w:rsidP="00EA32E5">
      <w:pPr>
        <w:spacing w:line="280" w:lineRule="atLeast"/>
        <w:ind w:left="1560" w:hanging="851"/>
        <w:jc w:val="both"/>
        <w:rPr>
          <w:rFonts w:ascii="Book Antiqua" w:hAnsi="Book Antiqua" w:cs="Arial"/>
          <w:sz w:val="22"/>
          <w:szCs w:val="22"/>
        </w:rPr>
      </w:pPr>
      <w:r w:rsidRPr="009762BF">
        <w:rPr>
          <w:rFonts w:ascii="Book Antiqua" w:hAnsi="Book Antiqua" w:cs="Arial"/>
          <w:sz w:val="22"/>
          <w:szCs w:val="22"/>
        </w:rPr>
        <w:t>1</w:t>
      </w:r>
      <w:r w:rsidR="003142C7" w:rsidRPr="009762BF">
        <w:rPr>
          <w:rFonts w:ascii="Book Antiqua" w:hAnsi="Book Antiqua" w:cs="Arial"/>
          <w:sz w:val="22"/>
          <w:szCs w:val="22"/>
        </w:rPr>
        <w:t>4</w:t>
      </w:r>
      <w:r w:rsidRPr="009762BF">
        <w:rPr>
          <w:rFonts w:ascii="Book Antiqua" w:hAnsi="Book Antiqua" w:cs="Arial"/>
          <w:sz w:val="22"/>
          <w:szCs w:val="22"/>
        </w:rPr>
        <w:t>.3.</w:t>
      </w:r>
      <w:r w:rsidR="00634B86" w:rsidRPr="009762BF">
        <w:rPr>
          <w:rFonts w:ascii="Book Antiqua" w:hAnsi="Book Antiqua" w:cs="Arial"/>
          <w:sz w:val="22"/>
          <w:szCs w:val="22"/>
        </w:rPr>
        <w:t>2</w:t>
      </w:r>
      <w:r w:rsidRPr="009762BF">
        <w:rPr>
          <w:rFonts w:ascii="Book Antiqua" w:hAnsi="Book Antiqua" w:cs="Arial"/>
          <w:sz w:val="22"/>
          <w:szCs w:val="22"/>
        </w:rPr>
        <w:t>.</w:t>
      </w:r>
      <w:r w:rsidRPr="009762BF">
        <w:rPr>
          <w:rFonts w:ascii="Book Antiqua" w:hAnsi="Book Antiqua" w:cs="Arial"/>
          <w:sz w:val="22"/>
          <w:szCs w:val="22"/>
        </w:rPr>
        <w:tab/>
        <w:t>Objednatel je povinen poskytnou</w:t>
      </w:r>
      <w:r w:rsidR="00747170" w:rsidRPr="009762BF">
        <w:rPr>
          <w:rFonts w:ascii="Book Antiqua" w:hAnsi="Book Antiqua" w:cs="Arial"/>
          <w:sz w:val="22"/>
          <w:szCs w:val="22"/>
        </w:rPr>
        <w:t>t</w:t>
      </w:r>
      <w:r w:rsidRPr="009762BF">
        <w:rPr>
          <w:rFonts w:ascii="Book Antiqua" w:hAnsi="Book Antiqua" w:cs="Arial"/>
          <w:sz w:val="22"/>
          <w:szCs w:val="22"/>
        </w:rPr>
        <w:t xml:space="preserve"> v souvislosti s pojistnou událostí</w:t>
      </w:r>
      <w:r w:rsidR="00EA32E5" w:rsidRPr="009762BF">
        <w:rPr>
          <w:rFonts w:ascii="Book Antiqua" w:hAnsi="Book Antiqua" w:cs="Arial"/>
          <w:sz w:val="22"/>
          <w:szCs w:val="22"/>
        </w:rPr>
        <w:t xml:space="preserve"> </w:t>
      </w:r>
      <w:r w:rsidRPr="009762BF">
        <w:rPr>
          <w:rFonts w:ascii="Book Antiqua" w:hAnsi="Book Antiqua" w:cs="Arial"/>
          <w:sz w:val="22"/>
          <w:szCs w:val="22"/>
        </w:rPr>
        <w:t>Zhotoviteli veškerou součinnost, která je v jeho možnostech.</w:t>
      </w:r>
    </w:p>
    <w:p w:rsidR="00F72AFB" w:rsidRPr="009762BF" w:rsidRDefault="00F72AFB" w:rsidP="00F72AFB">
      <w:pPr>
        <w:spacing w:line="280" w:lineRule="atLeast"/>
        <w:ind w:left="1560" w:hanging="851"/>
        <w:jc w:val="both"/>
        <w:rPr>
          <w:rFonts w:ascii="Book Antiqua" w:hAnsi="Book Antiqua" w:cs="Arial"/>
          <w:sz w:val="22"/>
          <w:szCs w:val="22"/>
        </w:rPr>
      </w:pPr>
      <w:r w:rsidRPr="009762BF">
        <w:rPr>
          <w:rFonts w:ascii="Book Antiqua" w:hAnsi="Book Antiqua" w:cs="Arial"/>
          <w:sz w:val="22"/>
          <w:szCs w:val="22"/>
        </w:rPr>
        <w:t>1</w:t>
      </w:r>
      <w:r w:rsidR="003142C7" w:rsidRPr="009762BF">
        <w:rPr>
          <w:rFonts w:ascii="Book Antiqua" w:hAnsi="Book Antiqua" w:cs="Arial"/>
          <w:sz w:val="22"/>
          <w:szCs w:val="22"/>
        </w:rPr>
        <w:t>4</w:t>
      </w:r>
      <w:r w:rsidRPr="009762BF">
        <w:rPr>
          <w:rFonts w:ascii="Book Antiqua" w:hAnsi="Book Antiqua" w:cs="Arial"/>
          <w:sz w:val="22"/>
          <w:szCs w:val="22"/>
        </w:rPr>
        <w:t>.3.</w:t>
      </w:r>
      <w:r w:rsidR="00634B86" w:rsidRPr="009762BF">
        <w:rPr>
          <w:rFonts w:ascii="Book Antiqua" w:hAnsi="Book Antiqua" w:cs="Arial"/>
          <w:sz w:val="22"/>
          <w:szCs w:val="22"/>
        </w:rPr>
        <w:t>3</w:t>
      </w:r>
      <w:r w:rsidRPr="009762BF">
        <w:rPr>
          <w:rFonts w:ascii="Book Antiqua" w:hAnsi="Book Antiqua" w:cs="Arial"/>
          <w:sz w:val="22"/>
          <w:szCs w:val="22"/>
        </w:rPr>
        <w:t>.</w:t>
      </w:r>
      <w:r w:rsidRPr="009762BF">
        <w:rPr>
          <w:rFonts w:ascii="Book Antiqua" w:hAnsi="Book Antiqua" w:cs="Arial"/>
          <w:sz w:val="22"/>
          <w:szCs w:val="22"/>
        </w:rPr>
        <w:tab/>
        <w:t>Náklady na pojištění nese Zhotovitel a má je zahrnuty ve sjednané ceně.</w:t>
      </w:r>
    </w:p>
    <w:p w:rsidR="00F72AFB" w:rsidRPr="009762BF" w:rsidRDefault="00F72AFB" w:rsidP="00F72AFB">
      <w:pPr>
        <w:spacing w:line="280" w:lineRule="atLeast"/>
        <w:jc w:val="both"/>
        <w:rPr>
          <w:rFonts w:ascii="Book Antiqua" w:hAnsi="Book Antiqua" w:cs="Arial"/>
          <w:sz w:val="22"/>
          <w:szCs w:val="22"/>
        </w:rPr>
      </w:pPr>
    </w:p>
    <w:p w:rsidR="00F72AFB" w:rsidRPr="009762BF" w:rsidRDefault="00F72AFB" w:rsidP="00F72AFB">
      <w:pPr>
        <w:tabs>
          <w:tab w:val="left" w:pos="720"/>
        </w:tabs>
        <w:spacing w:line="280" w:lineRule="atLeast"/>
        <w:ind w:left="709" w:hanging="709"/>
        <w:jc w:val="both"/>
        <w:rPr>
          <w:rFonts w:ascii="Book Antiqua" w:hAnsi="Book Antiqua"/>
          <w:sz w:val="22"/>
          <w:szCs w:val="22"/>
        </w:rPr>
      </w:pPr>
      <w:r w:rsidRPr="009762BF">
        <w:rPr>
          <w:rFonts w:ascii="Book Antiqua" w:hAnsi="Book Antiqua"/>
          <w:sz w:val="22"/>
          <w:szCs w:val="22"/>
        </w:rPr>
        <w:t>1</w:t>
      </w:r>
      <w:r w:rsidR="003142C7" w:rsidRPr="009762BF">
        <w:rPr>
          <w:rFonts w:ascii="Book Antiqua" w:hAnsi="Book Antiqua"/>
          <w:sz w:val="22"/>
          <w:szCs w:val="22"/>
        </w:rPr>
        <w:t>4</w:t>
      </w:r>
      <w:r w:rsidRPr="009762BF">
        <w:rPr>
          <w:rFonts w:ascii="Book Antiqua" w:hAnsi="Book Antiqua"/>
          <w:sz w:val="22"/>
          <w:szCs w:val="22"/>
        </w:rPr>
        <w:t>.4</w:t>
      </w:r>
      <w:r w:rsidRPr="009762BF">
        <w:rPr>
          <w:rFonts w:ascii="Book Antiqua" w:hAnsi="Book Antiqua"/>
          <w:sz w:val="22"/>
          <w:szCs w:val="22"/>
        </w:rPr>
        <w:tab/>
      </w:r>
      <w:r w:rsidRPr="009D2032">
        <w:rPr>
          <w:rFonts w:ascii="Book Antiqua" w:hAnsi="Book Antiqua"/>
          <w:sz w:val="22"/>
          <w:szCs w:val="22"/>
        </w:rPr>
        <w:t xml:space="preserve">V případě, že tato pojistná smlouva </w:t>
      </w:r>
      <w:r w:rsidR="009D2032" w:rsidRPr="009D2032">
        <w:rPr>
          <w:rFonts w:ascii="Book Antiqua" w:hAnsi="Book Antiqua"/>
          <w:sz w:val="22"/>
          <w:szCs w:val="22"/>
        </w:rPr>
        <w:t xml:space="preserve">nebude doložena nebo nebude </w:t>
      </w:r>
      <w:r w:rsidRPr="009D2032">
        <w:rPr>
          <w:rFonts w:ascii="Book Antiqua" w:hAnsi="Book Antiqua"/>
          <w:sz w:val="22"/>
          <w:szCs w:val="22"/>
        </w:rPr>
        <w:t xml:space="preserve">platná po celou dobu realizace stavby, </w:t>
      </w:r>
      <w:r w:rsidR="00855408" w:rsidRPr="009D2032">
        <w:rPr>
          <w:rFonts w:ascii="Book Antiqua" w:hAnsi="Book Antiqua"/>
          <w:sz w:val="22"/>
          <w:szCs w:val="22"/>
        </w:rPr>
        <w:t>má objednatel tak právo na úhradu smluvní pokut</w:t>
      </w:r>
      <w:r w:rsidR="00747170" w:rsidRPr="009D2032">
        <w:rPr>
          <w:rFonts w:ascii="Book Antiqua" w:hAnsi="Book Antiqua"/>
          <w:sz w:val="22"/>
          <w:szCs w:val="22"/>
        </w:rPr>
        <w:t>y</w:t>
      </w:r>
      <w:r w:rsidR="00855408" w:rsidRPr="009D2032">
        <w:rPr>
          <w:rFonts w:ascii="Book Antiqua" w:hAnsi="Book Antiqua"/>
          <w:sz w:val="22"/>
          <w:szCs w:val="22"/>
        </w:rPr>
        <w:t xml:space="preserve"> po celou dobu, po kterou nebude mít zhotovitel uzavřenu požadovanou pojistnou smlouvu, a to ve výši </w:t>
      </w:r>
      <w:r w:rsidR="001C4C5F">
        <w:rPr>
          <w:rFonts w:ascii="Book Antiqua" w:hAnsi="Book Antiqua"/>
          <w:sz w:val="22"/>
          <w:szCs w:val="22"/>
        </w:rPr>
        <w:t>2</w:t>
      </w:r>
      <w:r w:rsidR="00855408" w:rsidRPr="009D2032">
        <w:rPr>
          <w:rFonts w:ascii="Book Antiqua" w:hAnsi="Book Antiqua"/>
          <w:sz w:val="22"/>
          <w:szCs w:val="22"/>
        </w:rPr>
        <w:t>0.000,-</w:t>
      </w:r>
      <w:r w:rsidR="007F232A" w:rsidRPr="009D2032">
        <w:rPr>
          <w:rFonts w:ascii="Book Antiqua" w:hAnsi="Book Antiqua"/>
          <w:sz w:val="22"/>
          <w:szCs w:val="22"/>
        </w:rPr>
        <w:t>-</w:t>
      </w:r>
      <w:r w:rsidR="00855408" w:rsidRPr="009D2032">
        <w:rPr>
          <w:rFonts w:ascii="Book Antiqua" w:hAnsi="Book Antiqua"/>
          <w:sz w:val="22"/>
          <w:szCs w:val="22"/>
        </w:rPr>
        <w:t xml:space="preserve"> Kč/den.</w:t>
      </w:r>
    </w:p>
    <w:p w:rsidR="00F72AFB" w:rsidRPr="00546F0D" w:rsidRDefault="00F72AFB" w:rsidP="00F72AFB">
      <w:pPr>
        <w:spacing w:line="280" w:lineRule="atLeast"/>
        <w:ind w:left="360" w:hanging="360"/>
        <w:jc w:val="center"/>
        <w:rPr>
          <w:rFonts w:ascii="Book Antiqua" w:hAnsi="Book Antiqua"/>
          <w:b/>
          <w:color w:val="FF0000"/>
          <w:sz w:val="22"/>
          <w:szCs w:val="22"/>
        </w:rPr>
      </w:pPr>
    </w:p>
    <w:p w:rsidR="00265B1E" w:rsidRPr="00546F0D" w:rsidRDefault="00265B1E" w:rsidP="00CA0EF5">
      <w:pPr>
        <w:spacing w:line="280" w:lineRule="atLeast"/>
        <w:ind w:left="360" w:hanging="360"/>
        <w:jc w:val="center"/>
        <w:rPr>
          <w:rFonts w:ascii="Book Antiqua" w:hAnsi="Book Antiqua"/>
          <w:b/>
          <w:color w:val="FF0000"/>
          <w:sz w:val="22"/>
        </w:rPr>
      </w:pPr>
    </w:p>
    <w:p w:rsidR="00CA0EF5" w:rsidRPr="009D2032" w:rsidRDefault="00CA0EF5" w:rsidP="00CA0EF5">
      <w:pPr>
        <w:spacing w:line="280" w:lineRule="atLeast"/>
        <w:ind w:left="360" w:hanging="360"/>
        <w:jc w:val="center"/>
        <w:rPr>
          <w:rFonts w:ascii="Book Antiqua" w:hAnsi="Book Antiqua"/>
          <w:b/>
          <w:sz w:val="22"/>
        </w:rPr>
      </w:pPr>
      <w:r w:rsidRPr="009D2032">
        <w:rPr>
          <w:rFonts w:ascii="Book Antiqua" w:hAnsi="Book Antiqua"/>
          <w:b/>
          <w:sz w:val="22"/>
        </w:rPr>
        <w:t>XV.</w:t>
      </w:r>
    </w:p>
    <w:p w:rsidR="00937D2A" w:rsidRPr="009D2032" w:rsidRDefault="00937D2A" w:rsidP="00937D2A">
      <w:pPr>
        <w:spacing w:line="280" w:lineRule="atLeast"/>
        <w:ind w:left="360" w:hanging="360"/>
        <w:jc w:val="center"/>
        <w:rPr>
          <w:rFonts w:ascii="Book Antiqua" w:hAnsi="Book Antiqua"/>
          <w:b/>
          <w:sz w:val="22"/>
          <w:szCs w:val="22"/>
        </w:rPr>
      </w:pPr>
      <w:r w:rsidRPr="009D2032">
        <w:rPr>
          <w:rFonts w:ascii="Book Antiqua" w:hAnsi="Book Antiqua"/>
          <w:b/>
          <w:sz w:val="22"/>
          <w:szCs w:val="22"/>
        </w:rPr>
        <w:t>Závěrečná ustanovení</w:t>
      </w:r>
    </w:p>
    <w:p w:rsidR="00C30473" w:rsidRDefault="00C30473" w:rsidP="00C30473">
      <w:pPr>
        <w:spacing w:line="280" w:lineRule="atLeast"/>
        <w:ind w:left="567" w:hanging="567"/>
        <w:jc w:val="both"/>
        <w:rPr>
          <w:rFonts w:ascii="Book Antiqua" w:hAnsi="Book Antiqua"/>
          <w:sz w:val="22"/>
        </w:rPr>
      </w:pPr>
      <w:r>
        <w:rPr>
          <w:rFonts w:ascii="Book Antiqua" w:hAnsi="Book Antiqua"/>
          <w:sz w:val="22"/>
        </w:rPr>
        <w:t>15.1</w:t>
      </w:r>
      <w:r>
        <w:rPr>
          <w:rFonts w:ascii="Book Antiqua" w:hAnsi="Book Antiqua"/>
          <w:sz w:val="22"/>
        </w:rPr>
        <w:tab/>
      </w:r>
      <w:r w:rsidR="00937D2A" w:rsidRPr="00C30473">
        <w:rPr>
          <w:rFonts w:ascii="Book Antiqua" w:hAnsi="Book Antiqua"/>
          <w:sz w:val="22"/>
        </w:rPr>
        <w:t>Veškerá jednání o stavbě a na stavbě s objednatelem či státními orgány budou probíhat v českém jazyce. Veškeré doklady o stavbě, použitých materiálech a konstrukcích předávané objednateli budou v českém jazyce.</w:t>
      </w:r>
    </w:p>
    <w:p w:rsidR="00C30473" w:rsidRDefault="00C30473" w:rsidP="00C30473">
      <w:pPr>
        <w:spacing w:line="280" w:lineRule="atLeast"/>
        <w:jc w:val="both"/>
        <w:rPr>
          <w:rFonts w:ascii="Book Antiqua" w:hAnsi="Book Antiqua"/>
          <w:sz w:val="22"/>
        </w:rPr>
      </w:pPr>
    </w:p>
    <w:p w:rsidR="00937D2A" w:rsidRPr="00C30473" w:rsidRDefault="00C30473" w:rsidP="00C30473">
      <w:pPr>
        <w:spacing w:line="280" w:lineRule="atLeast"/>
        <w:ind w:left="567" w:hanging="567"/>
        <w:jc w:val="both"/>
        <w:rPr>
          <w:rFonts w:ascii="Book Antiqua" w:hAnsi="Book Antiqua"/>
          <w:sz w:val="22"/>
        </w:rPr>
      </w:pPr>
      <w:r>
        <w:rPr>
          <w:rFonts w:ascii="Book Antiqua" w:hAnsi="Book Antiqua"/>
          <w:sz w:val="22"/>
        </w:rPr>
        <w:t>15.2</w:t>
      </w:r>
      <w:r>
        <w:rPr>
          <w:rFonts w:ascii="Book Antiqua" w:hAnsi="Book Antiqua"/>
          <w:sz w:val="22"/>
        </w:rPr>
        <w:tab/>
      </w:r>
      <w:r w:rsidR="00937D2A" w:rsidRPr="00C30473">
        <w:rPr>
          <w:rFonts w:ascii="Book Antiqua" w:hAnsi="Book Antiqua"/>
          <w:sz w:val="22"/>
        </w:rPr>
        <w:t>Objednatel si vyhrazuje právo od smlouvy v případě nedostatku či omezení finanční prostředků odstoupit, a to písemným jednostranným úkonem adresovaným zhotoviteli, který je účinný dnem doručení zhotoviteli. Objednatel v tomto případě uhradí zhotoviteli náklady provedené na podkladě této smlouvy o dílo vzniklé do doby odstoupení objednatele dle předešlé věty.</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C30473">
      <w:pPr>
        <w:spacing w:line="280" w:lineRule="atLeast"/>
        <w:ind w:left="567" w:hanging="567"/>
        <w:jc w:val="both"/>
        <w:rPr>
          <w:rFonts w:ascii="Book Antiqua" w:hAnsi="Book Antiqua"/>
          <w:sz w:val="22"/>
        </w:rPr>
      </w:pPr>
      <w:r>
        <w:rPr>
          <w:rFonts w:ascii="Book Antiqua" w:hAnsi="Book Antiqua"/>
          <w:sz w:val="22"/>
        </w:rPr>
        <w:t>15.3</w:t>
      </w:r>
      <w:r>
        <w:rPr>
          <w:rFonts w:ascii="Book Antiqua" w:hAnsi="Book Antiqua"/>
          <w:sz w:val="22"/>
        </w:rPr>
        <w:tab/>
      </w:r>
      <w:r w:rsidR="00937D2A" w:rsidRPr="00C30473">
        <w:rPr>
          <w:rFonts w:ascii="Book Antiqua" w:hAnsi="Book Antiqua"/>
          <w:sz w:val="22"/>
        </w:rPr>
        <w:t>Technický dozor nebude vykonáván zhotovitelem ani osobou s ním propojenou (dle § 71 a násl. zákona o obchodních korporacích.</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C30473">
      <w:pPr>
        <w:spacing w:line="280" w:lineRule="atLeast"/>
        <w:ind w:left="567" w:hanging="567"/>
        <w:jc w:val="both"/>
        <w:rPr>
          <w:rFonts w:ascii="Book Antiqua" w:hAnsi="Book Antiqua"/>
          <w:sz w:val="22"/>
        </w:rPr>
      </w:pPr>
      <w:r>
        <w:rPr>
          <w:rFonts w:ascii="Book Antiqua" w:hAnsi="Book Antiqua"/>
          <w:sz w:val="22"/>
        </w:rPr>
        <w:t>15.4</w:t>
      </w:r>
      <w:r>
        <w:rPr>
          <w:rFonts w:ascii="Book Antiqua" w:hAnsi="Book Antiqua"/>
          <w:sz w:val="22"/>
        </w:rPr>
        <w:tab/>
      </w:r>
      <w:r w:rsidR="00937D2A" w:rsidRPr="00C30473">
        <w:rPr>
          <w:rFonts w:ascii="Book Antiqua" w:hAnsi="Book Antiqua"/>
          <w:sz w:val="22"/>
        </w:rPr>
        <w:t>Tuto smlouvu lze měnit pouze číslovanými dodatky, podepsanými oběma smluvními stranami.</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C30473">
      <w:pPr>
        <w:spacing w:line="280" w:lineRule="atLeast"/>
        <w:jc w:val="both"/>
        <w:rPr>
          <w:rFonts w:ascii="Book Antiqua" w:hAnsi="Book Antiqua"/>
          <w:sz w:val="22"/>
        </w:rPr>
      </w:pPr>
      <w:r>
        <w:rPr>
          <w:rFonts w:ascii="Book Antiqua" w:hAnsi="Book Antiqua"/>
          <w:sz w:val="22"/>
        </w:rPr>
        <w:t>15.5</w:t>
      </w:r>
      <w:r>
        <w:rPr>
          <w:rFonts w:ascii="Book Antiqua" w:hAnsi="Book Antiqua"/>
          <w:sz w:val="22"/>
        </w:rPr>
        <w:tab/>
      </w:r>
      <w:r w:rsidR="00937D2A" w:rsidRPr="00C30473">
        <w:rPr>
          <w:rFonts w:ascii="Book Antiqua" w:hAnsi="Book Antiqua"/>
          <w:sz w:val="22"/>
        </w:rPr>
        <w:t>Tuto smlouvu je možno ukončit písemnou dohodou smluvních stran.</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C30473">
      <w:pPr>
        <w:spacing w:line="280" w:lineRule="atLeast"/>
        <w:ind w:left="567" w:hanging="567"/>
        <w:jc w:val="both"/>
        <w:rPr>
          <w:rFonts w:ascii="Book Antiqua" w:hAnsi="Book Antiqua"/>
          <w:sz w:val="22"/>
        </w:rPr>
      </w:pPr>
      <w:r>
        <w:rPr>
          <w:rFonts w:ascii="Book Antiqua" w:hAnsi="Book Antiqua"/>
          <w:sz w:val="22"/>
        </w:rPr>
        <w:t>15.6</w:t>
      </w:r>
      <w:r>
        <w:rPr>
          <w:rFonts w:ascii="Book Antiqua" w:hAnsi="Book Antiqua"/>
          <w:sz w:val="22"/>
        </w:rPr>
        <w:tab/>
      </w:r>
      <w:r w:rsidR="00937D2A" w:rsidRPr="00C30473">
        <w:rPr>
          <w:rFonts w:ascii="Book Antiqua" w:hAnsi="Book Antiqua"/>
          <w:sz w:val="22"/>
        </w:rPr>
        <w:t>Zhotovitel není oprávněn bez souhlasu objednatele postoupit práva a povinnosti vyplývající z této smlouvy třetí osobě.</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C30473">
      <w:pPr>
        <w:spacing w:line="280" w:lineRule="atLeast"/>
        <w:ind w:left="567" w:hanging="567"/>
        <w:jc w:val="both"/>
        <w:rPr>
          <w:rFonts w:ascii="Book Antiqua" w:hAnsi="Book Antiqua"/>
          <w:sz w:val="22"/>
        </w:rPr>
      </w:pPr>
      <w:r>
        <w:rPr>
          <w:rFonts w:ascii="Book Antiqua" w:hAnsi="Book Antiqua"/>
          <w:sz w:val="22"/>
        </w:rPr>
        <w:t>15.7</w:t>
      </w:r>
      <w:r>
        <w:rPr>
          <w:rFonts w:ascii="Book Antiqua" w:hAnsi="Book Antiqua"/>
          <w:sz w:val="22"/>
        </w:rPr>
        <w:tab/>
      </w:r>
      <w:r w:rsidR="00937D2A" w:rsidRPr="00C30473">
        <w:rPr>
          <w:rFonts w:ascii="Book Antiqua" w:hAnsi="Book Antiqua"/>
          <w:sz w:val="22"/>
        </w:rPr>
        <w:t>Případná neplatnost některého ustanovení této smlouvy nemá za následek neplatnost ostatních ustanovení. Pro případ, že se kterékoliv ustanovení této smlouvy stane neúčinným nebo neplatným, se smluvní strany zavazují bez zbytečného odkladu nahradit takové ustanovení novým.</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C30473">
      <w:pPr>
        <w:spacing w:line="280" w:lineRule="atLeast"/>
        <w:ind w:left="567" w:hanging="567"/>
        <w:jc w:val="both"/>
        <w:rPr>
          <w:rFonts w:ascii="Book Antiqua" w:hAnsi="Book Antiqua"/>
          <w:sz w:val="22"/>
        </w:rPr>
      </w:pPr>
      <w:r>
        <w:rPr>
          <w:rFonts w:ascii="Book Antiqua" w:hAnsi="Book Antiqua"/>
          <w:sz w:val="22"/>
        </w:rPr>
        <w:t>15.8</w:t>
      </w:r>
      <w:r>
        <w:rPr>
          <w:rFonts w:ascii="Book Antiqua" w:hAnsi="Book Antiqua"/>
          <w:sz w:val="22"/>
        </w:rPr>
        <w:tab/>
      </w:r>
      <w:r w:rsidR="00937D2A" w:rsidRPr="00C30473">
        <w:rPr>
          <w:rFonts w:ascii="Book Antiqua" w:hAnsi="Book Antiqua"/>
          <w:sz w:val="22"/>
        </w:rPr>
        <w:t>V případě, že některá ze smluvních stran odmítne převzít písemnost nebo její převzetí znemožní, se má za to, že písemnost byla doručena.</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C30473">
      <w:pPr>
        <w:spacing w:line="280" w:lineRule="atLeast"/>
        <w:jc w:val="both"/>
        <w:rPr>
          <w:rFonts w:ascii="Book Antiqua" w:hAnsi="Book Antiqua"/>
          <w:sz w:val="22"/>
        </w:rPr>
      </w:pPr>
      <w:r>
        <w:rPr>
          <w:rFonts w:ascii="Book Antiqua" w:hAnsi="Book Antiqua"/>
          <w:sz w:val="22"/>
        </w:rPr>
        <w:t>15.9</w:t>
      </w:r>
      <w:r>
        <w:rPr>
          <w:rFonts w:ascii="Book Antiqua" w:hAnsi="Book Antiqua"/>
          <w:sz w:val="22"/>
        </w:rPr>
        <w:tab/>
      </w:r>
      <w:r w:rsidR="00937D2A" w:rsidRPr="00C30473">
        <w:rPr>
          <w:rFonts w:ascii="Book Antiqua" w:hAnsi="Book Antiqua"/>
          <w:sz w:val="22"/>
        </w:rPr>
        <w:t xml:space="preserve">Smlouva se řídí českým právním řádem. </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C30473">
      <w:pPr>
        <w:spacing w:line="280" w:lineRule="atLeast"/>
        <w:ind w:left="567" w:hanging="567"/>
        <w:jc w:val="both"/>
        <w:rPr>
          <w:rFonts w:ascii="Book Antiqua" w:hAnsi="Book Antiqua"/>
          <w:sz w:val="22"/>
        </w:rPr>
      </w:pPr>
      <w:r>
        <w:rPr>
          <w:rFonts w:ascii="Book Antiqua" w:hAnsi="Book Antiqua"/>
          <w:sz w:val="22"/>
        </w:rPr>
        <w:lastRenderedPageBreak/>
        <w:t>15.10</w:t>
      </w:r>
      <w:r>
        <w:rPr>
          <w:rFonts w:ascii="Book Antiqua" w:hAnsi="Book Antiqua"/>
          <w:sz w:val="22"/>
        </w:rPr>
        <w:tab/>
      </w:r>
      <w:r w:rsidR="00937D2A" w:rsidRPr="00C30473">
        <w:rPr>
          <w:rFonts w:ascii="Book Antiqua" w:hAnsi="Book Antiqua"/>
          <w:sz w:val="22"/>
        </w:rPr>
        <w:t xml:space="preserve">Obě strany se dohodly, že pro neupravené vztahy plynoucí z této smlouvy platí příslušná ustanovení občanského zákoníku. </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C30473">
      <w:pPr>
        <w:spacing w:line="280" w:lineRule="atLeast"/>
        <w:ind w:left="567" w:hanging="567"/>
        <w:jc w:val="both"/>
        <w:rPr>
          <w:rFonts w:ascii="Book Antiqua" w:hAnsi="Book Antiqua"/>
          <w:sz w:val="22"/>
        </w:rPr>
      </w:pPr>
      <w:r>
        <w:rPr>
          <w:rFonts w:ascii="Book Antiqua" w:hAnsi="Book Antiqua"/>
          <w:sz w:val="22"/>
        </w:rPr>
        <w:t>15.11</w:t>
      </w:r>
      <w:r>
        <w:rPr>
          <w:rFonts w:ascii="Book Antiqua" w:hAnsi="Book Antiqua"/>
          <w:sz w:val="22"/>
        </w:rPr>
        <w:tab/>
      </w:r>
      <w:r w:rsidR="00937D2A" w:rsidRPr="00C30473">
        <w:rPr>
          <w:rFonts w:ascii="Book Antiqua" w:hAnsi="Book Antiqua"/>
          <w:sz w:val="22"/>
        </w:rPr>
        <w:t>Osoby podepisující tuto smlouvu svým podpisem stvrzují platnost svého oprávnění jednat za smluvní stranu.</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C30473">
      <w:pPr>
        <w:spacing w:line="280" w:lineRule="atLeast"/>
        <w:ind w:left="567" w:hanging="567"/>
        <w:jc w:val="both"/>
        <w:rPr>
          <w:rFonts w:ascii="Book Antiqua" w:hAnsi="Book Antiqua"/>
          <w:sz w:val="22"/>
        </w:rPr>
      </w:pPr>
      <w:r>
        <w:rPr>
          <w:rFonts w:ascii="Book Antiqua" w:hAnsi="Book Antiqua"/>
          <w:sz w:val="22"/>
        </w:rPr>
        <w:t>15.12</w:t>
      </w:r>
      <w:r>
        <w:rPr>
          <w:rFonts w:ascii="Book Antiqua" w:hAnsi="Book Antiqua"/>
          <w:sz w:val="22"/>
        </w:rPr>
        <w:tab/>
      </w:r>
      <w:r w:rsidR="00937D2A" w:rsidRPr="00C30473">
        <w:rPr>
          <w:rFonts w:ascii="Book Antiqua" w:hAnsi="Book Antiqua"/>
          <w:sz w:val="22"/>
        </w:rPr>
        <w:t>Smluvní strany se dohodly, že případné spory budou přednostně řešeny dohodou. Případné spory budou řešeny českými soudy. Rozhodčí řízení je vyloučeno.</w:t>
      </w:r>
    </w:p>
    <w:p w:rsidR="00937D2A" w:rsidRPr="009762BF" w:rsidRDefault="00937D2A" w:rsidP="00937D2A">
      <w:pPr>
        <w:spacing w:line="280" w:lineRule="atLeast"/>
        <w:jc w:val="both"/>
        <w:rPr>
          <w:rFonts w:ascii="Book Antiqua" w:hAnsi="Book Antiqua"/>
          <w:sz w:val="22"/>
          <w:szCs w:val="22"/>
        </w:rPr>
      </w:pPr>
    </w:p>
    <w:p w:rsidR="00937D2A" w:rsidRPr="00C30473" w:rsidRDefault="00C30473" w:rsidP="00C30473">
      <w:pPr>
        <w:spacing w:line="280" w:lineRule="atLeast"/>
        <w:ind w:left="567" w:hanging="567"/>
        <w:jc w:val="both"/>
        <w:rPr>
          <w:rFonts w:ascii="Book Antiqua" w:hAnsi="Book Antiqua"/>
          <w:sz w:val="22"/>
        </w:rPr>
      </w:pPr>
      <w:r>
        <w:rPr>
          <w:rFonts w:ascii="Book Antiqua" w:hAnsi="Book Antiqua"/>
          <w:sz w:val="22"/>
          <w:szCs w:val="22"/>
        </w:rPr>
        <w:t>15.13</w:t>
      </w:r>
      <w:r>
        <w:rPr>
          <w:rFonts w:ascii="Book Antiqua" w:hAnsi="Book Antiqua"/>
          <w:sz w:val="22"/>
          <w:szCs w:val="22"/>
        </w:rPr>
        <w:tab/>
      </w:r>
      <w:r w:rsidR="00937D2A" w:rsidRPr="00C30473">
        <w:rPr>
          <w:rFonts w:ascii="Book Antiqua" w:hAnsi="Book Antiqua"/>
          <w:sz w:val="22"/>
          <w:szCs w:val="22"/>
        </w:rPr>
        <w:t>Pro výklad této smlouvy je rovněž závazné znění zadávacích podmínek k veřejné zakázce, na základě, které je plnění dle této smlouvy realizováno. V případě rozporu této smlouvy se zadávacími podmínkami má přednost znění zadávacích podmínek</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C30473">
      <w:pPr>
        <w:spacing w:line="280" w:lineRule="atLeast"/>
        <w:ind w:left="567" w:hanging="567"/>
        <w:jc w:val="both"/>
        <w:rPr>
          <w:rFonts w:ascii="Book Antiqua" w:hAnsi="Book Antiqua"/>
          <w:sz w:val="22"/>
        </w:rPr>
      </w:pPr>
      <w:r>
        <w:rPr>
          <w:rFonts w:ascii="Book Antiqua" w:hAnsi="Book Antiqua"/>
          <w:sz w:val="22"/>
        </w:rPr>
        <w:t>15.14</w:t>
      </w:r>
      <w:r>
        <w:rPr>
          <w:rFonts w:ascii="Book Antiqua" w:hAnsi="Book Antiqua"/>
          <w:sz w:val="22"/>
        </w:rPr>
        <w:tab/>
      </w:r>
      <w:r w:rsidR="00937D2A" w:rsidRPr="00C30473">
        <w:rPr>
          <w:rFonts w:ascii="Book Antiqua" w:hAnsi="Book Antiqua"/>
          <w:sz w:val="22"/>
        </w:rPr>
        <w:t>Všechny písemnosti, výzvy, sdělení, podněty, pozvánky apod. předávané dle této smlouvy zhotovitelem objednateli, bude zhotovitel objednateli předávat cestou pověřené osoby ve věcech technických.</w:t>
      </w:r>
    </w:p>
    <w:p w:rsidR="00937D2A" w:rsidRPr="009762BF" w:rsidRDefault="00937D2A" w:rsidP="00C968C0">
      <w:pPr>
        <w:pStyle w:val="Odstavecseseznamem"/>
        <w:rPr>
          <w:rFonts w:ascii="Book Antiqua" w:hAnsi="Book Antiqua"/>
          <w:color w:val="auto"/>
          <w:sz w:val="22"/>
        </w:rPr>
      </w:pPr>
    </w:p>
    <w:p w:rsidR="00A306C1" w:rsidRPr="00C30473" w:rsidRDefault="00C30473" w:rsidP="001C4C5F">
      <w:pPr>
        <w:spacing w:line="280" w:lineRule="atLeast"/>
        <w:ind w:left="567" w:hanging="567"/>
        <w:jc w:val="both"/>
        <w:rPr>
          <w:rFonts w:ascii="Book Antiqua" w:hAnsi="Book Antiqua"/>
          <w:sz w:val="22"/>
        </w:rPr>
      </w:pPr>
      <w:r>
        <w:rPr>
          <w:rFonts w:ascii="Book Antiqua" w:hAnsi="Book Antiqua"/>
          <w:sz w:val="22"/>
          <w:szCs w:val="22"/>
        </w:rPr>
        <w:t>15.15</w:t>
      </w:r>
      <w:r>
        <w:rPr>
          <w:rFonts w:ascii="Book Antiqua" w:hAnsi="Book Antiqua"/>
          <w:sz w:val="22"/>
          <w:szCs w:val="22"/>
        </w:rPr>
        <w:tab/>
      </w:r>
      <w:r w:rsidR="00A24B31" w:rsidRPr="00A24B31">
        <w:rPr>
          <w:rFonts w:ascii="Book Antiqua" w:hAnsi="Book Antiqua"/>
          <w:sz w:val="22"/>
          <w:szCs w:val="22"/>
        </w:rPr>
        <w:t>Zhotovitel je podle ustanovení § 2 písm. e) zákona č. 320/2001 Sb., o finanční kontrole ve veřejné správě a o změně některých zákonů, ve znění pozdějších předpisů, osobou povinou spolupůsobit při výkonu finanční kontroly prováděné v souvislosti s úhradou zboží nebo služeb z veřejných výdajů, tj. zhotovitel je povinen poskytnout požadované informace a dokumentaci zaměstnancům nebo zmocněncům pověřených orgánů (CRR, MMR, Ministerstva financí, Evropské komise, Evropského účetního dvora, Nejvyššího kontrolního úřadu, příslušného finančního úřadu a dalších oprávněných orgánů státní správy) a vytvořit výše uvedeným orgánům podmínky k provedení kontroly vztahující se k předmětu díla a poskytnout jim součinnost. Zhotovitel je povinen archivovat originální vyhotovení smlouvy včetně jejích dodatků, originály účetních dokladů a dalších dokladů vztahujících se k realizaci předmětu této smlouvy po dobu 10 let od zániku této smlouvy, minimálně však do roku 2025. Po tuto dobu je zhotovitel povinen umožnit osobám oprávněným k výkonu kontroly projektů provést kontrolu dokladů souvisejících s plněním této smlouvy</w:t>
      </w:r>
    </w:p>
    <w:p w:rsidR="00A306C1" w:rsidRPr="00357818" w:rsidRDefault="00A306C1" w:rsidP="00C968C0">
      <w:pPr>
        <w:spacing w:line="280" w:lineRule="atLeast"/>
        <w:ind w:left="426" w:hanging="6"/>
        <w:jc w:val="both"/>
        <w:rPr>
          <w:rFonts w:ascii="Book Antiqua" w:hAnsi="Book Antiqua"/>
          <w:sz w:val="22"/>
        </w:rPr>
      </w:pPr>
    </w:p>
    <w:p w:rsidR="00812737" w:rsidRPr="00FB1B0C" w:rsidRDefault="00432DC1" w:rsidP="00F86115">
      <w:pPr>
        <w:spacing w:line="260" w:lineRule="atLeast"/>
        <w:ind w:left="567" w:hanging="567"/>
        <w:jc w:val="both"/>
        <w:rPr>
          <w:rFonts w:ascii="Book Antiqua" w:hAnsi="Book Antiqua"/>
          <w:sz w:val="22"/>
          <w:szCs w:val="22"/>
        </w:rPr>
      </w:pPr>
      <w:r w:rsidRPr="00FB1B0C">
        <w:rPr>
          <w:rFonts w:ascii="Book Antiqua" w:hAnsi="Book Antiqua"/>
          <w:sz w:val="22"/>
          <w:szCs w:val="22"/>
        </w:rPr>
        <w:t>1</w:t>
      </w:r>
      <w:r w:rsidR="00C30473" w:rsidRPr="00FB1B0C">
        <w:rPr>
          <w:rFonts w:ascii="Book Antiqua" w:hAnsi="Book Antiqua"/>
          <w:sz w:val="22"/>
          <w:szCs w:val="22"/>
        </w:rPr>
        <w:t>5</w:t>
      </w:r>
      <w:r w:rsidRPr="00FB1B0C">
        <w:rPr>
          <w:rFonts w:ascii="Book Antiqua" w:hAnsi="Book Antiqua"/>
          <w:sz w:val="22"/>
          <w:szCs w:val="22"/>
        </w:rPr>
        <w:t>.16</w:t>
      </w:r>
      <w:r w:rsidRPr="00FB1B0C">
        <w:rPr>
          <w:rFonts w:ascii="Book Antiqua" w:hAnsi="Book Antiqua"/>
          <w:sz w:val="22"/>
          <w:szCs w:val="22"/>
        </w:rPr>
        <w:tab/>
      </w:r>
      <w:r w:rsidR="001C4C5F" w:rsidRPr="00FB1B0C">
        <w:rPr>
          <w:rFonts w:ascii="Book Antiqua" w:hAnsi="Book Antiqua"/>
          <w:sz w:val="22"/>
          <w:szCs w:val="22"/>
        </w:rPr>
        <w:t>Tato smlouva nabývá platnosti dnem jejího podpisu oběma smluvními stranami.</w:t>
      </w:r>
    </w:p>
    <w:p w:rsidR="00A24B31" w:rsidRPr="00FB1B0C" w:rsidRDefault="00A24B31" w:rsidP="00A24B31">
      <w:pPr>
        <w:spacing w:line="260" w:lineRule="atLeast"/>
        <w:ind w:left="567"/>
        <w:jc w:val="both"/>
        <w:rPr>
          <w:rFonts w:ascii="Book Antiqua" w:hAnsi="Book Antiqua"/>
          <w:sz w:val="22"/>
          <w:szCs w:val="22"/>
        </w:rPr>
      </w:pPr>
      <w:r w:rsidRPr="00FB1B0C">
        <w:rPr>
          <w:rFonts w:ascii="Book Antiqua" w:hAnsi="Book Antiqua"/>
          <w:sz w:val="22"/>
          <w:szCs w:val="22"/>
        </w:rPr>
        <w:t>Objednatel si vyhrazuje právo podmínit účinnost této smlouvy okamžikem pravomocného příslibu přidělení požadovaných dotačních prostředků. V případě, že bude příslušná dotace přiznána v nižší míře, případně nebude přiznána vůbec, objednatel si vyhrazuje právo od uzavření této smlouvy bez náhrady a jakýchkoliv jiných závazků vůči zhotoviteli, odstoupit (smlouva nevstoupí nikdy v účinnost). O rozhodné skutečnosti pro uplatnění této rozvazovací podmínky bude objednatel zhotovitele bez zbytečného odkladu informovat.</w:t>
      </w:r>
    </w:p>
    <w:p w:rsidR="00937D2A" w:rsidRPr="009762BF" w:rsidRDefault="00937D2A" w:rsidP="00812737">
      <w:pPr>
        <w:pStyle w:val="Odstavecseseznamem"/>
        <w:spacing w:line="280" w:lineRule="atLeast"/>
        <w:ind w:left="420"/>
        <w:jc w:val="both"/>
        <w:rPr>
          <w:rFonts w:ascii="Book Antiqua" w:hAnsi="Book Antiqua"/>
          <w:color w:val="auto"/>
          <w:sz w:val="22"/>
          <w:szCs w:val="22"/>
        </w:rPr>
      </w:pPr>
      <w:r w:rsidRPr="009762BF">
        <w:rPr>
          <w:rFonts w:ascii="Book Antiqua" w:hAnsi="Book Antiqua"/>
          <w:color w:val="auto"/>
          <w:sz w:val="22"/>
        </w:rPr>
        <w:t xml:space="preserve"> </w:t>
      </w:r>
    </w:p>
    <w:p w:rsidR="00937D2A" w:rsidRPr="00C30473" w:rsidRDefault="00C30473" w:rsidP="001C4C5F">
      <w:pPr>
        <w:spacing w:line="280" w:lineRule="atLeast"/>
        <w:ind w:left="567" w:hanging="567"/>
        <w:jc w:val="both"/>
        <w:rPr>
          <w:rFonts w:ascii="Book Antiqua" w:hAnsi="Book Antiqua"/>
          <w:sz w:val="22"/>
        </w:rPr>
      </w:pPr>
      <w:r>
        <w:rPr>
          <w:rFonts w:ascii="Book Antiqua" w:hAnsi="Book Antiqua"/>
          <w:sz w:val="22"/>
        </w:rPr>
        <w:t>15.17</w:t>
      </w:r>
      <w:r>
        <w:rPr>
          <w:rFonts w:ascii="Book Antiqua" w:hAnsi="Book Antiqua"/>
          <w:sz w:val="22"/>
        </w:rPr>
        <w:tab/>
      </w:r>
      <w:r w:rsidR="00937D2A" w:rsidRPr="00C30473">
        <w:rPr>
          <w:rFonts w:ascii="Book Antiqua" w:hAnsi="Book Antiqua"/>
          <w:sz w:val="22"/>
        </w:rPr>
        <w:t>Pokud se provedení předmětu díla za sjednaných podmínek stane nemožným v důsledku vzniku vyšší moci, strana, která se bude chtít na vyšší moc odvolat, požádá druhou stranu o úpravu smlouvy ve vztahu k předmětu, ceně a době plnění. Pokud nedojde k dohodě, má strana, která se důvodně odvolala na vyšší moc, právo odstoupit od smlouvy. Účinnost odstoupení nastává v tomto případě dnem doručení oznámení.</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1C4C5F">
      <w:pPr>
        <w:spacing w:line="280" w:lineRule="atLeast"/>
        <w:ind w:left="567" w:hanging="567"/>
        <w:jc w:val="both"/>
        <w:rPr>
          <w:rFonts w:ascii="Book Antiqua" w:hAnsi="Book Antiqua"/>
          <w:sz w:val="22"/>
        </w:rPr>
      </w:pPr>
      <w:r>
        <w:rPr>
          <w:rFonts w:ascii="Book Antiqua" w:hAnsi="Book Antiqua"/>
          <w:sz w:val="22"/>
        </w:rPr>
        <w:t>15.18</w:t>
      </w:r>
      <w:r>
        <w:rPr>
          <w:rFonts w:ascii="Book Antiqua" w:hAnsi="Book Antiqua"/>
          <w:sz w:val="22"/>
        </w:rPr>
        <w:tab/>
      </w:r>
      <w:r w:rsidR="00937D2A" w:rsidRPr="00C30473">
        <w:rPr>
          <w:rFonts w:ascii="Book Antiqua" w:hAnsi="Book Antiqua"/>
          <w:sz w:val="22"/>
        </w:rPr>
        <w:t>Obě strany smlouvy prohlašují, že si smlouvu přečetly, s jejím obsahem souhlasí a že byla sepsána na základě jejich pravé a svobodné vůle, prosté omylů.</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1C4C5F">
      <w:pPr>
        <w:spacing w:line="280" w:lineRule="atLeast"/>
        <w:ind w:left="567" w:hanging="567"/>
        <w:jc w:val="both"/>
        <w:rPr>
          <w:rFonts w:ascii="Book Antiqua" w:hAnsi="Book Antiqua"/>
          <w:sz w:val="22"/>
        </w:rPr>
      </w:pPr>
      <w:r>
        <w:rPr>
          <w:rFonts w:ascii="Book Antiqua" w:hAnsi="Book Antiqua"/>
          <w:sz w:val="22"/>
        </w:rPr>
        <w:t>15.19</w:t>
      </w:r>
      <w:r>
        <w:rPr>
          <w:rFonts w:ascii="Book Antiqua" w:hAnsi="Book Antiqua"/>
          <w:sz w:val="22"/>
        </w:rPr>
        <w:tab/>
      </w:r>
      <w:r w:rsidR="00937D2A" w:rsidRPr="00C30473">
        <w:rPr>
          <w:rFonts w:ascii="Book Antiqua" w:hAnsi="Book Antiqua"/>
          <w:sz w:val="22"/>
        </w:rPr>
        <w:t>Tato smlouva je vyhotovena ve čtyřech stejnopisech, z nichž každý má platnost originálu a každá smluvní strana obdrží dva.</w:t>
      </w:r>
    </w:p>
    <w:p w:rsidR="00937D2A" w:rsidRPr="009762BF" w:rsidRDefault="00937D2A" w:rsidP="00937D2A">
      <w:pPr>
        <w:pStyle w:val="Odstavecseseznamem"/>
        <w:rPr>
          <w:rFonts w:ascii="Book Antiqua" w:hAnsi="Book Antiqua"/>
          <w:color w:val="auto"/>
          <w:sz w:val="22"/>
          <w:szCs w:val="22"/>
        </w:rPr>
      </w:pPr>
    </w:p>
    <w:p w:rsidR="00937D2A" w:rsidRPr="00C30473" w:rsidRDefault="00C30473" w:rsidP="00C30473">
      <w:pPr>
        <w:spacing w:line="280" w:lineRule="atLeast"/>
        <w:jc w:val="both"/>
        <w:rPr>
          <w:rFonts w:ascii="Book Antiqua" w:hAnsi="Book Antiqua"/>
          <w:sz w:val="22"/>
        </w:rPr>
      </w:pPr>
      <w:r>
        <w:rPr>
          <w:rFonts w:ascii="Book Antiqua" w:hAnsi="Book Antiqua"/>
          <w:sz w:val="22"/>
        </w:rPr>
        <w:t>15.20</w:t>
      </w:r>
      <w:r>
        <w:rPr>
          <w:rFonts w:ascii="Book Antiqua" w:hAnsi="Book Antiqua"/>
          <w:sz w:val="22"/>
        </w:rPr>
        <w:tab/>
      </w:r>
      <w:r w:rsidR="00937D2A" w:rsidRPr="00C30473">
        <w:rPr>
          <w:rFonts w:ascii="Book Antiqua" w:hAnsi="Book Antiqua"/>
          <w:sz w:val="22"/>
        </w:rPr>
        <w:t>Nedílnou součástí této smlouvy jsou přílohy:</w:t>
      </w:r>
    </w:p>
    <w:p w:rsidR="00937D2A" w:rsidRPr="009762BF" w:rsidRDefault="00937D2A" w:rsidP="00937D2A">
      <w:pPr>
        <w:spacing w:line="280" w:lineRule="atLeast"/>
        <w:jc w:val="both"/>
        <w:rPr>
          <w:rFonts w:ascii="Book Antiqua" w:hAnsi="Book Antiqua" w:cs="Arial"/>
          <w:sz w:val="22"/>
          <w:szCs w:val="22"/>
        </w:rPr>
      </w:pPr>
      <w:r w:rsidRPr="009762BF">
        <w:rPr>
          <w:rFonts w:ascii="Book Antiqua" w:hAnsi="Book Antiqua" w:cs="Arial"/>
          <w:sz w:val="22"/>
          <w:szCs w:val="22"/>
        </w:rPr>
        <w:t xml:space="preserve">1 - finanční a časový harmonogram </w:t>
      </w:r>
      <w:r w:rsidR="001C1526">
        <w:rPr>
          <w:rFonts w:ascii="Book Antiqua" w:hAnsi="Book Antiqua" w:cs="Arial"/>
          <w:sz w:val="22"/>
          <w:szCs w:val="22"/>
        </w:rPr>
        <w:t>realizace díla</w:t>
      </w:r>
    </w:p>
    <w:p w:rsidR="00937D2A" w:rsidRDefault="00B60763" w:rsidP="00937D2A">
      <w:pPr>
        <w:spacing w:line="280" w:lineRule="atLeast"/>
        <w:jc w:val="both"/>
        <w:rPr>
          <w:rFonts w:ascii="Book Antiqua" w:hAnsi="Book Antiqua"/>
          <w:sz w:val="22"/>
          <w:szCs w:val="22"/>
        </w:rPr>
      </w:pPr>
      <w:r>
        <w:rPr>
          <w:rFonts w:ascii="Book Antiqua" w:hAnsi="Book Antiqua"/>
          <w:sz w:val="22"/>
          <w:szCs w:val="22"/>
        </w:rPr>
        <w:t>2</w:t>
      </w:r>
      <w:r w:rsidR="00937D2A" w:rsidRPr="009762BF">
        <w:rPr>
          <w:rFonts w:ascii="Book Antiqua" w:hAnsi="Book Antiqua"/>
          <w:sz w:val="22"/>
          <w:szCs w:val="22"/>
        </w:rPr>
        <w:t xml:space="preserve"> - seznam poddodavatelů</w:t>
      </w:r>
    </w:p>
    <w:p w:rsidR="00937D2A" w:rsidRPr="009762BF" w:rsidRDefault="00937D2A" w:rsidP="00937D2A">
      <w:pPr>
        <w:spacing w:line="280" w:lineRule="atLeast"/>
        <w:ind w:left="360" w:hanging="360"/>
        <w:jc w:val="both"/>
        <w:rPr>
          <w:rFonts w:ascii="Book Antiqua" w:hAnsi="Book Antiqua"/>
          <w:sz w:val="22"/>
          <w:szCs w:val="22"/>
        </w:rPr>
      </w:pPr>
    </w:p>
    <w:p w:rsidR="00937D2A" w:rsidRPr="009762BF" w:rsidRDefault="00C968C0" w:rsidP="00C968C0">
      <w:pPr>
        <w:spacing w:line="280" w:lineRule="atLeast"/>
        <w:jc w:val="both"/>
        <w:rPr>
          <w:rFonts w:ascii="Book Antiqua" w:hAnsi="Book Antiqua"/>
          <w:sz w:val="22"/>
          <w:szCs w:val="22"/>
        </w:rPr>
      </w:pPr>
      <w:r w:rsidRPr="009762BF">
        <w:rPr>
          <w:rFonts w:ascii="Book Antiqua" w:hAnsi="Book Antiqua"/>
          <w:sz w:val="22"/>
          <w:szCs w:val="22"/>
        </w:rPr>
        <w:t>1</w:t>
      </w:r>
      <w:r w:rsidR="00C30473">
        <w:rPr>
          <w:rFonts w:ascii="Book Antiqua" w:hAnsi="Book Antiqua"/>
          <w:sz w:val="22"/>
          <w:szCs w:val="22"/>
        </w:rPr>
        <w:t>5</w:t>
      </w:r>
      <w:r w:rsidRPr="009762BF">
        <w:rPr>
          <w:rFonts w:ascii="Book Antiqua" w:hAnsi="Book Antiqua"/>
          <w:sz w:val="22"/>
          <w:szCs w:val="22"/>
        </w:rPr>
        <w:t>.21</w:t>
      </w:r>
      <w:r w:rsidRPr="009762BF">
        <w:rPr>
          <w:rFonts w:ascii="Book Antiqua" w:hAnsi="Book Antiqua"/>
          <w:sz w:val="22"/>
          <w:szCs w:val="22"/>
        </w:rPr>
        <w:tab/>
      </w:r>
      <w:r w:rsidR="00937D2A" w:rsidRPr="009762BF">
        <w:rPr>
          <w:rFonts w:ascii="Book Antiqua" w:hAnsi="Book Antiqua"/>
          <w:sz w:val="22"/>
          <w:szCs w:val="22"/>
        </w:rPr>
        <w:t>Tuto smlouvu schválil</w:t>
      </w:r>
      <w:r w:rsidR="003E3651" w:rsidRPr="009762BF">
        <w:rPr>
          <w:rFonts w:ascii="Book Antiqua" w:hAnsi="Book Antiqua"/>
          <w:sz w:val="22"/>
          <w:szCs w:val="22"/>
        </w:rPr>
        <w:t xml:space="preserve">o Zastupitelstvo </w:t>
      </w:r>
      <w:r w:rsidR="00C30473">
        <w:rPr>
          <w:rFonts w:ascii="Book Antiqua" w:hAnsi="Book Antiqua"/>
          <w:sz w:val="22"/>
          <w:szCs w:val="22"/>
        </w:rPr>
        <w:t>obce</w:t>
      </w:r>
      <w:r w:rsidR="009762BF">
        <w:rPr>
          <w:rFonts w:ascii="Book Antiqua" w:hAnsi="Book Antiqua"/>
          <w:sz w:val="22"/>
          <w:szCs w:val="22"/>
        </w:rPr>
        <w:t xml:space="preserve"> </w:t>
      </w:r>
      <w:r w:rsidR="00C30473">
        <w:rPr>
          <w:rFonts w:ascii="Book Antiqua" w:hAnsi="Book Antiqua"/>
          <w:sz w:val="22"/>
          <w:szCs w:val="22"/>
        </w:rPr>
        <w:t>Bochoř</w:t>
      </w:r>
      <w:r w:rsidR="006B411C">
        <w:rPr>
          <w:rFonts w:ascii="Book Antiqua" w:hAnsi="Book Antiqua"/>
          <w:sz w:val="22"/>
          <w:szCs w:val="22"/>
        </w:rPr>
        <w:t xml:space="preserve">i </w:t>
      </w:r>
      <w:r w:rsidR="00937D2A" w:rsidRPr="009762BF">
        <w:rPr>
          <w:rFonts w:ascii="Book Antiqua" w:hAnsi="Book Antiqua"/>
          <w:sz w:val="22"/>
          <w:szCs w:val="22"/>
        </w:rPr>
        <w:t>dne</w:t>
      </w:r>
      <w:proofErr w:type="gramStart"/>
      <w:r w:rsidR="00937D2A" w:rsidRPr="009762BF">
        <w:rPr>
          <w:rFonts w:ascii="Book Antiqua" w:hAnsi="Book Antiqua"/>
          <w:sz w:val="22"/>
          <w:szCs w:val="22"/>
        </w:rPr>
        <w:t xml:space="preserve"> ….</w:t>
      </w:r>
      <w:proofErr w:type="gramEnd"/>
      <w:r w:rsidR="00937D2A" w:rsidRPr="009762BF">
        <w:rPr>
          <w:rFonts w:ascii="Book Antiqua" w:hAnsi="Book Antiqua"/>
          <w:sz w:val="22"/>
          <w:szCs w:val="22"/>
        </w:rPr>
        <w:t>. na svém</w:t>
      </w:r>
      <w:proofErr w:type="gramStart"/>
      <w:r w:rsidR="00937D2A" w:rsidRPr="009762BF">
        <w:rPr>
          <w:rFonts w:ascii="Book Antiqua" w:hAnsi="Book Antiqua"/>
          <w:sz w:val="22"/>
          <w:szCs w:val="22"/>
        </w:rPr>
        <w:t xml:space="preserve"> ….</w:t>
      </w:r>
      <w:proofErr w:type="gramEnd"/>
      <w:r w:rsidR="00937D2A" w:rsidRPr="009762BF">
        <w:rPr>
          <w:rFonts w:ascii="Book Antiqua" w:hAnsi="Book Antiqua"/>
          <w:sz w:val="22"/>
          <w:szCs w:val="22"/>
        </w:rPr>
        <w:t xml:space="preserve">. jednání usnesením číslo ……………  </w:t>
      </w:r>
    </w:p>
    <w:p w:rsidR="00937D2A" w:rsidRPr="009762BF" w:rsidRDefault="00937D2A" w:rsidP="00937D2A">
      <w:pPr>
        <w:tabs>
          <w:tab w:val="left" w:pos="4962"/>
        </w:tabs>
        <w:spacing w:line="280" w:lineRule="atLeast"/>
        <w:ind w:left="360" w:hanging="360"/>
        <w:jc w:val="both"/>
        <w:rPr>
          <w:rFonts w:ascii="Book Antiqua" w:hAnsi="Book Antiqua"/>
          <w:sz w:val="22"/>
          <w:szCs w:val="22"/>
        </w:rPr>
      </w:pPr>
    </w:p>
    <w:p w:rsidR="00937D2A" w:rsidRPr="009762BF" w:rsidRDefault="00937D2A" w:rsidP="00937D2A">
      <w:pPr>
        <w:tabs>
          <w:tab w:val="left" w:pos="4962"/>
        </w:tabs>
        <w:spacing w:line="280" w:lineRule="atLeast"/>
        <w:ind w:left="360" w:hanging="360"/>
        <w:jc w:val="both"/>
        <w:rPr>
          <w:rFonts w:ascii="Book Antiqua" w:hAnsi="Book Antiqua"/>
          <w:sz w:val="22"/>
          <w:szCs w:val="22"/>
        </w:rPr>
      </w:pPr>
    </w:p>
    <w:p w:rsidR="00937D2A" w:rsidRPr="009762BF" w:rsidRDefault="00937D2A" w:rsidP="00937D2A">
      <w:pPr>
        <w:tabs>
          <w:tab w:val="left" w:pos="4962"/>
        </w:tabs>
        <w:spacing w:line="280" w:lineRule="atLeast"/>
        <w:ind w:left="360" w:hanging="360"/>
        <w:jc w:val="both"/>
        <w:rPr>
          <w:rFonts w:ascii="Book Antiqua" w:hAnsi="Book Antiqua"/>
          <w:sz w:val="22"/>
          <w:szCs w:val="22"/>
        </w:rPr>
      </w:pPr>
    </w:p>
    <w:p w:rsidR="00937D2A" w:rsidRPr="009762BF" w:rsidRDefault="00937D2A" w:rsidP="00937D2A">
      <w:pPr>
        <w:tabs>
          <w:tab w:val="decimal" w:pos="1843"/>
          <w:tab w:val="left" w:pos="4962"/>
          <w:tab w:val="decimal" w:pos="6946"/>
        </w:tabs>
        <w:spacing w:line="280" w:lineRule="atLeast"/>
        <w:jc w:val="both"/>
        <w:rPr>
          <w:rFonts w:ascii="Book Antiqua" w:hAnsi="Book Antiqua"/>
          <w:sz w:val="22"/>
          <w:szCs w:val="22"/>
        </w:rPr>
      </w:pPr>
      <w:r w:rsidRPr="009762BF">
        <w:rPr>
          <w:rFonts w:ascii="Book Antiqua" w:hAnsi="Book Antiqua"/>
          <w:sz w:val="22"/>
          <w:szCs w:val="22"/>
        </w:rPr>
        <w:tab/>
        <w:t>............…………………………….</w:t>
      </w:r>
      <w:r w:rsidRPr="009762BF">
        <w:rPr>
          <w:rFonts w:ascii="Book Antiqua" w:hAnsi="Book Antiqua"/>
          <w:sz w:val="22"/>
          <w:szCs w:val="22"/>
        </w:rPr>
        <w:tab/>
      </w:r>
      <w:r w:rsidRPr="009762BF">
        <w:rPr>
          <w:rFonts w:ascii="Book Antiqua" w:hAnsi="Book Antiqua"/>
          <w:sz w:val="22"/>
          <w:szCs w:val="22"/>
        </w:rPr>
        <w:tab/>
        <w:t>…………………………………….</w:t>
      </w:r>
    </w:p>
    <w:p w:rsidR="00845FD0" w:rsidRPr="009762BF" w:rsidRDefault="00937D2A" w:rsidP="00845FD0">
      <w:pPr>
        <w:tabs>
          <w:tab w:val="left" w:pos="1440"/>
          <w:tab w:val="left" w:pos="1800"/>
        </w:tabs>
        <w:spacing w:line="280" w:lineRule="atLeast"/>
        <w:rPr>
          <w:rFonts w:ascii="Book Antiqua" w:hAnsi="Book Antiqua"/>
          <w:sz w:val="22"/>
        </w:rPr>
      </w:pPr>
      <w:r w:rsidRPr="009762BF">
        <w:rPr>
          <w:rFonts w:ascii="Book Antiqua" w:hAnsi="Book Antiqua"/>
          <w:sz w:val="22"/>
          <w:szCs w:val="22"/>
        </w:rPr>
        <w:t xml:space="preserve"> </w:t>
      </w:r>
      <w:r w:rsidR="009762BF">
        <w:rPr>
          <w:rFonts w:ascii="Book Antiqua" w:hAnsi="Book Antiqua"/>
          <w:sz w:val="22"/>
          <w:szCs w:val="22"/>
        </w:rPr>
        <w:t xml:space="preserve"> </w:t>
      </w:r>
      <w:r w:rsidR="001C1526">
        <w:rPr>
          <w:rFonts w:ascii="Book Antiqua" w:hAnsi="Book Antiqua"/>
          <w:sz w:val="22"/>
          <w:szCs w:val="22"/>
        </w:rPr>
        <w:t xml:space="preserve">           </w:t>
      </w:r>
      <w:r w:rsidR="001C1526" w:rsidRPr="001C1526">
        <w:rPr>
          <w:rFonts w:ascii="Book Antiqua" w:hAnsi="Book Antiqua"/>
          <w:sz w:val="22"/>
        </w:rPr>
        <w:t>Tomáš Volek</w:t>
      </w:r>
    </w:p>
    <w:p w:rsidR="00937D2A" w:rsidRPr="009762BF" w:rsidRDefault="00937D2A" w:rsidP="00937D2A">
      <w:pPr>
        <w:tabs>
          <w:tab w:val="left" w:pos="1440"/>
          <w:tab w:val="left" w:pos="1800"/>
        </w:tabs>
        <w:spacing w:line="280" w:lineRule="atLeast"/>
        <w:rPr>
          <w:rFonts w:ascii="Book Antiqua" w:hAnsi="Book Antiqua" w:cs="Arial"/>
          <w:sz w:val="22"/>
          <w:szCs w:val="22"/>
        </w:rPr>
      </w:pPr>
      <w:r w:rsidRPr="009762BF">
        <w:rPr>
          <w:rFonts w:ascii="Book Antiqua" w:hAnsi="Book Antiqua"/>
          <w:sz w:val="22"/>
          <w:szCs w:val="22"/>
        </w:rPr>
        <w:t xml:space="preserve">     </w:t>
      </w:r>
      <w:r w:rsidR="009762BF">
        <w:rPr>
          <w:rFonts w:ascii="Book Antiqua" w:hAnsi="Book Antiqua"/>
          <w:sz w:val="22"/>
          <w:szCs w:val="22"/>
        </w:rPr>
        <w:t xml:space="preserve">     </w:t>
      </w:r>
      <w:r w:rsidRPr="009762BF">
        <w:rPr>
          <w:rFonts w:ascii="Book Antiqua" w:hAnsi="Book Antiqua"/>
          <w:sz w:val="22"/>
          <w:szCs w:val="22"/>
        </w:rPr>
        <w:t xml:space="preserve">       starosta </w:t>
      </w:r>
    </w:p>
    <w:p w:rsidR="0052309D" w:rsidRDefault="0052309D" w:rsidP="00C968C0">
      <w:pPr>
        <w:spacing w:line="280" w:lineRule="atLeast"/>
        <w:ind w:left="360" w:hanging="360"/>
        <w:jc w:val="center"/>
        <w:rPr>
          <w:rFonts w:ascii="Book Antiqua" w:hAnsi="Book Antiqua" w:cs="Arial"/>
          <w:color w:val="FF0000"/>
          <w:sz w:val="22"/>
          <w:szCs w:val="22"/>
        </w:rPr>
      </w:pPr>
    </w:p>
    <w:p w:rsidR="003715D0" w:rsidRDefault="003715D0" w:rsidP="00C968C0">
      <w:pPr>
        <w:spacing w:line="280" w:lineRule="atLeast"/>
        <w:ind w:left="360" w:hanging="360"/>
        <w:jc w:val="center"/>
        <w:rPr>
          <w:rFonts w:ascii="Book Antiqua" w:hAnsi="Book Antiqua" w:cs="Arial"/>
          <w:color w:val="FF0000"/>
          <w:sz w:val="22"/>
          <w:szCs w:val="22"/>
        </w:rPr>
      </w:pPr>
    </w:p>
    <w:p w:rsidR="003715D0" w:rsidRDefault="003715D0" w:rsidP="003715D0">
      <w:pPr>
        <w:spacing w:line="280" w:lineRule="atLeast"/>
        <w:ind w:left="360" w:hanging="360"/>
        <w:jc w:val="both"/>
        <w:rPr>
          <w:rFonts w:ascii="Book Antiqua" w:hAnsi="Book Antiqua" w:cs="Arial"/>
          <w:color w:val="FF0000"/>
          <w:sz w:val="22"/>
          <w:szCs w:val="22"/>
        </w:rPr>
      </w:pPr>
    </w:p>
    <w:p w:rsidR="003715D0" w:rsidRDefault="003715D0" w:rsidP="003715D0">
      <w:pPr>
        <w:spacing w:line="280" w:lineRule="atLeast"/>
        <w:ind w:left="360" w:hanging="360"/>
        <w:jc w:val="both"/>
        <w:rPr>
          <w:rFonts w:ascii="Book Antiqua" w:hAnsi="Book Antiqua" w:cs="Arial"/>
          <w:color w:val="FF0000"/>
          <w:sz w:val="22"/>
          <w:szCs w:val="22"/>
        </w:rPr>
      </w:pPr>
    </w:p>
    <w:p w:rsidR="003715D0" w:rsidRDefault="003715D0" w:rsidP="003715D0">
      <w:pPr>
        <w:spacing w:line="280" w:lineRule="atLeast"/>
        <w:ind w:left="360" w:hanging="360"/>
        <w:jc w:val="both"/>
        <w:rPr>
          <w:rFonts w:ascii="Book Antiqua" w:hAnsi="Book Antiqua" w:cs="Arial"/>
          <w:color w:val="FF0000"/>
          <w:sz w:val="22"/>
          <w:szCs w:val="22"/>
        </w:rPr>
      </w:pPr>
    </w:p>
    <w:p w:rsidR="003715D0" w:rsidRPr="009762BF" w:rsidRDefault="003715D0" w:rsidP="003715D0">
      <w:pPr>
        <w:tabs>
          <w:tab w:val="left" w:pos="4962"/>
        </w:tabs>
        <w:spacing w:line="280" w:lineRule="atLeast"/>
        <w:ind w:left="360" w:hanging="360"/>
        <w:jc w:val="both"/>
        <w:rPr>
          <w:rFonts w:ascii="Book Antiqua" w:hAnsi="Book Antiqua"/>
          <w:sz w:val="22"/>
          <w:szCs w:val="22"/>
        </w:rPr>
      </w:pPr>
      <w:r w:rsidRPr="009762BF">
        <w:rPr>
          <w:rFonts w:ascii="Book Antiqua" w:hAnsi="Book Antiqua"/>
          <w:sz w:val="22"/>
          <w:szCs w:val="22"/>
        </w:rPr>
        <w:t>V</w:t>
      </w:r>
      <w:r>
        <w:rPr>
          <w:rFonts w:ascii="Book Antiqua" w:hAnsi="Book Antiqua"/>
          <w:sz w:val="22"/>
          <w:szCs w:val="22"/>
        </w:rPr>
        <w:t xml:space="preserve"> Bochoři </w:t>
      </w:r>
      <w:r w:rsidRPr="009762BF">
        <w:rPr>
          <w:rFonts w:ascii="Book Antiqua" w:hAnsi="Book Antiqua"/>
          <w:sz w:val="22"/>
          <w:szCs w:val="22"/>
        </w:rPr>
        <w:t>dne …………………</w:t>
      </w:r>
      <w:r w:rsidRPr="009762BF">
        <w:rPr>
          <w:rFonts w:ascii="Book Antiqua" w:hAnsi="Book Antiqua"/>
          <w:sz w:val="22"/>
          <w:szCs w:val="22"/>
        </w:rPr>
        <w:tab/>
        <w:t>V ***……… dne ***………</w:t>
      </w:r>
      <w:proofErr w:type="gramStart"/>
      <w:r w:rsidRPr="009762BF">
        <w:rPr>
          <w:rFonts w:ascii="Book Antiqua" w:hAnsi="Book Antiqua"/>
          <w:sz w:val="22"/>
          <w:szCs w:val="22"/>
        </w:rPr>
        <w:t>…….</w:t>
      </w:r>
      <w:proofErr w:type="gramEnd"/>
      <w:r w:rsidRPr="009762BF">
        <w:rPr>
          <w:rFonts w:ascii="Book Antiqua" w:hAnsi="Book Antiqua"/>
          <w:sz w:val="22"/>
          <w:szCs w:val="22"/>
        </w:rPr>
        <w:t>.</w:t>
      </w:r>
    </w:p>
    <w:p w:rsidR="003715D0" w:rsidRPr="00546F0D" w:rsidRDefault="003715D0" w:rsidP="003715D0">
      <w:pPr>
        <w:spacing w:line="280" w:lineRule="atLeast"/>
        <w:ind w:left="360" w:hanging="360"/>
        <w:jc w:val="both"/>
        <w:rPr>
          <w:rFonts w:ascii="Book Antiqua" w:hAnsi="Book Antiqua" w:cs="Arial"/>
          <w:color w:val="FF0000"/>
          <w:sz w:val="22"/>
          <w:szCs w:val="22"/>
        </w:rPr>
      </w:pPr>
    </w:p>
    <w:sectPr w:rsidR="003715D0" w:rsidRPr="00546F0D" w:rsidSect="00CB26EC">
      <w:headerReference w:type="default" r:id="rId8"/>
      <w:footerReference w:type="default" r:id="rId9"/>
      <w:footerReference w:type="first" r:id="rId10"/>
      <w:footnotePr>
        <w:pos w:val="beneathText"/>
      </w:footnotePr>
      <w:pgSz w:w="11905" w:h="16837"/>
      <w:pgMar w:top="1418" w:right="1418" w:bottom="1418" w:left="1418"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0606" w:rsidRDefault="00DB0606">
      <w:r>
        <w:separator/>
      </w:r>
    </w:p>
  </w:endnote>
  <w:endnote w:type="continuationSeparator" w:id="0">
    <w:p w:rsidR="00DB0606" w:rsidRDefault="00DB0606">
      <w:r>
        <w:continuationSeparator/>
      </w:r>
    </w:p>
  </w:endnote>
  <w:endnote w:type="continuationNotice" w:id="1">
    <w:p w:rsidR="00DB0606" w:rsidRDefault="00DB06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NimbusSanNovTEE">
    <w:altName w:val="Arial"/>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54E9" w:rsidRDefault="00E454E9" w:rsidP="005D4EFD">
    <w:pPr>
      <w:pStyle w:val="Zpat"/>
      <w:pBdr>
        <w:top w:val="thinThickSmallGap" w:sz="24" w:space="1" w:color="622423"/>
      </w:pBdr>
      <w:tabs>
        <w:tab w:val="clear" w:pos="9072"/>
        <w:tab w:val="right" w:pos="9069"/>
      </w:tabs>
      <w:jc w:val="center"/>
      <w:rPr>
        <w:rFonts w:ascii="Cambria" w:hAnsi="Cambria"/>
      </w:rPr>
    </w:pPr>
  </w:p>
  <w:p w:rsidR="00E454E9" w:rsidRDefault="00E454E9" w:rsidP="005D4EFD">
    <w:pPr>
      <w:pStyle w:val="Zpat"/>
      <w:pBdr>
        <w:top w:val="thinThickSmallGap" w:sz="24" w:space="1" w:color="622423"/>
      </w:pBdr>
      <w:tabs>
        <w:tab w:val="clear" w:pos="9072"/>
        <w:tab w:val="right" w:pos="9069"/>
      </w:tabs>
      <w:jc w:val="center"/>
      <w:rPr>
        <w:rFonts w:ascii="Cambria" w:hAnsi="Cambria"/>
      </w:rPr>
    </w:pPr>
    <w:proofErr w:type="spellStart"/>
    <w:r>
      <w:rPr>
        <w:rFonts w:ascii="Cambria" w:hAnsi="Cambria"/>
      </w:rPr>
      <w:t>Stránka</w:t>
    </w:r>
    <w:proofErr w:type="spellEnd"/>
    <w:r>
      <w:rPr>
        <w:rFonts w:ascii="Cambria" w:hAnsi="Cambria"/>
      </w:rPr>
      <w:t xml:space="preserve"> </w:t>
    </w:r>
    <w:r w:rsidR="00670F75">
      <w:fldChar w:fldCharType="begin"/>
    </w:r>
    <w:r w:rsidR="00634AF3">
      <w:instrText xml:space="preserve"> PAGE   \* MERGEFORMAT </w:instrText>
    </w:r>
    <w:r w:rsidR="00670F75">
      <w:fldChar w:fldCharType="separate"/>
    </w:r>
    <w:r w:rsidR="005603BA" w:rsidRPr="005603BA">
      <w:rPr>
        <w:rFonts w:ascii="Cambria" w:hAnsi="Cambria"/>
        <w:noProof/>
      </w:rPr>
      <w:t>12</w:t>
    </w:r>
    <w:r w:rsidR="00670F75">
      <w:rPr>
        <w:rFonts w:ascii="Cambria" w:hAnsi="Cambria"/>
        <w:noProof/>
      </w:rPr>
      <w:fldChar w:fldCharType="end"/>
    </w:r>
  </w:p>
  <w:p w:rsidR="00E454E9" w:rsidRDefault="00E454E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54E9" w:rsidRDefault="00E454E9">
    <w:r>
      <w:rPr>
        <w:rStyle w:val="slostrnky"/>
      </w:rPr>
      <w:t>G</w:t>
    </w:r>
    <w:r>
      <w:rPr>
        <w:rStyle w:val="slostrnky"/>
        <w:noProof/>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0606" w:rsidRDefault="00DB0606">
      <w:r>
        <w:separator/>
      </w:r>
    </w:p>
  </w:footnote>
  <w:footnote w:type="continuationSeparator" w:id="0">
    <w:p w:rsidR="00DB0606" w:rsidRDefault="00DB0606">
      <w:r>
        <w:continuationSeparator/>
      </w:r>
    </w:p>
  </w:footnote>
  <w:footnote w:type="continuationNotice" w:id="1">
    <w:p w:rsidR="00DB0606" w:rsidRDefault="00DB06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54E9" w:rsidRDefault="00E454E9" w:rsidP="003B546B">
    <w:pPr>
      <w:tabs>
        <w:tab w:val="center" w:pos="4536"/>
        <w:tab w:val="right" w:pos="9072"/>
      </w:tabs>
    </w:pPr>
  </w:p>
  <w:p w:rsidR="00E454E9" w:rsidRDefault="00E454E9" w:rsidP="003B546B">
    <w:pPr>
      <w:tabs>
        <w:tab w:val="center" w:pos="4536"/>
        <w:tab w:val="right"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decimal"/>
      <w:lvlText w:val="%1."/>
      <w:lvlJc w:val="left"/>
      <w:pPr>
        <w:tabs>
          <w:tab w:val="num" w:pos="142"/>
        </w:tabs>
        <w:ind w:left="142" w:firstLine="0"/>
      </w:pPr>
      <w:rPr>
        <w:rFonts w:ascii="Garamond" w:hAnsi="Garamond"/>
      </w:rPr>
    </w:lvl>
    <w:lvl w:ilvl="1">
      <w:start w:val="1"/>
      <w:numFmt w:val="decimal"/>
      <w:lvlText w:val="%2.1"/>
      <w:lvlJc w:val="left"/>
      <w:pPr>
        <w:tabs>
          <w:tab w:val="num" w:pos="0"/>
        </w:tabs>
        <w:ind w:left="0" w:firstLine="0"/>
      </w:pPr>
      <w:rPr>
        <w:b w:val="0"/>
      </w:rPr>
    </w:lvl>
    <w:lvl w:ilvl="2">
      <w:start w:val="1"/>
      <w:numFmt w:val="decimal"/>
      <w:lvlText w:val="%1.%2.%3"/>
      <w:lvlJc w:val="left"/>
      <w:pPr>
        <w:tabs>
          <w:tab w:val="num" w:pos="0"/>
        </w:tabs>
        <w:ind w:left="0" w:firstLine="0"/>
      </w:pPr>
      <w:rPr>
        <w:rFonts w:ascii="Garamond" w:hAnsi="Garamond"/>
        <w:b w:val="0"/>
        <w:i w:val="0"/>
        <w:sz w:val="24"/>
      </w:rPr>
    </w:lvl>
    <w:lvl w:ilvl="3">
      <w:start w:val="1"/>
      <w:numFmt w:val="decimal"/>
      <w:lvlText w:val="%1.%2.%3.%4"/>
      <w:lvlJc w:val="left"/>
      <w:pPr>
        <w:tabs>
          <w:tab w:val="num" w:pos="0"/>
        </w:tabs>
        <w:ind w:left="0" w:firstLine="0"/>
      </w:pPr>
      <w:rPr>
        <w:rFonts w:ascii="Garamond" w:hAnsi="Garamond"/>
        <w:b w:val="0"/>
        <w:i w:val="0"/>
        <w:sz w:val="24"/>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9"/>
        </w:tabs>
        <w:ind w:left="1069" w:hanging="360"/>
      </w:pPr>
      <w:rPr>
        <w:rFonts w:ascii="Symbol" w:hAnsi="Symbol"/>
      </w:rPr>
    </w:lvl>
  </w:abstractNum>
  <w:abstractNum w:abstractNumId="2" w15:restartNumberingAfterBreak="0">
    <w:nsid w:val="00000003"/>
    <w:multiLevelType w:val="multilevel"/>
    <w:tmpl w:val="00000003"/>
    <w:name w:val="WW8Num3"/>
    <w:lvl w:ilvl="0">
      <w:numFmt w:val="bullet"/>
      <w:lvlText w:val="-"/>
      <w:lvlJc w:val="left"/>
      <w:pPr>
        <w:tabs>
          <w:tab w:val="num" w:pos="645"/>
        </w:tabs>
        <w:ind w:left="645" w:hanging="360"/>
      </w:pPr>
      <w:rPr>
        <w:rFonts w:ascii="Book Antiqua" w:hAnsi="Book Antiqua"/>
      </w:rPr>
    </w:lvl>
    <w:lvl w:ilvl="1">
      <w:start w:val="1"/>
      <w:numFmt w:val="bullet"/>
      <w:lvlText w:val="o"/>
      <w:lvlJc w:val="left"/>
      <w:pPr>
        <w:tabs>
          <w:tab w:val="num" w:pos="1365"/>
        </w:tabs>
        <w:ind w:left="1365" w:hanging="360"/>
      </w:pPr>
      <w:rPr>
        <w:rFonts w:ascii="Courier New" w:hAnsi="Courier New" w:cs="Courier New"/>
      </w:rPr>
    </w:lvl>
    <w:lvl w:ilvl="2">
      <w:start w:val="1"/>
      <w:numFmt w:val="bullet"/>
      <w:lvlText w:val=""/>
      <w:lvlJc w:val="left"/>
      <w:pPr>
        <w:tabs>
          <w:tab w:val="num" w:pos="2085"/>
        </w:tabs>
        <w:ind w:left="2085" w:hanging="360"/>
      </w:pPr>
      <w:rPr>
        <w:rFonts w:ascii="Wingdings" w:hAnsi="Wingdings"/>
      </w:rPr>
    </w:lvl>
    <w:lvl w:ilvl="3">
      <w:start w:val="1"/>
      <w:numFmt w:val="bullet"/>
      <w:lvlText w:val=""/>
      <w:lvlJc w:val="left"/>
      <w:pPr>
        <w:tabs>
          <w:tab w:val="num" w:pos="2805"/>
        </w:tabs>
        <w:ind w:left="2805" w:hanging="360"/>
      </w:pPr>
      <w:rPr>
        <w:rFonts w:ascii="Symbol" w:hAnsi="Symbol"/>
      </w:rPr>
    </w:lvl>
    <w:lvl w:ilvl="4">
      <w:start w:val="1"/>
      <w:numFmt w:val="bullet"/>
      <w:lvlText w:val="o"/>
      <w:lvlJc w:val="left"/>
      <w:pPr>
        <w:tabs>
          <w:tab w:val="num" w:pos="3525"/>
        </w:tabs>
        <w:ind w:left="3525" w:hanging="360"/>
      </w:pPr>
      <w:rPr>
        <w:rFonts w:ascii="Courier New" w:hAnsi="Courier New" w:cs="Courier New"/>
      </w:rPr>
    </w:lvl>
    <w:lvl w:ilvl="5">
      <w:start w:val="1"/>
      <w:numFmt w:val="bullet"/>
      <w:lvlText w:val=""/>
      <w:lvlJc w:val="left"/>
      <w:pPr>
        <w:tabs>
          <w:tab w:val="num" w:pos="4245"/>
        </w:tabs>
        <w:ind w:left="4245" w:hanging="360"/>
      </w:pPr>
      <w:rPr>
        <w:rFonts w:ascii="Wingdings" w:hAnsi="Wingdings"/>
      </w:rPr>
    </w:lvl>
    <w:lvl w:ilvl="6">
      <w:start w:val="1"/>
      <w:numFmt w:val="bullet"/>
      <w:lvlText w:val=""/>
      <w:lvlJc w:val="left"/>
      <w:pPr>
        <w:tabs>
          <w:tab w:val="num" w:pos="4965"/>
        </w:tabs>
        <w:ind w:left="4965" w:hanging="360"/>
      </w:pPr>
      <w:rPr>
        <w:rFonts w:ascii="Symbol" w:hAnsi="Symbol"/>
      </w:rPr>
    </w:lvl>
    <w:lvl w:ilvl="7">
      <w:start w:val="1"/>
      <w:numFmt w:val="bullet"/>
      <w:lvlText w:val="o"/>
      <w:lvlJc w:val="left"/>
      <w:pPr>
        <w:tabs>
          <w:tab w:val="num" w:pos="5685"/>
        </w:tabs>
        <w:ind w:left="5685" w:hanging="360"/>
      </w:pPr>
      <w:rPr>
        <w:rFonts w:ascii="Courier New" w:hAnsi="Courier New" w:cs="Courier New"/>
      </w:rPr>
    </w:lvl>
    <w:lvl w:ilvl="8">
      <w:start w:val="1"/>
      <w:numFmt w:val="bullet"/>
      <w:lvlText w:val=""/>
      <w:lvlJc w:val="left"/>
      <w:pPr>
        <w:tabs>
          <w:tab w:val="num" w:pos="6405"/>
        </w:tabs>
        <w:ind w:left="6405" w:hanging="360"/>
      </w:pPr>
      <w:rPr>
        <w:rFonts w:ascii="Wingdings" w:hAnsi="Wingdings"/>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9"/>
    <w:multiLevelType w:val="multilevel"/>
    <w:tmpl w:val="E4064B00"/>
    <w:name w:val="WW8Num9"/>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 w15:restartNumberingAfterBreak="0">
    <w:nsid w:val="0000000A"/>
    <w:multiLevelType w:val="singleLevel"/>
    <w:tmpl w:val="0000000A"/>
    <w:name w:val="WW8Num10"/>
    <w:lvl w:ilvl="0">
      <w:start w:val="1"/>
      <w:numFmt w:val="bullet"/>
      <w:lvlText w:val=""/>
      <w:lvlJc w:val="left"/>
      <w:pPr>
        <w:tabs>
          <w:tab w:val="num" w:pos="1778"/>
        </w:tabs>
        <w:ind w:left="1778" w:hanging="360"/>
      </w:pPr>
      <w:rPr>
        <w:rFonts w:ascii="Symbol" w:hAnsi="Symbol"/>
        <w:u w:val="none"/>
      </w:rPr>
    </w:lvl>
  </w:abstractNum>
  <w:abstractNum w:abstractNumId="7" w15:restartNumberingAfterBreak="0">
    <w:nsid w:val="0000000B"/>
    <w:multiLevelType w:val="singleLevel"/>
    <w:tmpl w:val="0000000B"/>
    <w:name w:val="WW8Num11"/>
    <w:lvl w:ilvl="0">
      <w:start w:val="1"/>
      <w:numFmt w:val="bullet"/>
      <w:lvlText w:val=""/>
      <w:lvlJc w:val="left"/>
      <w:pPr>
        <w:tabs>
          <w:tab w:val="num" w:pos="1069"/>
        </w:tabs>
        <w:ind w:left="1069" w:hanging="360"/>
      </w:pPr>
      <w:rPr>
        <w:rFonts w:ascii="Symbol" w:hAnsi="Symbol"/>
      </w:rPr>
    </w:lvl>
  </w:abstractNum>
  <w:abstractNum w:abstractNumId="8" w15:restartNumberingAfterBreak="0">
    <w:nsid w:val="017876E7"/>
    <w:multiLevelType w:val="hybridMultilevel"/>
    <w:tmpl w:val="C1882D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01A544D2"/>
    <w:multiLevelType w:val="hybridMultilevel"/>
    <w:tmpl w:val="DDC42438"/>
    <w:lvl w:ilvl="0" w:tplc="C8167ECC">
      <w:start w:val="21"/>
      <w:numFmt w:val="upperLetter"/>
      <w:lvlText w:val="%1"/>
      <w:lvlJc w:val="left"/>
      <w:pPr>
        <w:ind w:left="1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1" w:tplc="00925E0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A6834C8">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D9CDBC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A2343C">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6124D60">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CF6800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E0D9D2">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58C40D0">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42B1C34"/>
    <w:multiLevelType w:val="hybridMultilevel"/>
    <w:tmpl w:val="93D02884"/>
    <w:lvl w:ilvl="0" w:tplc="C2B4F71E">
      <w:start w:val="1"/>
      <w:numFmt w:val="decimal"/>
      <w:lvlText w:val="%1."/>
      <w:lvlJc w:val="left"/>
      <w:pPr>
        <w:tabs>
          <w:tab w:val="num" w:pos="397"/>
        </w:tabs>
        <w:ind w:left="397" w:hanging="397"/>
      </w:pPr>
      <w:rPr>
        <w:rFonts w:ascii="Book Antiqua" w:hAnsi="Book Antiqua" w:hint="default"/>
        <w:b w:val="0"/>
        <w:i w:val="0"/>
        <w:color w:val="auto"/>
        <w:sz w:val="22"/>
        <w:szCs w:val="22"/>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04B41FA2"/>
    <w:multiLevelType w:val="multilevel"/>
    <w:tmpl w:val="9AD4514E"/>
    <w:lvl w:ilvl="0">
      <w:start w:val="4"/>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2" w15:restartNumberingAfterBreak="0">
    <w:nsid w:val="093A2B6C"/>
    <w:multiLevelType w:val="multilevel"/>
    <w:tmpl w:val="96AA9182"/>
    <w:lvl w:ilvl="0">
      <w:start w:val="2"/>
      <w:numFmt w:val="decimal"/>
      <w:lvlText w:val="%1"/>
      <w:lvlJc w:val="left"/>
      <w:pPr>
        <w:ind w:left="420" w:hanging="420"/>
      </w:pPr>
      <w:rPr>
        <w:rFonts w:hint="default"/>
      </w:rPr>
    </w:lvl>
    <w:lvl w:ilvl="1">
      <w:start w:val="1"/>
      <w:numFmt w:val="decimal"/>
      <w:lvlText w:val="%1.%2"/>
      <w:lvlJc w:val="left"/>
      <w:pPr>
        <w:ind w:left="420" w:hanging="420"/>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E313334"/>
    <w:multiLevelType w:val="multilevel"/>
    <w:tmpl w:val="EA541662"/>
    <w:lvl w:ilvl="0">
      <w:start w:val="5"/>
      <w:numFmt w:val="decimal"/>
      <w:lvlText w:val="%1"/>
      <w:lvlJc w:val="left"/>
      <w:pPr>
        <w:ind w:left="420" w:hanging="420"/>
      </w:pPr>
      <w:rPr>
        <w:rFonts w:hint="default"/>
      </w:rPr>
    </w:lvl>
    <w:lvl w:ilvl="1">
      <w:start w:val="9"/>
      <w:numFmt w:val="decimal"/>
      <w:lvlText w:val="%1.%2"/>
      <w:lvlJc w:val="left"/>
      <w:pPr>
        <w:ind w:left="704"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0942AA4"/>
    <w:multiLevelType w:val="multilevel"/>
    <w:tmpl w:val="C7F4522E"/>
    <w:lvl w:ilvl="0">
      <w:start w:val="1"/>
      <w:numFmt w:val="decimal"/>
      <w:lvlText w:val="6.%1"/>
      <w:lvlJc w:val="left"/>
      <w:pPr>
        <w:ind w:left="0" w:firstLine="0"/>
      </w:pPr>
      <w:rPr>
        <w:rFonts w:hint="default"/>
        <w:b w:val="0"/>
        <w:bCs w:val="0"/>
        <w:i w:val="0"/>
        <w:iCs w:val="0"/>
        <w:smallCaps w:val="0"/>
        <w:strike w:val="0"/>
        <w:color w:val="000000"/>
        <w:spacing w:val="0"/>
        <w:w w:val="100"/>
        <w:position w:val="0"/>
        <w:sz w:val="22"/>
        <w:szCs w:val="22"/>
        <w:u w:val="none"/>
      </w:rPr>
    </w:lvl>
    <w:lvl w:ilvl="1">
      <w:start w:val="1"/>
      <w:numFmt w:val="upperRoman"/>
      <w:lvlText w:val="%2."/>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5"/>
      <w:lvlJc w:val="left"/>
      <w:pPr>
        <w:ind w:left="0" w:firstLine="0"/>
      </w:pPr>
      <w:rPr>
        <w:rFonts w:hint="default"/>
      </w:rPr>
    </w:lvl>
    <w:lvl w:ilvl="5">
      <w:numFmt w:val="decimal"/>
      <w:lvlText w:val="%6"/>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15:restartNumberingAfterBreak="0">
    <w:nsid w:val="166D1AEB"/>
    <w:multiLevelType w:val="multilevel"/>
    <w:tmpl w:val="D7906C9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7F26273"/>
    <w:multiLevelType w:val="multilevel"/>
    <w:tmpl w:val="DEB0C2DE"/>
    <w:name w:val="WW8Num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190F0CDA"/>
    <w:multiLevelType w:val="hybridMultilevel"/>
    <w:tmpl w:val="836AF2D6"/>
    <w:lvl w:ilvl="0" w:tplc="04050001">
      <w:start w:val="1"/>
      <w:numFmt w:val="bullet"/>
      <w:lvlText w:val=""/>
      <w:lvlJc w:val="left"/>
      <w:pPr>
        <w:ind w:left="2025" w:hanging="360"/>
      </w:pPr>
      <w:rPr>
        <w:rFonts w:ascii="Symbol" w:hAnsi="Symbol" w:hint="default"/>
      </w:rPr>
    </w:lvl>
    <w:lvl w:ilvl="1" w:tplc="04050003" w:tentative="1">
      <w:start w:val="1"/>
      <w:numFmt w:val="bullet"/>
      <w:lvlText w:val="o"/>
      <w:lvlJc w:val="left"/>
      <w:pPr>
        <w:ind w:left="2745" w:hanging="360"/>
      </w:pPr>
      <w:rPr>
        <w:rFonts w:ascii="Courier New" w:hAnsi="Courier New" w:cs="Courier New" w:hint="default"/>
      </w:rPr>
    </w:lvl>
    <w:lvl w:ilvl="2" w:tplc="04050005" w:tentative="1">
      <w:start w:val="1"/>
      <w:numFmt w:val="bullet"/>
      <w:lvlText w:val=""/>
      <w:lvlJc w:val="left"/>
      <w:pPr>
        <w:ind w:left="3465" w:hanging="360"/>
      </w:pPr>
      <w:rPr>
        <w:rFonts w:ascii="Wingdings" w:hAnsi="Wingdings" w:hint="default"/>
      </w:rPr>
    </w:lvl>
    <w:lvl w:ilvl="3" w:tplc="04050001" w:tentative="1">
      <w:start w:val="1"/>
      <w:numFmt w:val="bullet"/>
      <w:lvlText w:val=""/>
      <w:lvlJc w:val="left"/>
      <w:pPr>
        <w:ind w:left="4185" w:hanging="360"/>
      </w:pPr>
      <w:rPr>
        <w:rFonts w:ascii="Symbol" w:hAnsi="Symbol" w:hint="default"/>
      </w:rPr>
    </w:lvl>
    <w:lvl w:ilvl="4" w:tplc="04050003" w:tentative="1">
      <w:start w:val="1"/>
      <w:numFmt w:val="bullet"/>
      <w:lvlText w:val="o"/>
      <w:lvlJc w:val="left"/>
      <w:pPr>
        <w:ind w:left="4905" w:hanging="360"/>
      </w:pPr>
      <w:rPr>
        <w:rFonts w:ascii="Courier New" w:hAnsi="Courier New" w:cs="Courier New" w:hint="default"/>
      </w:rPr>
    </w:lvl>
    <w:lvl w:ilvl="5" w:tplc="04050005" w:tentative="1">
      <w:start w:val="1"/>
      <w:numFmt w:val="bullet"/>
      <w:lvlText w:val=""/>
      <w:lvlJc w:val="left"/>
      <w:pPr>
        <w:ind w:left="5625" w:hanging="360"/>
      </w:pPr>
      <w:rPr>
        <w:rFonts w:ascii="Wingdings" w:hAnsi="Wingdings" w:hint="default"/>
      </w:rPr>
    </w:lvl>
    <w:lvl w:ilvl="6" w:tplc="04050001" w:tentative="1">
      <w:start w:val="1"/>
      <w:numFmt w:val="bullet"/>
      <w:lvlText w:val=""/>
      <w:lvlJc w:val="left"/>
      <w:pPr>
        <w:ind w:left="6345" w:hanging="360"/>
      </w:pPr>
      <w:rPr>
        <w:rFonts w:ascii="Symbol" w:hAnsi="Symbol" w:hint="default"/>
      </w:rPr>
    </w:lvl>
    <w:lvl w:ilvl="7" w:tplc="04050003" w:tentative="1">
      <w:start w:val="1"/>
      <w:numFmt w:val="bullet"/>
      <w:lvlText w:val="o"/>
      <w:lvlJc w:val="left"/>
      <w:pPr>
        <w:ind w:left="7065" w:hanging="360"/>
      </w:pPr>
      <w:rPr>
        <w:rFonts w:ascii="Courier New" w:hAnsi="Courier New" w:cs="Courier New" w:hint="default"/>
      </w:rPr>
    </w:lvl>
    <w:lvl w:ilvl="8" w:tplc="04050005" w:tentative="1">
      <w:start w:val="1"/>
      <w:numFmt w:val="bullet"/>
      <w:lvlText w:val=""/>
      <w:lvlJc w:val="left"/>
      <w:pPr>
        <w:ind w:left="7785" w:hanging="360"/>
      </w:pPr>
      <w:rPr>
        <w:rFonts w:ascii="Wingdings" w:hAnsi="Wingdings" w:hint="default"/>
      </w:rPr>
    </w:lvl>
  </w:abstractNum>
  <w:abstractNum w:abstractNumId="18" w15:restartNumberingAfterBreak="0">
    <w:nsid w:val="1C841E03"/>
    <w:multiLevelType w:val="multilevel"/>
    <w:tmpl w:val="362A74DE"/>
    <w:name w:val="WW8Num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243B1F0E"/>
    <w:multiLevelType w:val="multilevel"/>
    <w:tmpl w:val="A1E44B4E"/>
    <w:lvl w:ilvl="0">
      <w:start w:val="16"/>
      <w:numFmt w:val="decimal"/>
      <w:lvlText w:val="%1"/>
      <w:lvlJc w:val="left"/>
      <w:pPr>
        <w:ind w:left="420" w:hanging="420"/>
      </w:pPr>
      <w:rPr>
        <w:rFonts w:hint="default"/>
      </w:rPr>
    </w:lvl>
    <w:lvl w:ilvl="1">
      <w:start w:val="1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2B0315"/>
    <w:multiLevelType w:val="hybridMultilevel"/>
    <w:tmpl w:val="B724941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4817D54"/>
    <w:multiLevelType w:val="multilevel"/>
    <w:tmpl w:val="9BEE6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216C90"/>
    <w:multiLevelType w:val="multilevel"/>
    <w:tmpl w:val="C44042B0"/>
    <w:lvl w:ilvl="0">
      <w:start w:val="1"/>
      <w:numFmt w:val="decimal"/>
      <w:lvlText w:val="7.%1"/>
      <w:lvlJc w:val="left"/>
      <w:pPr>
        <w:ind w:left="0" w:firstLine="0"/>
      </w:pPr>
      <w:rPr>
        <w:rFonts w:hint="default"/>
        <w:b w:val="0"/>
        <w:bCs w:val="0"/>
        <w:i w:val="0"/>
        <w:iCs w:val="0"/>
        <w:smallCaps w:val="0"/>
        <w:strike w:val="0"/>
        <w:color w:val="000000"/>
        <w:spacing w:val="0"/>
        <w:w w:val="100"/>
        <w:position w:val="0"/>
        <w:sz w:val="22"/>
        <w:szCs w:val="22"/>
        <w:u w:val="none"/>
      </w:rPr>
    </w:lvl>
    <w:lvl w:ilvl="1">
      <w:start w:val="1"/>
      <w:numFmt w:val="upperRoman"/>
      <w:lvlText w:val="%2."/>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5"/>
      <w:lvlJc w:val="left"/>
      <w:pPr>
        <w:ind w:left="0" w:firstLine="0"/>
      </w:pPr>
      <w:rPr>
        <w:rFonts w:hint="default"/>
      </w:rPr>
    </w:lvl>
    <w:lvl w:ilvl="5">
      <w:numFmt w:val="decimal"/>
      <w:lvlText w:val="%6"/>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3" w15:restartNumberingAfterBreak="0">
    <w:nsid w:val="36940EEA"/>
    <w:multiLevelType w:val="hybridMultilevel"/>
    <w:tmpl w:val="7D28CFBE"/>
    <w:lvl w:ilvl="0" w:tplc="B5A2756E">
      <w:start w:val="20"/>
      <w:numFmt w:val="bullet"/>
      <w:lvlText w:val="-"/>
      <w:lvlJc w:val="left"/>
      <w:pPr>
        <w:ind w:left="1069" w:hanging="360"/>
      </w:pPr>
      <w:rPr>
        <w:rFonts w:ascii="Times New Roman" w:eastAsia="Times New Roman" w:hAnsi="Times New Roman" w:cs="Times New Roman" w:hint="default"/>
      </w:rPr>
    </w:lvl>
    <w:lvl w:ilvl="1" w:tplc="04050003">
      <w:start w:val="1"/>
      <w:numFmt w:val="bullet"/>
      <w:lvlText w:val="o"/>
      <w:lvlJc w:val="left"/>
      <w:pPr>
        <w:ind w:left="1789"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4" w15:restartNumberingAfterBreak="0">
    <w:nsid w:val="3E3F3BE5"/>
    <w:multiLevelType w:val="multilevel"/>
    <w:tmpl w:val="E58CBDEA"/>
    <w:lvl w:ilvl="0">
      <w:start w:val="16"/>
      <w:numFmt w:val="decimal"/>
      <w:lvlText w:val="%1"/>
      <w:lvlJc w:val="left"/>
      <w:pPr>
        <w:ind w:left="420" w:hanging="420"/>
      </w:pPr>
      <w:rPr>
        <w:rFonts w:hint="default"/>
      </w:rPr>
    </w:lvl>
    <w:lvl w:ilvl="1">
      <w:start w:val="1"/>
      <w:numFmt w:val="decimal"/>
      <w:lvlText w:val="14.%2."/>
      <w:lvlJc w:val="right"/>
      <w:pPr>
        <w:ind w:left="420" w:hanging="420"/>
      </w:pPr>
      <w:rPr>
        <w:rFonts w:ascii="Calibri" w:hAnsi="Calibri" w:hint="default"/>
        <w:b w:val="0"/>
        <w:i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ED6A36"/>
    <w:multiLevelType w:val="multilevel"/>
    <w:tmpl w:val="0088CE0E"/>
    <w:lvl w:ilvl="0">
      <w:start w:val="1"/>
      <w:numFmt w:val="decimal"/>
      <w:lvlText w:val="8.%1"/>
      <w:lvlJc w:val="left"/>
      <w:pPr>
        <w:ind w:left="0" w:firstLine="0"/>
      </w:pPr>
      <w:rPr>
        <w:rFonts w:hint="default"/>
        <w:b w:val="0"/>
        <w:bCs w:val="0"/>
        <w:i w:val="0"/>
        <w:iCs w:val="0"/>
        <w:smallCaps w:val="0"/>
        <w:strike w:val="0"/>
        <w:color w:val="000000"/>
        <w:spacing w:val="0"/>
        <w:w w:val="100"/>
        <w:position w:val="0"/>
        <w:sz w:val="22"/>
        <w:szCs w:val="22"/>
        <w:u w:val="none"/>
      </w:rPr>
    </w:lvl>
    <w:lvl w:ilvl="1">
      <w:start w:val="1"/>
      <w:numFmt w:val="upperRoman"/>
      <w:lvlText w:val="%2."/>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5"/>
      <w:lvlJc w:val="left"/>
      <w:pPr>
        <w:ind w:left="0" w:firstLine="0"/>
      </w:pPr>
      <w:rPr>
        <w:rFonts w:hint="default"/>
      </w:rPr>
    </w:lvl>
    <w:lvl w:ilvl="5">
      <w:numFmt w:val="decimal"/>
      <w:lvlText w:val="%6"/>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6" w15:restartNumberingAfterBreak="0">
    <w:nsid w:val="464625CB"/>
    <w:multiLevelType w:val="multilevel"/>
    <w:tmpl w:val="34EC92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87574B9"/>
    <w:multiLevelType w:val="hybridMultilevel"/>
    <w:tmpl w:val="7B8887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500B6CB3"/>
    <w:multiLevelType w:val="hybridMultilevel"/>
    <w:tmpl w:val="98C65D0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55752104"/>
    <w:multiLevelType w:val="multilevel"/>
    <w:tmpl w:val="6FE0483C"/>
    <w:lvl w:ilvl="0">
      <w:start w:val="14"/>
      <w:numFmt w:val="decimal"/>
      <w:lvlText w:val="%1"/>
      <w:lvlJc w:val="left"/>
      <w:pPr>
        <w:ind w:left="540" w:hanging="540"/>
      </w:pPr>
      <w:rPr>
        <w:rFonts w:hint="default"/>
      </w:rPr>
    </w:lvl>
    <w:lvl w:ilvl="1">
      <w:start w:val="1"/>
      <w:numFmt w:val="decimal"/>
      <w:lvlText w:val="15.%2"/>
      <w:lvlJc w:val="left"/>
      <w:pPr>
        <w:ind w:left="540" w:hanging="540"/>
      </w:pPr>
      <w:rPr>
        <w:rFonts w:hint="default"/>
        <w:b w:val="0"/>
        <w:strike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1A63EE"/>
    <w:multiLevelType w:val="hybridMultilevel"/>
    <w:tmpl w:val="D1A8CBEC"/>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1" w15:restartNumberingAfterBreak="0">
    <w:nsid w:val="67CD6803"/>
    <w:multiLevelType w:val="multilevel"/>
    <w:tmpl w:val="362A74DE"/>
    <w:name w:val="WW8Num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DB917C5"/>
    <w:multiLevelType w:val="multilevel"/>
    <w:tmpl w:val="931E64A6"/>
    <w:lvl w:ilvl="0">
      <w:start w:val="1"/>
      <w:numFmt w:val="decimal"/>
      <w:lvlText w:val="5.%1"/>
      <w:lvlJc w:val="left"/>
      <w:pPr>
        <w:ind w:left="0" w:firstLine="0"/>
      </w:pPr>
      <w:rPr>
        <w:rFonts w:hint="default"/>
        <w:b w:val="0"/>
        <w:bCs w:val="0"/>
        <w:i w:val="0"/>
        <w:iCs w:val="0"/>
        <w:smallCaps w:val="0"/>
        <w:strike w:val="0"/>
        <w:color w:val="000000"/>
        <w:spacing w:val="0"/>
        <w:w w:val="100"/>
        <w:position w:val="0"/>
        <w:sz w:val="22"/>
        <w:szCs w:val="22"/>
        <w:u w:val="none"/>
      </w:rPr>
    </w:lvl>
    <w:lvl w:ilvl="1">
      <w:start w:val="1"/>
      <w:numFmt w:val="upperRoman"/>
      <w:lvlText w:val="%2."/>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3" w15:restartNumberingAfterBreak="0">
    <w:nsid w:val="763D437B"/>
    <w:multiLevelType w:val="hybridMultilevel"/>
    <w:tmpl w:val="10BE88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6"/>
  </w:num>
  <w:num w:numId="5">
    <w:abstractNumId w:val="28"/>
  </w:num>
  <w:num w:numId="6">
    <w:abstractNumId w:val="32"/>
  </w:num>
  <w:num w:numId="7">
    <w:abstractNumId w:val="29"/>
  </w:num>
  <w:num w:numId="8">
    <w:abstractNumId w:val="12"/>
  </w:num>
  <w:num w:numId="9">
    <w:abstractNumId w:val="26"/>
  </w:num>
  <w:num w:numId="10">
    <w:abstractNumId w:val="11"/>
  </w:num>
  <w:num w:numId="11">
    <w:abstractNumId w:val="14"/>
  </w:num>
  <w:num w:numId="12">
    <w:abstractNumId w:val="22"/>
  </w:num>
  <w:num w:numId="13">
    <w:abstractNumId w:val="25"/>
  </w:num>
  <w:num w:numId="14">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8"/>
  </w:num>
  <w:num w:numId="17">
    <w:abstractNumId w:val="17"/>
  </w:num>
  <w:num w:numId="18">
    <w:abstractNumId w:val="1"/>
  </w:num>
  <w:num w:numId="19">
    <w:abstractNumId w:val="2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33"/>
  </w:num>
  <w:num w:numId="23">
    <w:abstractNumId w:val="21"/>
  </w:num>
  <w:num w:numId="24">
    <w:abstractNumId w:val="9"/>
  </w:num>
  <w:num w:numId="25">
    <w:abstractNumId w:val="10"/>
  </w:num>
  <w:num w:numId="26">
    <w:abstractNumId w:val="19"/>
  </w:num>
  <w:num w:numId="27">
    <w:abstractNumId w:val="15"/>
  </w:num>
  <w:num w:numId="28">
    <w:abstractNumId w:val="30"/>
  </w:num>
  <w:num w:numId="29">
    <w:abstractNumId w:val="20"/>
  </w:num>
  <w:num w:numId="30">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pos w:val="beneathText"/>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F72AFB"/>
    <w:rsid w:val="0000028B"/>
    <w:rsid w:val="0000085B"/>
    <w:rsid w:val="000008FE"/>
    <w:rsid w:val="00000CE1"/>
    <w:rsid w:val="0000301D"/>
    <w:rsid w:val="00003810"/>
    <w:rsid w:val="00003E3D"/>
    <w:rsid w:val="00004882"/>
    <w:rsid w:val="00004C36"/>
    <w:rsid w:val="00004FA0"/>
    <w:rsid w:val="0000505D"/>
    <w:rsid w:val="0000555B"/>
    <w:rsid w:val="00006AE4"/>
    <w:rsid w:val="00007048"/>
    <w:rsid w:val="00007B3E"/>
    <w:rsid w:val="00010BF9"/>
    <w:rsid w:val="00010EF8"/>
    <w:rsid w:val="00011341"/>
    <w:rsid w:val="000116C5"/>
    <w:rsid w:val="00012272"/>
    <w:rsid w:val="0001237D"/>
    <w:rsid w:val="00012547"/>
    <w:rsid w:val="000146D9"/>
    <w:rsid w:val="0001554C"/>
    <w:rsid w:val="000157BA"/>
    <w:rsid w:val="000158DF"/>
    <w:rsid w:val="0001591B"/>
    <w:rsid w:val="00015986"/>
    <w:rsid w:val="00016F55"/>
    <w:rsid w:val="000172A0"/>
    <w:rsid w:val="00017324"/>
    <w:rsid w:val="000212FF"/>
    <w:rsid w:val="00021A32"/>
    <w:rsid w:val="00022D34"/>
    <w:rsid w:val="000237FC"/>
    <w:rsid w:val="00024755"/>
    <w:rsid w:val="00025300"/>
    <w:rsid w:val="0002596B"/>
    <w:rsid w:val="00027054"/>
    <w:rsid w:val="00027243"/>
    <w:rsid w:val="00030705"/>
    <w:rsid w:val="00030936"/>
    <w:rsid w:val="000313F5"/>
    <w:rsid w:val="000316D0"/>
    <w:rsid w:val="00031745"/>
    <w:rsid w:val="0003275B"/>
    <w:rsid w:val="00032CAF"/>
    <w:rsid w:val="00033534"/>
    <w:rsid w:val="00033810"/>
    <w:rsid w:val="000338FD"/>
    <w:rsid w:val="00035203"/>
    <w:rsid w:val="00035DBE"/>
    <w:rsid w:val="00036645"/>
    <w:rsid w:val="00037078"/>
    <w:rsid w:val="00037556"/>
    <w:rsid w:val="00037BCE"/>
    <w:rsid w:val="00040156"/>
    <w:rsid w:val="0004022C"/>
    <w:rsid w:val="000414B9"/>
    <w:rsid w:val="00042945"/>
    <w:rsid w:val="00042ACF"/>
    <w:rsid w:val="000438C2"/>
    <w:rsid w:val="00043D37"/>
    <w:rsid w:val="00045EEE"/>
    <w:rsid w:val="00046523"/>
    <w:rsid w:val="00046DE2"/>
    <w:rsid w:val="00046F32"/>
    <w:rsid w:val="000470E7"/>
    <w:rsid w:val="0004733E"/>
    <w:rsid w:val="000514A4"/>
    <w:rsid w:val="00051C02"/>
    <w:rsid w:val="00052EC1"/>
    <w:rsid w:val="000539D6"/>
    <w:rsid w:val="00055104"/>
    <w:rsid w:val="000553D5"/>
    <w:rsid w:val="00056009"/>
    <w:rsid w:val="000569A6"/>
    <w:rsid w:val="00056CA0"/>
    <w:rsid w:val="000570CC"/>
    <w:rsid w:val="00057AC3"/>
    <w:rsid w:val="00061702"/>
    <w:rsid w:val="0006221E"/>
    <w:rsid w:val="000630A8"/>
    <w:rsid w:val="0006323E"/>
    <w:rsid w:val="000643D9"/>
    <w:rsid w:val="000644B3"/>
    <w:rsid w:val="00064C95"/>
    <w:rsid w:val="00065F97"/>
    <w:rsid w:val="00066005"/>
    <w:rsid w:val="00066BDA"/>
    <w:rsid w:val="00067020"/>
    <w:rsid w:val="00067269"/>
    <w:rsid w:val="00067D6F"/>
    <w:rsid w:val="000709F6"/>
    <w:rsid w:val="000712AE"/>
    <w:rsid w:val="00071360"/>
    <w:rsid w:val="0007211D"/>
    <w:rsid w:val="0007261A"/>
    <w:rsid w:val="0007342C"/>
    <w:rsid w:val="00073885"/>
    <w:rsid w:val="000739E3"/>
    <w:rsid w:val="00073BCB"/>
    <w:rsid w:val="0007408C"/>
    <w:rsid w:val="00074118"/>
    <w:rsid w:val="00074781"/>
    <w:rsid w:val="00076422"/>
    <w:rsid w:val="000769C8"/>
    <w:rsid w:val="0007709E"/>
    <w:rsid w:val="00080523"/>
    <w:rsid w:val="000808CD"/>
    <w:rsid w:val="00080A17"/>
    <w:rsid w:val="00080B05"/>
    <w:rsid w:val="00081394"/>
    <w:rsid w:val="000819D3"/>
    <w:rsid w:val="00081B36"/>
    <w:rsid w:val="0008238F"/>
    <w:rsid w:val="00082AAB"/>
    <w:rsid w:val="00083927"/>
    <w:rsid w:val="0008417B"/>
    <w:rsid w:val="000842E2"/>
    <w:rsid w:val="0008489D"/>
    <w:rsid w:val="0008576C"/>
    <w:rsid w:val="00086CD2"/>
    <w:rsid w:val="000872EC"/>
    <w:rsid w:val="00087B58"/>
    <w:rsid w:val="00087CFC"/>
    <w:rsid w:val="00091D5B"/>
    <w:rsid w:val="00091EB5"/>
    <w:rsid w:val="00091FBE"/>
    <w:rsid w:val="0009201A"/>
    <w:rsid w:val="00092ACF"/>
    <w:rsid w:val="00094CB1"/>
    <w:rsid w:val="00095951"/>
    <w:rsid w:val="00095EA2"/>
    <w:rsid w:val="000967B4"/>
    <w:rsid w:val="00096E85"/>
    <w:rsid w:val="000A07F5"/>
    <w:rsid w:val="000A0B44"/>
    <w:rsid w:val="000A0C49"/>
    <w:rsid w:val="000A21DD"/>
    <w:rsid w:val="000A3C61"/>
    <w:rsid w:val="000A65F7"/>
    <w:rsid w:val="000A75C1"/>
    <w:rsid w:val="000A791F"/>
    <w:rsid w:val="000A7D27"/>
    <w:rsid w:val="000A7D77"/>
    <w:rsid w:val="000B0633"/>
    <w:rsid w:val="000B0E93"/>
    <w:rsid w:val="000B0F04"/>
    <w:rsid w:val="000B1ED0"/>
    <w:rsid w:val="000B2437"/>
    <w:rsid w:val="000B3139"/>
    <w:rsid w:val="000B38B7"/>
    <w:rsid w:val="000B5873"/>
    <w:rsid w:val="000B5C8D"/>
    <w:rsid w:val="000B614F"/>
    <w:rsid w:val="000B6312"/>
    <w:rsid w:val="000B6D78"/>
    <w:rsid w:val="000B71AF"/>
    <w:rsid w:val="000B7AD1"/>
    <w:rsid w:val="000C1BC4"/>
    <w:rsid w:val="000C4938"/>
    <w:rsid w:val="000C4B84"/>
    <w:rsid w:val="000C4CDE"/>
    <w:rsid w:val="000C5B9A"/>
    <w:rsid w:val="000C600D"/>
    <w:rsid w:val="000C6613"/>
    <w:rsid w:val="000C7186"/>
    <w:rsid w:val="000C7C8E"/>
    <w:rsid w:val="000D1E2E"/>
    <w:rsid w:val="000D22B6"/>
    <w:rsid w:val="000D3328"/>
    <w:rsid w:val="000D4D3C"/>
    <w:rsid w:val="000D4F87"/>
    <w:rsid w:val="000D5EFD"/>
    <w:rsid w:val="000D694E"/>
    <w:rsid w:val="000E0E01"/>
    <w:rsid w:val="000E15B7"/>
    <w:rsid w:val="000E23BB"/>
    <w:rsid w:val="000E2D98"/>
    <w:rsid w:val="000E3EC7"/>
    <w:rsid w:val="000E4292"/>
    <w:rsid w:val="000E527F"/>
    <w:rsid w:val="000E6B06"/>
    <w:rsid w:val="000E6B67"/>
    <w:rsid w:val="000E7701"/>
    <w:rsid w:val="000E79D8"/>
    <w:rsid w:val="000F0B50"/>
    <w:rsid w:val="000F10AF"/>
    <w:rsid w:val="000F376A"/>
    <w:rsid w:val="000F3BF8"/>
    <w:rsid w:val="000F43D0"/>
    <w:rsid w:val="000F4EB8"/>
    <w:rsid w:val="000F5BEE"/>
    <w:rsid w:val="000F5EB0"/>
    <w:rsid w:val="000F5F39"/>
    <w:rsid w:val="000F6F99"/>
    <w:rsid w:val="0010090A"/>
    <w:rsid w:val="00100A6D"/>
    <w:rsid w:val="00100DFD"/>
    <w:rsid w:val="00102309"/>
    <w:rsid w:val="0010279C"/>
    <w:rsid w:val="001055C8"/>
    <w:rsid w:val="00106655"/>
    <w:rsid w:val="00107C09"/>
    <w:rsid w:val="0011074B"/>
    <w:rsid w:val="0011137C"/>
    <w:rsid w:val="00113D1C"/>
    <w:rsid w:val="00114DE2"/>
    <w:rsid w:val="00115AA0"/>
    <w:rsid w:val="001164F4"/>
    <w:rsid w:val="00116ADA"/>
    <w:rsid w:val="00116C2D"/>
    <w:rsid w:val="00117BA3"/>
    <w:rsid w:val="00117DFD"/>
    <w:rsid w:val="00120B72"/>
    <w:rsid w:val="00120FCE"/>
    <w:rsid w:val="001226BD"/>
    <w:rsid w:val="00124144"/>
    <w:rsid w:val="00124B1B"/>
    <w:rsid w:val="00125852"/>
    <w:rsid w:val="00125B58"/>
    <w:rsid w:val="001264AC"/>
    <w:rsid w:val="0012767A"/>
    <w:rsid w:val="00131ED4"/>
    <w:rsid w:val="001334B2"/>
    <w:rsid w:val="00133811"/>
    <w:rsid w:val="00133E8D"/>
    <w:rsid w:val="0013406A"/>
    <w:rsid w:val="0013600C"/>
    <w:rsid w:val="0013647D"/>
    <w:rsid w:val="00136AC0"/>
    <w:rsid w:val="00136F3C"/>
    <w:rsid w:val="0014109A"/>
    <w:rsid w:val="00141E7E"/>
    <w:rsid w:val="0014329F"/>
    <w:rsid w:val="00143EAE"/>
    <w:rsid w:val="0014573B"/>
    <w:rsid w:val="00147A8D"/>
    <w:rsid w:val="00150465"/>
    <w:rsid w:val="00150A1E"/>
    <w:rsid w:val="00151133"/>
    <w:rsid w:val="00151154"/>
    <w:rsid w:val="00152F7E"/>
    <w:rsid w:val="001530B0"/>
    <w:rsid w:val="001549D4"/>
    <w:rsid w:val="00155315"/>
    <w:rsid w:val="001556CA"/>
    <w:rsid w:val="00155D57"/>
    <w:rsid w:val="00157940"/>
    <w:rsid w:val="0016036B"/>
    <w:rsid w:val="00162024"/>
    <w:rsid w:val="00162124"/>
    <w:rsid w:val="001634A4"/>
    <w:rsid w:val="00163BEF"/>
    <w:rsid w:val="00164B8A"/>
    <w:rsid w:val="00165F8A"/>
    <w:rsid w:val="00166DDF"/>
    <w:rsid w:val="001670E8"/>
    <w:rsid w:val="00167210"/>
    <w:rsid w:val="0016727C"/>
    <w:rsid w:val="00170880"/>
    <w:rsid w:val="00170D76"/>
    <w:rsid w:val="0017596C"/>
    <w:rsid w:val="00177A60"/>
    <w:rsid w:val="00180AB9"/>
    <w:rsid w:val="00181AC6"/>
    <w:rsid w:val="0018206D"/>
    <w:rsid w:val="001836BF"/>
    <w:rsid w:val="001843EF"/>
    <w:rsid w:val="00184513"/>
    <w:rsid w:val="00185B02"/>
    <w:rsid w:val="00185DFD"/>
    <w:rsid w:val="0018616F"/>
    <w:rsid w:val="001873C9"/>
    <w:rsid w:val="00190EA8"/>
    <w:rsid w:val="00192007"/>
    <w:rsid w:val="0019427D"/>
    <w:rsid w:val="0019468E"/>
    <w:rsid w:val="00194C6E"/>
    <w:rsid w:val="00194E8A"/>
    <w:rsid w:val="00196C98"/>
    <w:rsid w:val="0019701A"/>
    <w:rsid w:val="0019724C"/>
    <w:rsid w:val="001A086E"/>
    <w:rsid w:val="001A0BA3"/>
    <w:rsid w:val="001A1CB3"/>
    <w:rsid w:val="001A22B7"/>
    <w:rsid w:val="001A2F99"/>
    <w:rsid w:val="001A3075"/>
    <w:rsid w:val="001A320F"/>
    <w:rsid w:val="001A3943"/>
    <w:rsid w:val="001A401B"/>
    <w:rsid w:val="001A42C1"/>
    <w:rsid w:val="001A4FEF"/>
    <w:rsid w:val="001A564C"/>
    <w:rsid w:val="001A5F10"/>
    <w:rsid w:val="001A621B"/>
    <w:rsid w:val="001A7107"/>
    <w:rsid w:val="001B279F"/>
    <w:rsid w:val="001B2EA8"/>
    <w:rsid w:val="001B493E"/>
    <w:rsid w:val="001B5F66"/>
    <w:rsid w:val="001B7401"/>
    <w:rsid w:val="001C07DB"/>
    <w:rsid w:val="001C1144"/>
    <w:rsid w:val="001C1432"/>
    <w:rsid w:val="001C1526"/>
    <w:rsid w:val="001C3E86"/>
    <w:rsid w:val="001C3F6A"/>
    <w:rsid w:val="001C45A0"/>
    <w:rsid w:val="001C489A"/>
    <w:rsid w:val="001C4C5F"/>
    <w:rsid w:val="001C53E3"/>
    <w:rsid w:val="001C6E76"/>
    <w:rsid w:val="001C70A4"/>
    <w:rsid w:val="001C74D7"/>
    <w:rsid w:val="001C7552"/>
    <w:rsid w:val="001D09F2"/>
    <w:rsid w:val="001D24DE"/>
    <w:rsid w:val="001D2AAD"/>
    <w:rsid w:val="001D39ED"/>
    <w:rsid w:val="001D3B97"/>
    <w:rsid w:val="001D3F0A"/>
    <w:rsid w:val="001D43C2"/>
    <w:rsid w:val="001D49DD"/>
    <w:rsid w:val="001D4D0C"/>
    <w:rsid w:val="001D4D73"/>
    <w:rsid w:val="001D5B53"/>
    <w:rsid w:val="001D5F13"/>
    <w:rsid w:val="001D638D"/>
    <w:rsid w:val="001D7514"/>
    <w:rsid w:val="001D7FE3"/>
    <w:rsid w:val="001E1288"/>
    <w:rsid w:val="001E375F"/>
    <w:rsid w:val="001E4A6D"/>
    <w:rsid w:val="001E4C75"/>
    <w:rsid w:val="001E53C7"/>
    <w:rsid w:val="001E5A77"/>
    <w:rsid w:val="001E5BC8"/>
    <w:rsid w:val="001E5C9E"/>
    <w:rsid w:val="001F08A1"/>
    <w:rsid w:val="001F13A8"/>
    <w:rsid w:val="001F1EA1"/>
    <w:rsid w:val="001F34D9"/>
    <w:rsid w:val="001F40D5"/>
    <w:rsid w:val="001F45EB"/>
    <w:rsid w:val="001F6207"/>
    <w:rsid w:val="001F7135"/>
    <w:rsid w:val="002021D0"/>
    <w:rsid w:val="00202720"/>
    <w:rsid w:val="00202758"/>
    <w:rsid w:val="0020276C"/>
    <w:rsid w:val="00202D35"/>
    <w:rsid w:val="0020320E"/>
    <w:rsid w:val="00203394"/>
    <w:rsid w:val="002035E7"/>
    <w:rsid w:val="0020393A"/>
    <w:rsid w:val="002042A7"/>
    <w:rsid w:val="00204731"/>
    <w:rsid w:val="002049DB"/>
    <w:rsid w:val="00205D18"/>
    <w:rsid w:val="00206727"/>
    <w:rsid w:val="002069A5"/>
    <w:rsid w:val="002102B6"/>
    <w:rsid w:val="0021065C"/>
    <w:rsid w:val="00210BD0"/>
    <w:rsid w:val="00211328"/>
    <w:rsid w:val="00212DCE"/>
    <w:rsid w:val="00212FE8"/>
    <w:rsid w:val="00213680"/>
    <w:rsid w:val="00214784"/>
    <w:rsid w:val="0022020E"/>
    <w:rsid w:val="00220A58"/>
    <w:rsid w:val="00220F05"/>
    <w:rsid w:val="00221D54"/>
    <w:rsid w:val="00222151"/>
    <w:rsid w:val="002224FB"/>
    <w:rsid w:val="0022279A"/>
    <w:rsid w:val="00222ECB"/>
    <w:rsid w:val="002252AD"/>
    <w:rsid w:val="0022606D"/>
    <w:rsid w:val="00226573"/>
    <w:rsid w:val="00226F13"/>
    <w:rsid w:val="00227DDF"/>
    <w:rsid w:val="00231F52"/>
    <w:rsid w:val="00232391"/>
    <w:rsid w:val="00232EA0"/>
    <w:rsid w:val="0023421F"/>
    <w:rsid w:val="002343E0"/>
    <w:rsid w:val="002360E2"/>
    <w:rsid w:val="00236297"/>
    <w:rsid w:val="0023764B"/>
    <w:rsid w:val="002400C2"/>
    <w:rsid w:val="00240AE1"/>
    <w:rsid w:val="00242A4E"/>
    <w:rsid w:val="00242F36"/>
    <w:rsid w:val="002432D1"/>
    <w:rsid w:val="0024376C"/>
    <w:rsid w:val="00245407"/>
    <w:rsid w:val="00245D5F"/>
    <w:rsid w:val="00245E20"/>
    <w:rsid w:val="00246B17"/>
    <w:rsid w:val="002472B6"/>
    <w:rsid w:val="00247891"/>
    <w:rsid w:val="002500BF"/>
    <w:rsid w:val="002500C9"/>
    <w:rsid w:val="002506F7"/>
    <w:rsid w:val="00250AC1"/>
    <w:rsid w:val="00250B67"/>
    <w:rsid w:val="00250BAD"/>
    <w:rsid w:val="00251709"/>
    <w:rsid w:val="00251AA2"/>
    <w:rsid w:val="00252168"/>
    <w:rsid w:val="002521BA"/>
    <w:rsid w:val="002525D9"/>
    <w:rsid w:val="00252FE3"/>
    <w:rsid w:val="0025310D"/>
    <w:rsid w:val="00254159"/>
    <w:rsid w:val="0025454B"/>
    <w:rsid w:val="00256A49"/>
    <w:rsid w:val="002574CC"/>
    <w:rsid w:val="00257737"/>
    <w:rsid w:val="0025791C"/>
    <w:rsid w:val="00260557"/>
    <w:rsid w:val="0026110B"/>
    <w:rsid w:val="00261648"/>
    <w:rsid w:val="0026173F"/>
    <w:rsid w:val="00261823"/>
    <w:rsid w:val="00261B48"/>
    <w:rsid w:val="00262F59"/>
    <w:rsid w:val="002630EA"/>
    <w:rsid w:val="0026323C"/>
    <w:rsid w:val="00263C11"/>
    <w:rsid w:val="00263F01"/>
    <w:rsid w:val="00264633"/>
    <w:rsid w:val="0026476A"/>
    <w:rsid w:val="0026519E"/>
    <w:rsid w:val="00265B1E"/>
    <w:rsid w:val="00265E72"/>
    <w:rsid w:val="002660DE"/>
    <w:rsid w:val="002662AE"/>
    <w:rsid w:val="00266765"/>
    <w:rsid w:val="00266935"/>
    <w:rsid w:val="00266941"/>
    <w:rsid w:val="00267ED0"/>
    <w:rsid w:val="00271DE5"/>
    <w:rsid w:val="00272969"/>
    <w:rsid w:val="0027371C"/>
    <w:rsid w:val="002751D5"/>
    <w:rsid w:val="002752D0"/>
    <w:rsid w:val="002779A7"/>
    <w:rsid w:val="002813FE"/>
    <w:rsid w:val="00281571"/>
    <w:rsid w:val="002816F5"/>
    <w:rsid w:val="00281838"/>
    <w:rsid w:val="00282074"/>
    <w:rsid w:val="002830CA"/>
    <w:rsid w:val="00284F8B"/>
    <w:rsid w:val="00285434"/>
    <w:rsid w:val="00285698"/>
    <w:rsid w:val="00286260"/>
    <w:rsid w:val="00286A6A"/>
    <w:rsid w:val="00287DDD"/>
    <w:rsid w:val="00291A1E"/>
    <w:rsid w:val="00293062"/>
    <w:rsid w:val="00293384"/>
    <w:rsid w:val="002933BD"/>
    <w:rsid w:val="002944FB"/>
    <w:rsid w:val="00294528"/>
    <w:rsid w:val="00295A89"/>
    <w:rsid w:val="00296ACD"/>
    <w:rsid w:val="00297F0A"/>
    <w:rsid w:val="00297FAB"/>
    <w:rsid w:val="002A0336"/>
    <w:rsid w:val="002A0527"/>
    <w:rsid w:val="002A1AFE"/>
    <w:rsid w:val="002A3006"/>
    <w:rsid w:val="002A3573"/>
    <w:rsid w:val="002A39F8"/>
    <w:rsid w:val="002A4626"/>
    <w:rsid w:val="002A4843"/>
    <w:rsid w:val="002A580D"/>
    <w:rsid w:val="002A5AA1"/>
    <w:rsid w:val="002A62DB"/>
    <w:rsid w:val="002A6DD9"/>
    <w:rsid w:val="002B04BF"/>
    <w:rsid w:val="002B0B69"/>
    <w:rsid w:val="002B0DA1"/>
    <w:rsid w:val="002B166E"/>
    <w:rsid w:val="002B16E8"/>
    <w:rsid w:val="002B2569"/>
    <w:rsid w:val="002B276F"/>
    <w:rsid w:val="002B3FAD"/>
    <w:rsid w:val="002B5917"/>
    <w:rsid w:val="002B5AE4"/>
    <w:rsid w:val="002B5B73"/>
    <w:rsid w:val="002B5F6E"/>
    <w:rsid w:val="002B61BD"/>
    <w:rsid w:val="002B66F0"/>
    <w:rsid w:val="002B732A"/>
    <w:rsid w:val="002C0124"/>
    <w:rsid w:val="002C02F6"/>
    <w:rsid w:val="002C12B5"/>
    <w:rsid w:val="002C2EBB"/>
    <w:rsid w:val="002C303D"/>
    <w:rsid w:val="002C3B2C"/>
    <w:rsid w:val="002C4499"/>
    <w:rsid w:val="002C49FE"/>
    <w:rsid w:val="002C554F"/>
    <w:rsid w:val="002C7278"/>
    <w:rsid w:val="002C7F82"/>
    <w:rsid w:val="002D1C9D"/>
    <w:rsid w:val="002D2E8A"/>
    <w:rsid w:val="002D3274"/>
    <w:rsid w:val="002D476E"/>
    <w:rsid w:val="002D49C9"/>
    <w:rsid w:val="002D6EC8"/>
    <w:rsid w:val="002D7091"/>
    <w:rsid w:val="002D7BF2"/>
    <w:rsid w:val="002D7CFF"/>
    <w:rsid w:val="002D7D9E"/>
    <w:rsid w:val="002E1065"/>
    <w:rsid w:val="002E12C2"/>
    <w:rsid w:val="002E1D77"/>
    <w:rsid w:val="002E27AA"/>
    <w:rsid w:val="002E2CBF"/>
    <w:rsid w:val="002E3396"/>
    <w:rsid w:val="002E36AE"/>
    <w:rsid w:val="002E3A6A"/>
    <w:rsid w:val="002E3C0B"/>
    <w:rsid w:val="002E497C"/>
    <w:rsid w:val="002E4B03"/>
    <w:rsid w:val="002E4B80"/>
    <w:rsid w:val="002E4C6E"/>
    <w:rsid w:val="002E5271"/>
    <w:rsid w:val="002E5BC1"/>
    <w:rsid w:val="002E7110"/>
    <w:rsid w:val="002F0617"/>
    <w:rsid w:val="002F11B8"/>
    <w:rsid w:val="002F1488"/>
    <w:rsid w:val="002F24BA"/>
    <w:rsid w:val="002F33D1"/>
    <w:rsid w:val="002F3B19"/>
    <w:rsid w:val="002F3C05"/>
    <w:rsid w:val="002F3D04"/>
    <w:rsid w:val="002F4C1A"/>
    <w:rsid w:val="002F60E0"/>
    <w:rsid w:val="002F62A2"/>
    <w:rsid w:val="002F63D8"/>
    <w:rsid w:val="002F641F"/>
    <w:rsid w:val="002F7864"/>
    <w:rsid w:val="002F796C"/>
    <w:rsid w:val="002F7DD5"/>
    <w:rsid w:val="003002FC"/>
    <w:rsid w:val="00300A68"/>
    <w:rsid w:val="00300ABC"/>
    <w:rsid w:val="00300F5A"/>
    <w:rsid w:val="00301DF8"/>
    <w:rsid w:val="00304591"/>
    <w:rsid w:val="00304BB2"/>
    <w:rsid w:val="003065FF"/>
    <w:rsid w:val="003072A2"/>
    <w:rsid w:val="003072C0"/>
    <w:rsid w:val="00307C1A"/>
    <w:rsid w:val="00310ADE"/>
    <w:rsid w:val="00310FE0"/>
    <w:rsid w:val="003134CE"/>
    <w:rsid w:val="0031368C"/>
    <w:rsid w:val="00313DA0"/>
    <w:rsid w:val="00313EFA"/>
    <w:rsid w:val="00313FC7"/>
    <w:rsid w:val="00314275"/>
    <w:rsid w:val="003142C7"/>
    <w:rsid w:val="00314A9E"/>
    <w:rsid w:val="00315223"/>
    <w:rsid w:val="003176C8"/>
    <w:rsid w:val="00317C02"/>
    <w:rsid w:val="00317CDD"/>
    <w:rsid w:val="00321645"/>
    <w:rsid w:val="00322ADD"/>
    <w:rsid w:val="003250BE"/>
    <w:rsid w:val="0032549C"/>
    <w:rsid w:val="003254A4"/>
    <w:rsid w:val="00325625"/>
    <w:rsid w:val="00325C81"/>
    <w:rsid w:val="00326A92"/>
    <w:rsid w:val="0032735A"/>
    <w:rsid w:val="00327687"/>
    <w:rsid w:val="00330362"/>
    <w:rsid w:val="00330666"/>
    <w:rsid w:val="00330856"/>
    <w:rsid w:val="00331E61"/>
    <w:rsid w:val="0033368E"/>
    <w:rsid w:val="00333927"/>
    <w:rsid w:val="00333E3B"/>
    <w:rsid w:val="00334428"/>
    <w:rsid w:val="003349CC"/>
    <w:rsid w:val="0033613F"/>
    <w:rsid w:val="003364F1"/>
    <w:rsid w:val="00336A23"/>
    <w:rsid w:val="00336E0B"/>
    <w:rsid w:val="00337A30"/>
    <w:rsid w:val="00337A32"/>
    <w:rsid w:val="003400E0"/>
    <w:rsid w:val="003404B0"/>
    <w:rsid w:val="00340B68"/>
    <w:rsid w:val="003410BC"/>
    <w:rsid w:val="003411F5"/>
    <w:rsid w:val="003416D4"/>
    <w:rsid w:val="00341727"/>
    <w:rsid w:val="00342856"/>
    <w:rsid w:val="00342975"/>
    <w:rsid w:val="00342DB3"/>
    <w:rsid w:val="00343077"/>
    <w:rsid w:val="003440C6"/>
    <w:rsid w:val="00344D50"/>
    <w:rsid w:val="003450CE"/>
    <w:rsid w:val="00345247"/>
    <w:rsid w:val="003452BA"/>
    <w:rsid w:val="00346DBA"/>
    <w:rsid w:val="003471A5"/>
    <w:rsid w:val="00347D37"/>
    <w:rsid w:val="00350308"/>
    <w:rsid w:val="00350D10"/>
    <w:rsid w:val="00350D4F"/>
    <w:rsid w:val="00350FAF"/>
    <w:rsid w:val="0035112D"/>
    <w:rsid w:val="003532F6"/>
    <w:rsid w:val="00353D48"/>
    <w:rsid w:val="00353EAE"/>
    <w:rsid w:val="00354097"/>
    <w:rsid w:val="0035482A"/>
    <w:rsid w:val="00354BD7"/>
    <w:rsid w:val="00355F56"/>
    <w:rsid w:val="0035675A"/>
    <w:rsid w:val="00356D85"/>
    <w:rsid w:val="00357818"/>
    <w:rsid w:val="00357B0B"/>
    <w:rsid w:val="003605C1"/>
    <w:rsid w:val="003612E1"/>
    <w:rsid w:val="00361F13"/>
    <w:rsid w:val="00362563"/>
    <w:rsid w:val="00362D9F"/>
    <w:rsid w:val="003648F3"/>
    <w:rsid w:val="00365569"/>
    <w:rsid w:val="00365BEC"/>
    <w:rsid w:val="00366677"/>
    <w:rsid w:val="00367524"/>
    <w:rsid w:val="003704CF"/>
    <w:rsid w:val="003715D0"/>
    <w:rsid w:val="003720CA"/>
    <w:rsid w:val="003724BA"/>
    <w:rsid w:val="00372AE7"/>
    <w:rsid w:val="00372DCB"/>
    <w:rsid w:val="00373553"/>
    <w:rsid w:val="003756DE"/>
    <w:rsid w:val="00376E45"/>
    <w:rsid w:val="003775D4"/>
    <w:rsid w:val="003775EF"/>
    <w:rsid w:val="00380128"/>
    <w:rsid w:val="00380518"/>
    <w:rsid w:val="003808C5"/>
    <w:rsid w:val="00380BB2"/>
    <w:rsid w:val="00381826"/>
    <w:rsid w:val="003818A6"/>
    <w:rsid w:val="00382342"/>
    <w:rsid w:val="003829FA"/>
    <w:rsid w:val="00382DF2"/>
    <w:rsid w:val="003839FF"/>
    <w:rsid w:val="00384072"/>
    <w:rsid w:val="00384EE8"/>
    <w:rsid w:val="0038539C"/>
    <w:rsid w:val="0038573D"/>
    <w:rsid w:val="00387527"/>
    <w:rsid w:val="003905AA"/>
    <w:rsid w:val="003905CE"/>
    <w:rsid w:val="00390EBE"/>
    <w:rsid w:val="003912AF"/>
    <w:rsid w:val="00392723"/>
    <w:rsid w:val="00392F3D"/>
    <w:rsid w:val="00393C64"/>
    <w:rsid w:val="003943B1"/>
    <w:rsid w:val="0039496F"/>
    <w:rsid w:val="003957BB"/>
    <w:rsid w:val="00395911"/>
    <w:rsid w:val="003A007D"/>
    <w:rsid w:val="003A010A"/>
    <w:rsid w:val="003A0B5B"/>
    <w:rsid w:val="003A0E04"/>
    <w:rsid w:val="003A1170"/>
    <w:rsid w:val="003A1DA9"/>
    <w:rsid w:val="003A2AB3"/>
    <w:rsid w:val="003A36F2"/>
    <w:rsid w:val="003A4192"/>
    <w:rsid w:val="003A67C0"/>
    <w:rsid w:val="003A72AF"/>
    <w:rsid w:val="003A74C3"/>
    <w:rsid w:val="003A759A"/>
    <w:rsid w:val="003B1D88"/>
    <w:rsid w:val="003B3A1C"/>
    <w:rsid w:val="003B4BA8"/>
    <w:rsid w:val="003B546B"/>
    <w:rsid w:val="003B555D"/>
    <w:rsid w:val="003B5E0B"/>
    <w:rsid w:val="003B77E8"/>
    <w:rsid w:val="003B7829"/>
    <w:rsid w:val="003C0806"/>
    <w:rsid w:val="003C0950"/>
    <w:rsid w:val="003C12EA"/>
    <w:rsid w:val="003C265E"/>
    <w:rsid w:val="003C2C10"/>
    <w:rsid w:val="003C2CA5"/>
    <w:rsid w:val="003C492C"/>
    <w:rsid w:val="003C583F"/>
    <w:rsid w:val="003C596D"/>
    <w:rsid w:val="003C5D94"/>
    <w:rsid w:val="003C6DE3"/>
    <w:rsid w:val="003C7378"/>
    <w:rsid w:val="003D24E5"/>
    <w:rsid w:val="003D2CE7"/>
    <w:rsid w:val="003D35B5"/>
    <w:rsid w:val="003D4689"/>
    <w:rsid w:val="003D4897"/>
    <w:rsid w:val="003D5250"/>
    <w:rsid w:val="003D7795"/>
    <w:rsid w:val="003D7943"/>
    <w:rsid w:val="003E0522"/>
    <w:rsid w:val="003E109D"/>
    <w:rsid w:val="003E1183"/>
    <w:rsid w:val="003E1572"/>
    <w:rsid w:val="003E2124"/>
    <w:rsid w:val="003E2161"/>
    <w:rsid w:val="003E2408"/>
    <w:rsid w:val="003E3651"/>
    <w:rsid w:val="003E3B50"/>
    <w:rsid w:val="003E4387"/>
    <w:rsid w:val="003E6463"/>
    <w:rsid w:val="003E6F61"/>
    <w:rsid w:val="003E717F"/>
    <w:rsid w:val="003E7E56"/>
    <w:rsid w:val="003F03F4"/>
    <w:rsid w:val="003F0810"/>
    <w:rsid w:val="003F0D9E"/>
    <w:rsid w:val="003F1917"/>
    <w:rsid w:val="003F1E93"/>
    <w:rsid w:val="003F291A"/>
    <w:rsid w:val="003F2D4A"/>
    <w:rsid w:val="003F55AD"/>
    <w:rsid w:val="003F6903"/>
    <w:rsid w:val="003F6CC5"/>
    <w:rsid w:val="003F76A3"/>
    <w:rsid w:val="003F7FAC"/>
    <w:rsid w:val="0040107B"/>
    <w:rsid w:val="00401367"/>
    <w:rsid w:val="00401881"/>
    <w:rsid w:val="00401F44"/>
    <w:rsid w:val="00402619"/>
    <w:rsid w:val="004028BB"/>
    <w:rsid w:val="00402F05"/>
    <w:rsid w:val="00403139"/>
    <w:rsid w:val="004032ED"/>
    <w:rsid w:val="004042D8"/>
    <w:rsid w:val="00404451"/>
    <w:rsid w:val="004044E6"/>
    <w:rsid w:val="00404512"/>
    <w:rsid w:val="00405362"/>
    <w:rsid w:val="00407147"/>
    <w:rsid w:val="00407497"/>
    <w:rsid w:val="00407BB7"/>
    <w:rsid w:val="00407FC5"/>
    <w:rsid w:val="00411973"/>
    <w:rsid w:val="00412386"/>
    <w:rsid w:val="004123BF"/>
    <w:rsid w:val="004126A9"/>
    <w:rsid w:val="004127DD"/>
    <w:rsid w:val="004136C1"/>
    <w:rsid w:val="00413B27"/>
    <w:rsid w:val="00413FDE"/>
    <w:rsid w:val="0041513E"/>
    <w:rsid w:val="00416DBB"/>
    <w:rsid w:val="00416E6E"/>
    <w:rsid w:val="004171A3"/>
    <w:rsid w:val="00417913"/>
    <w:rsid w:val="00417F12"/>
    <w:rsid w:val="00420C15"/>
    <w:rsid w:val="00420EEE"/>
    <w:rsid w:val="00421D73"/>
    <w:rsid w:val="00422B4C"/>
    <w:rsid w:val="00422B69"/>
    <w:rsid w:val="00425CE9"/>
    <w:rsid w:val="00425D4B"/>
    <w:rsid w:val="004261E8"/>
    <w:rsid w:val="00427B01"/>
    <w:rsid w:val="00427FC9"/>
    <w:rsid w:val="00430BE1"/>
    <w:rsid w:val="00430D49"/>
    <w:rsid w:val="004313DF"/>
    <w:rsid w:val="00431CD4"/>
    <w:rsid w:val="00431E3D"/>
    <w:rsid w:val="00432308"/>
    <w:rsid w:val="004324E6"/>
    <w:rsid w:val="00432DC1"/>
    <w:rsid w:val="00432F7F"/>
    <w:rsid w:val="00433B02"/>
    <w:rsid w:val="00434F71"/>
    <w:rsid w:val="0043738C"/>
    <w:rsid w:val="0044013C"/>
    <w:rsid w:val="00440566"/>
    <w:rsid w:val="0044170C"/>
    <w:rsid w:val="00443250"/>
    <w:rsid w:val="00443A19"/>
    <w:rsid w:val="00443A4A"/>
    <w:rsid w:val="00444012"/>
    <w:rsid w:val="00444909"/>
    <w:rsid w:val="00445058"/>
    <w:rsid w:val="004457E3"/>
    <w:rsid w:val="0044622C"/>
    <w:rsid w:val="00446873"/>
    <w:rsid w:val="00446A89"/>
    <w:rsid w:val="00446B4F"/>
    <w:rsid w:val="0044721C"/>
    <w:rsid w:val="0044756A"/>
    <w:rsid w:val="004479A4"/>
    <w:rsid w:val="00447E6F"/>
    <w:rsid w:val="004531CE"/>
    <w:rsid w:val="004533AD"/>
    <w:rsid w:val="004540E3"/>
    <w:rsid w:val="0045519A"/>
    <w:rsid w:val="00455783"/>
    <w:rsid w:val="00455CDB"/>
    <w:rsid w:val="00455E72"/>
    <w:rsid w:val="00456D9A"/>
    <w:rsid w:val="00457020"/>
    <w:rsid w:val="00457B34"/>
    <w:rsid w:val="004600E0"/>
    <w:rsid w:val="00460167"/>
    <w:rsid w:val="00460FDA"/>
    <w:rsid w:val="004625BD"/>
    <w:rsid w:val="00463004"/>
    <w:rsid w:val="004634DF"/>
    <w:rsid w:val="00463B90"/>
    <w:rsid w:val="004642EA"/>
    <w:rsid w:val="00464617"/>
    <w:rsid w:val="004665E7"/>
    <w:rsid w:val="0046675D"/>
    <w:rsid w:val="0047003F"/>
    <w:rsid w:val="00470155"/>
    <w:rsid w:val="00471208"/>
    <w:rsid w:val="00471874"/>
    <w:rsid w:val="004727AA"/>
    <w:rsid w:val="00473134"/>
    <w:rsid w:val="0047430B"/>
    <w:rsid w:val="0047632F"/>
    <w:rsid w:val="0047642D"/>
    <w:rsid w:val="00477234"/>
    <w:rsid w:val="0048078D"/>
    <w:rsid w:val="0048134F"/>
    <w:rsid w:val="00481E44"/>
    <w:rsid w:val="00482CFD"/>
    <w:rsid w:val="00484CB3"/>
    <w:rsid w:val="00485191"/>
    <w:rsid w:val="00485CEB"/>
    <w:rsid w:val="00486795"/>
    <w:rsid w:val="00490025"/>
    <w:rsid w:val="00490D9C"/>
    <w:rsid w:val="00491D32"/>
    <w:rsid w:val="004941C1"/>
    <w:rsid w:val="004960E6"/>
    <w:rsid w:val="004966AD"/>
    <w:rsid w:val="004A01B0"/>
    <w:rsid w:val="004A1392"/>
    <w:rsid w:val="004A2410"/>
    <w:rsid w:val="004A2E05"/>
    <w:rsid w:val="004A31D6"/>
    <w:rsid w:val="004A40F4"/>
    <w:rsid w:val="004A4C9A"/>
    <w:rsid w:val="004A4E4F"/>
    <w:rsid w:val="004A666F"/>
    <w:rsid w:val="004A797A"/>
    <w:rsid w:val="004B03FF"/>
    <w:rsid w:val="004B17AF"/>
    <w:rsid w:val="004B21CA"/>
    <w:rsid w:val="004B31F1"/>
    <w:rsid w:val="004B4573"/>
    <w:rsid w:val="004B4E43"/>
    <w:rsid w:val="004B5558"/>
    <w:rsid w:val="004B6520"/>
    <w:rsid w:val="004B6C84"/>
    <w:rsid w:val="004C008A"/>
    <w:rsid w:val="004C099F"/>
    <w:rsid w:val="004C0CE6"/>
    <w:rsid w:val="004C135C"/>
    <w:rsid w:val="004C2083"/>
    <w:rsid w:val="004C358F"/>
    <w:rsid w:val="004C4169"/>
    <w:rsid w:val="004C428B"/>
    <w:rsid w:val="004C49CC"/>
    <w:rsid w:val="004C4DF1"/>
    <w:rsid w:val="004C5289"/>
    <w:rsid w:val="004C557D"/>
    <w:rsid w:val="004C715D"/>
    <w:rsid w:val="004C72F5"/>
    <w:rsid w:val="004C7D43"/>
    <w:rsid w:val="004D19F3"/>
    <w:rsid w:val="004D21D4"/>
    <w:rsid w:val="004D34D1"/>
    <w:rsid w:val="004D382F"/>
    <w:rsid w:val="004D3A2F"/>
    <w:rsid w:val="004D3C9D"/>
    <w:rsid w:val="004D49B3"/>
    <w:rsid w:val="004D4ABF"/>
    <w:rsid w:val="004D4C0C"/>
    <w:rsid w:val="004E0803"/>
    <w:rsid w:val="004E0CB2"/>
    <w:rsid w:val="004E168A"/>
    <w:rsid w:val="004E1A79"/>
    <w:rsid w:val="004E1B95"/>
    <w:rsid w:val="004E270A"/>
    <w:rsid w:val="004E5D07"/>
    <w:rsid w:val="004E6A65"/>
    <w:rsid w:val="004F01B1"/>
    <w:rsid w:val="004F0D49"/>
    <w:rsid w:val="004F23F9"/>
    <w:rsid w:val="004F4512"/>
    <w:rsid w:val="004F556A"/>
    <w:rsid w:val="004F55FA"/>
    <w:rsid w:val="004F5748"/>
    <w:rsid w:val="004F57FD"/>
    <w:rsid w:val="0050029F"/>
    <w:rsid w:val="00500B22"/>
    <w:rsid w:val="00500E32"/>
    <w:rsid w:val="005016BF"/>
    <w:rsid w:val="0050263E"/>
    <w:rsid w:val="0050506F"/>
    <w:rsid w:val="00506196"/>
    <w:rsid w:val="0050642E"/>
    <w:rsid w:val="00507DB8"/>
    <w:rsid w:val="0051020F"/>
    <w:rsid w:val="00510A12"/>
    <w:rsid w:val="00510E45"/>
    <w:rsid w:val="005112A6"/>
    <w:rsid w:val="00511C22"/>
    <w:rsid w:val="005127C6"/>
    <w:rsid w:val="00512E11"/>
    <w:rsid w:val="005133EC"/>
    <w:rsid w:val="00513478"/>
    <w:rsid w:val="00513510"/>
    <w:rsid w:val="00514BAF"/>
    <w:rsid w:val="00514E81"/>
    <w:rsid w:val="00514EE3"/>
    <w:rsid w:val="0051565D"/>
    <w:rsid w:val="005157B0"/>
    <w:rsid w:val="00515D2B"/>
    <w:rsid w:val="0051621E"/>
    <w:rsid w:val="00516983"/>
    <w:rsid w:val="00516EE3"/>
    <w:rsid w:val="0051761B"/>
    <w:rsid w:val="00517DFC"/>
    <w:rsid w:val="005218CC"/>
    <w:rsid w:val="00521994"/>
    <w:rsid w:val="005227DE"/>
    <w:rsid w:val="0052309D"/>
    <w:rsid w:val="00523CE2"/>
    <w:rsid w:val="00523DD5"/>
    <w:rsid w:val="00523E22"/>
    <w:rsid w:val="0052550C"/>
    <w:rsid w:val="00525784"/>
    <w:rsid w:val="00525B92"/>
    <w:rsid w:val="00526AB0"/>
    <w:rsid w:val="00526D40"/>
    <w:rsid w:val="005276E5"/>
    <w:rsid w:val="00530A0C"/>
    <w:rsid w:val="00530C6A"/>
    <w:rsid w:val="005320C2"/>
    <w:rsid w:val="005331EF"/>
    <w:rsid w:val="00533B37"/>
    <w:rsid w:val="00533CC4"/>
    <w:rsid w:val="005349BA"/>
    <w:rsid w:val="00535131"/>
    <w:rsid w:val="0053567F"/>
    <w:rsid w:val="00537223"/>
    <w:rsid w:val="00537855"/>
    <w:rsid w:val="00540232"/>
    <w:rsid w:val="0054123D"/>
    <w:rsid w:val="005425E5"/>
    <w:rsid w:val="005430E6"/>
    <w:rsid w:val="0054385C"/>
    <w:rsid w:val="005443FC"/>
    <w:rsid w:val="00545BDA"/>
    <w:rsid w:val="0054645E"/>
    <w:rsid w:val="00546F0D"/>
    <w:rsid w:val="00547238"/>
    <w:rsid w:val="005475C0"/>
    <w:rsid w:val="00547A54"/>
    <w:rsid w:val="00550A16"/>
    <w:rsid w:val="0055133A"/>
    <w:rsid w:val="00551C7E"/>
    <w:rsid w:val="005531DD"/>
    <w:rsid w:val="00553714"/>
    <w:rsid w:val="00553911"/>
    <w:rsid w:val="0055441D"/>
    <w:rsid w:val="00554466"/>
    <w:rsid w:val="00554AE1"/>
    <w:rsid w:val="00554E8A"/>
    <w:rsid w:val="0055566A"/>
    <w:rsid w:val="0055567F"/>
    <w:rsid w:val="0055627A"/>
    <w:rsid w:val="0055667D"/>
    <w:rsid w:val="005571C0"/>
    <w:rsid w:val="00557CE2"/>
    <w:rsid w:val="005603BA"/>
    <w:rsid w:val="005604A9"/>
    <w:rsid w:val="00560959"/>
    <w:rsid w:val="00560D26"/>
    <w:rsid w:val="005619A2"/>
    <w:rsid w:val="00561F05"/>
    <w:rsid w:val="00563846"/>
    <w:rsid w:val="0056487C"/>
    <w:rsid w:val="005649C1"/>
    <w:rsid w:val="00564C6E"/>
    <w:rsid w:val="00564E71"/>
    <w:rsid w:val="00565F19"/>
    <w:rsid w:val="00566190"/>
    <w:rsid w:val="0056662F"/>
    <w:rsid w:val="0057027E"/>
    <w:rsid w:val="00570AEE"/>
    <w:rsid w:val="0057148F"/>
    <w:rsid w:val="00571A23"/>
    <w:rsid w:val="00572FE1"/>
    <w:rsid w:val="0057329C"/>
    <w:rsid w:val="00573613"/>
    <w:rsid w:val="00574426"/>
    <w:rsid w:val="00575E0A"/>
    <w:rsid w:val="00575ED9"/>
    <w:rsid w:val="00575FD0"/>
    <w:rsid w:val="00576155"/>
    <w:rsid w:val="0058092C"/>
    <w:rsid w:val="00580ED9"/>
    <w:rsid w:val="00581732"/>
    <w:rsid w:val="00581B62"/>
    <w:rsid w:val="0058325B"/>
    <w:rsid w:val="00583CED"/>
    <w:rsid w:val="00584DD5"/>
    <w:rsid w:val="005860B4"/>
    <w:rsid w:val="00590465"/>
    <w:rsid w:val="00590C88"/>
    <w:rsid w:val="005911BA"/>
    <w:rsid w:val="00592C3D"/>
    <w:rsid w:val="0059300E"/>
    <w:rsid w:val="005938DE"/>
    <w:rsid w:val="00593C87"/>
    <w:rsid w:val="005942F9"/>
    <w:rsid w:val="00594F61"/>
    <w:rsid w:val="00594FF7"/>
    <w:rsid w:val="005969DA"/>
    <w:rsid w:val="00597309"/>
    <w:rsid w:val="00597FE7"/>
    <w:rsid w:val="005A0A54"/>
    <w:rsid w:val="005A0D39"/>
    <w:rsid w:val="005A16D4"/>
    <w:rsid w:val="005A22B1"/>
    <w:rsid w:val="005A2886"/>
    <w:rsid w:val="005A33D5"/>
    <w:rsid w:val="005A372A"/>
    <w:rsid w:val="005A3A84"/>
    <w:rsid w:val="005A4640"/>
    <w:rsid w:val="005A46CC"/>
    <w:rsid w:val="005A51B3"/>
    <w:rsid w:val="005A61F5"/>
    <w:rsid w:val="005A6B76"/>
    <w:rsid w:val="005A6DB3"/>
    <w:rsid w:val="005A7658"/>
    <w:rsid w:val="005A7A4E"/>
    <w:rsid w:val="005A7E8A"/>
    <w:rsid w:val="005B0162"/>
    <w:rsid w:val="005B07BA"/>
    <w:rsid w:val="005B0AD6"/>
    <w:rsid w:val="005B12B1"/>
    <w:rsid w:val="005B1770"/>
    <w:rsid w:val="005B366C"/>
    <w:rsid w:val="005B4DA7"/>
    <w:rsid w:val="005B5067"/>
    <w:rsid w:val="005B589D"/>
    <w:rsid w:val="005B66FE"/>
    <w:rsid w:val="005B6E6E"/>
    <w:rsid w:val="005B7060"/>
    <w:rsid w:val="005B7351"/>
    <w:rsid w:val="005C0A92"/>
    <w:rsid w:val="005C2654"/>
    <w:rsid w:val="005C29E8"/>
    <w:rsid w:val="005C3CDB"/>
    <w:rsid w:val="005C3CEF"/>
    <w:rsid w:val="005C41D6"/>
    <w:rsid w:val="005C4D02"/>
    <w:rsid w:val="005C571B"/>
    <w:rsid w:val="005C5D36"/>
    <w:rsid w:val="005C6BA8"/>
    <w:rsid w:val="005D0F88"/>
    <w:rsid w:val="005D1B6C"/>
    <w:rsid w:val="005D270A"/>
    <w:rsid w:val="005D2EAB"/>
    <w:rsid w:val="005D321C"/>
    <w:rsid w:val="005D408B"/>
    <w:rsid w:val="005D4D75"/>
    <w:rsid w:val="005D4EFD"/>
    <w:rsid w:val="005D4F05"/>
    <w:rsid w:val="005D5051"/>
    <w:rsid w:val="005D6651"/>
    <w:rsid w:val="005D7585"/>
    <w:rsid w:val="005E3D08"/>
    <w:rsid w:val="005E4243"/>
    <w:rsid w:val="005E49AE"/>
    <w:rsid w:val="005E5C30"/>
    <w:rsid w:val="005E69E1"/>
    <w:rsid w:val="005E747B"/>
    <w:rsid w:val="005E7E39"/>
    <w:rsid w:val="005F033F"/>
    <w:rsid w:val="005F04CD"/>
    <w:rsid w:val="005F0950"/>
    <w:rsid w:val="005F0EA8"/>
    <w:rsid w:val="005F12B7"/>
    <w:rsid w:val="005F2E21"/>
    <w:rsid w:val="005F306E"/>
    <w:rsid w:val="005F3490"/>
    <w:rsid w:val="005F3B2A"/>
    <w:rsid w:val="005F3CF5"/>
    <w:rsid w:val="005F44D6"/>
    <w:rsid w:val="005F4F03"/>
    <w:rsid w:val="005F60D9"/>
    <w:rsid w:val="005F6360"/>
    <w:rsid w:val="005F6843"/>
    <w:rsid w:val="0060062D"/>
    <w:rsid w:val="00600EEE"/>
    <w:rsid w:val="0060133E"/>
    <w:rsid w:val="006016F0"/>
    <w:rsid w:val="0060372F"/>
    <w:rsid w:val="00603E30"/>
    <w:rsid w:val="00604201"/>
    <w:rsid w:val="0060576C"/>
    <w:rsid w:val="00605A2A"/>
    <w:rsid w:val="00605AEA"/>
    <w:rsid w:val="00611A0F"/>
    <w:rsid w:val="00611CC4"/>
    <w:rsid w:val="00611EB4"/>
    <w:rsid w:val="006121E8"/>
    <w:rsid w:val="00613B75"/>
    <w:rsid w:val="00615FBE"/>
    <w:rsid w:val="00616229"/>
    <w:rsid w:val="00616AE1"/>
    <w:rsid w:val="0061752D"/>
    <w:rsid w:val="00617ABC"/>
    <w:rsid w:val="00617C4F"/>
    <w:rsid w:val="00617DD1"/>
    <w:rsid w:val="00620209"/>
    <w:rsid w:val="006215A1"/>
    <w:rsid w:val="00621D48"/>
    <w:rsid w:val="00622B27"/>
    <w:rsid w:val="00624183"/>
    <w:rsid w:val="00624726"/>
    <w:rsid w:val="0062539E"/>
    <w:rsid w:val="00625401"/>
    <w:rsid w:val="0062596A"/>
    <w:rsid w:val="00630927"/>
    <w:rsid w:val="0063141E"/>
    <w:rsid w:val="0063182F"/>
    <w:rsid w:val="00631D00"/>
    <w:rsid w:val="006321F6"/>
    <w:rsid w:val="006323FE"/>
    <w:rsid w:val="00633292"/>
    <w:rsid w:val="00634AF3"/>
    <w:rsid w:val="00634B86"/>
    <w:rsid w:val="006350DC"/>
    <w:rsid w:val="0063674F"/>
    <w:rsid w:val="006367B3"/>
    <w:rsid w:val="00637109"/>
    <w:rsid w:val="0063774E"/>
    <w:rsid w:val="00640362"/>
    <w:rsid w:val="00640760"/>
    <w:rsid w:val="00640C53"/>
    <w:rsid w:val="0064151C"/>
    <w:rsid w:val="006418BF"/>
    <w:rsid w:val="006426F1"/>
    <w:rsid w:val="00642DA7"/>
    <w:rsid w:val="0064624A"/>
    <w:rsid w:val="00646A85"/>
    <w:rsid w:val="00647091"/>
    <w:rsid w:val="00647111"/>
    <w:rsid w:val="00647405"/>
    <w:rsid w:val="00647495"/>
    <w:rsid w:val="006477A5"/>
    <w:rsid w:val="006477EF"/>
    <w:rsid w:val="006510A7"/>
    <w:rsid w:val="0065237D"/>
    <w:rsid w:val="006529C9"/>
    <w:rsid w:val="006530CD"/>
    <w:rsid w:val="006536B9"/>
    <w:rsid w:val="00654516"/>
    <w:rsid w:val="00655211"/>
    <w:rsid w:val="0065566D"/>
    <w:rsid w:val="0065591E"/>
    <w:rsid w:val="00655E8E"/>
    <w:rsid w:val="00656836"/>
    <w:rsid w:val="006570BA"/>
    <w:rsid w:val="00657249"/>
    <w:rsid w:val="00660826"/>
    <w:rsid w:val="00660977"/>
    <w:rsid w:val="00661406"/>
    <w:rsid w:val="00661A83"/>
    <w:rsid w:val="00661ED4"/>
    <w:rsid w:val="0066287D"/>
    <w:rsid w:val="00663362"/>
    <w:rsid w:val="006635FA"/>
    <w:rsid w:val="006636D9"/>
    <w:rsid w:val="00663DE6"/>
    <w:rsid w:val="00664B15"/>
    <w:rsid w:val="00664F2D"/>
    <w:rsid w:val="00665B6E"/>
    <w:rsid w:val="006668D5"/>
    <w:rsid w:val="00670EAD"/>
    <w:rsid w:val="00670F75"/>
    <w:rsid w:val="00671463"/>
    <w:rsid w:val="00671647"/>
    <w:rsid w:val="00671838"/>
    <w:rsid w:val="006725DC"/>
    <w:rsid w:val="0067351B"/>
    <w:rsid w:val="0067431A"/>
    <w:rsid w:val="0067597B"/>
    <w:rsid w:val="00676399"/>
    <w:rsid w:val="0067698D"/>
    <w:rsid w:val="00676B43"/>
    <w:rsid w:val="00680A81"/>
    <w:rsid w:val="00681049"/>
    <w:rsid w:val="00681CA6"/>
    <w:rsid w:val="00682980"/>
    <w:rsid w:val="00682D07"/>
    <w:rsid w:val="006833D5"/>
    <w:rsid w:val="006835E2"/>
    <w:rsid w:val="00683605"/>
    <w:rsid w:val="00683F1A"/>
    <w:rsid w:val="00684F0A"/>
    <w:rsid w:val="0068528C"/>
    <w:rsid w:val="0068541D"/>
    <w:rsid w:val="00685498"/>
    <w:rsid w:val="00685D0C"/>
    <w:rsid w:val="0068683F"/>
    <w:rsid w:val="00691CD4"/>
    <w:rsid w:val="00692321"/>
    <w:rsid w:val="0069376E"/>
    <w:rsid w:val="00693B15"/>
    <w:rsid w:val="00693E67"/>
    <w:rsid w:val="00694840"/>
    <w:rsid w:val="00694971"/>
    <w:rsid w:val="00694E27"/>
    <w:rsid w:val="0069507A"/>
    <w:rsid w:val="00695CF5"/>
    <w:rsid w:val="00697A94"/>
    <w:rsid w:val="006A0F59"/>
    <w:rsid w:val="006A1E07"/>
    <w:rsid w:val="006A24D7"/>
    <w:rsid w:val="006A2607"/>
    <w:rsid w:val="006A2734"/>
    <w:rsid w:val="006A313E"/>
    <w:rsid w:val="006A4158"/>
    <w:rsid w:val="006A7DAF"/>
    <w:rsid w:val="006B01AF"/>
    <w:rsid w:val="006B1010"/>
    <w:rsid w:val="006B191B"/>
    <w:rsid w:val="006B1A5E"/>
    <w:rsid w:val="006B2106"/>
    <w:rsid w:val="006B2F65"/>
    <w:rsid w:val="006B3D8A"/>
    <w:rsid w:val="006B411C"/>
    <w:rsid w:val="006B6D78"/>
    <w:rsid w:val="006B791D"/>
    <w:rsid w:val="006C0DEE"/>
    <w:rsid w:val="006C19DA"/>
    <w:rsid w:val="006C1F9D"/>
    <w:rsid w:val="006C26BC"/>
    <w:rsid w:val="006C33BF"/>
    <w:rsid w:val="006C3B62"/>
    <w:rsid w:val="006C5F22"/>
    <w:rsid w:val="006C6194"/>
    <w:rsid w:val="006C7B27"/>
    <w:rsid w:val="006D0427"/>
    <w:rsid w:val="006D0A0E"/>
    <w:rsid w:val="006D0AB0"/>
    <w:rsid w:val="006D224E"/>
    <w:rsid w:val="006D246B"/>
    <w:rsid w:val="006D260D"/>
    <w:rsid w:val="006D295D"/>
    <w:rsid w:val="006D2B7E"/>
    <w:rsid w:val="006D2D7B"/>
    <w:rsid w:val="006D3083"/>
    <w:rsid w:val="006D323B"/>
    <w:rsid w:val="006D3507"/>
    <w:rsid w:val="006D38F0"/>
    <w:rsid w:val="006D3A1D"/>
    <w:rsid w:val="006D5305"/>
    <w:rsid w:val="006D5E6E"/>
    <w:rsid w:val="006D6F3F"/>
    <w:rsid w:val="006D7321"/>
    <w:rsid w:val="006D7889"/>
    <w:rsid w:val="006D7AB6"/>
    <w:rsid w:val="006E0A09"/>
    <w:rsid w:val="006E227F"/>
    <w:rsid w:val="006E25A0"/>
    <w:rsid w:val="006E2A65"/>
    <w:rsid w:val="006E3E1C"/>
    <w:rsid w:val="006E50D8"/>
    <w:rsid w:val="006E5D5E"/>
    <w:rsid w:val="006E6046"/>
    <w:rsid w:val="006E629B"/>
    <w:rsid w:val="006E6D54"/>
    <w:rsid w:val="006E6DE3"/>
    <w:rsid w:val="006E78D3"/>
    <w:rsid w:val="006F0427"/>
    <w:rsid w:val="006F07AE"/>
    <w:rsid w:val="006F0B29"/>
    <w:rsid w:val="006F1278"/>
    <w:rsid w:val="006F1A51"/>
    <w:rsid w:val="006F262A"/>
    <w:rsid w:val="006F4314"/>
    <w:rsid w:val="006F570B"/>
    <w:rsid w:val="006F5F61"/>
    <w:rsid w:val="006F7C79"/>
    <w:rsid w:val="006F7E07"/>
    <w:rsid w:val="00700A5E"/>
    <w:rsid w:val="007012BE"/>
    <w:rsid w:val="00702144"/>
    <w:rsid w:val="00702741"/>
    <w:rsid w:val="00702F17"/>
    <w:rsid w:val="0070357A"/>
    <w:rsid w:val="007039A9"/>
    <w:rsid w:val="00704147"/>
    <w:rsid w:val="007047C3"/>
    <w:rsid w:val="00705B36"/>
    <w:rsid w:val="00705D3E"/>
    <w:rsid w:val="00705E17"/>
    <w:rsid w:val="007068E4"/>
    <w:rsid w:val="00707827"/>
    <w:rsid w:val="007101C6"/>
    <w:rsid w:val="00710227"/>
    <w:rsid w:val="007109D2"/>
    <w:rsid w:val="00713E73"/>
    <w:rsid w:val="0071410B"/>
    <w:rsid w:val="00715868"/>
    <w:rsid w:val="00715C62"/>
    <w:rsid w:val="00716435"/>
    <w:rsid w:val="00717641"/>
    <w:rsid w:val="00717C5C"/>
    <w:rsid w:val="00720D48"/>
    <w:rsid w:val="0072105A"/>
    <w:rsid w:val="00723455"/>
    <w:rsid w:val="007239EB"/>
    <w:rsid w:val="00724401"/>
    <w:rsid w:val="0072445F"/>
    <w:rsid w:val="00724A38"/>
    <w:rsid w:val="00724B71"/>
    <w:rsid w:val="00724B9D"/>
    <w:rsid w:val="007250E0"/>
    <w:rsid w:val="00725DF8"/>
    <w:rsid w:val="00730639"/>
    <w:rsid w:val="00730840"/>
    <w:rsid w:val="00730E23"/>
    <w:rsid w:val="00733D77"/>
    <w:rsid w:val="00735459"/>
    <w:rsid w:val="00735683"/>
    <w:rsid w:val="0073621E"/>
    <w:rsid w:val="007363EA"/>
    <w:rsid w:val="00736DB6"/>
    <w:rsid w:val="0073738F"/>
    <w:rsid w:val="0074031D"/>
    <w:rsid w:val="00740423"/>
    <w:rsid w:val="00740DAE"/>
    <w:rsid w:val="0074153F"/>
    <w:rsid w:val="00741720"/>
    <w:rsid w:val="00743CCB"/>
    <w:rsid w:val="007446A2"/>
    <w:rsid w:val="00744AE1"/>
    <w:rsid w:val="00744EE3"/>
    <w:rsid w:val="007455D9"/>
    <w:rsid w:val="00747170"/>
    <w:rsid w:val="00747469"/>
    <w:rsid w:val="00747CFE"/>
    <w:rsid w:val="007515DF"/>
    <w:rsid w:val="007522EE"/>
    <w:rsid w:val="007554C2"/>
    <w:rsid w:val="00755598"/>
    <w:rsid w:val="007569E6"/>
    <w:rsid w:val="00757025"/>
    <w:rsid w:val="0075729C"/>
    <w:rsid w:val="00757436"/>
    <w:rsid w:val="00762ED0"/>
    <w:rsid w:val="007640A7"/>
    <w:rsid w:val="007667DE"/>
    <w:rsid w:val="00771095"/>
    <w:rsid w:val="0077111D"/>
    <w:rsid w:val="007713A8"/>
    <w:rsid w:val="00771457"/>
    <w:rsid w:val="0077160C"/>
    <w:rsid w:val="00771EBF"/>
    <w:rsid w:val="0077358F"/>
    <w:rsid w:val="007740C1"/>
    <w:rsid w:val="007749D0"/>
    <w:rsid w:val="00775F31"/>
    <w:rsid w:val="00776281"/>
    <w:rsid w:val="007817C1"/>
    <w:rsid w:val="00781B01"/>
    <w:rsid w:val="00781BE8"/>
    <w:rsid w:val="00781FB1"/>
    <w:rsid w:val="00782C12"/>
    <w:rsid w:val="00783EDD"/>
    <w:rsid w:val="00785656"/>
    <w:rsid w:val="0078589D"/>
    <w:rsid w:val="00785BD1"/>
    <w:rsid w:val="007863AE"/>
    <w:rsid w:val="0078697D"/>
    <w:rsid w:val="00791063"/>
    <w:rsid w:val="00791C19"/>
    <w:rsid w:val="00791D05"/>
    <w:rsid w:val="00792508"/>
    <w:rsid w:val="00792963"/>
    <w:rsid w:val="00793D64"/>
    <w:rsid w:val="007946AA"/>
    <w:rsid w:val="00795205"/>
    <w:rsid w:val="00795292"/>
    <w:rsid w:val="0079531A"/>
    <w:rsid w:val="00795D60"/>
    <w:rsid w:val="00795DC2"/>
    <w:rsid w:val="00795F37"/>
    <w:rsid w:val="00796590"/>
    <w:rsid w:val="00796C73"/>
    <w:rsid w:val="00797820"/>
    <w:rsid w:val="007A02FB"/>
    <w:rsid w:val="007A0FD0"/>
    <w:rsid w:val="007A1241"/>
    <w:rsid w:val="007A1AD4"/>
    <w:rsid w:val="007A26CC"/>
    <w:rsid w:val="007A2E6C"/>
    <w:rsid w:val="007A2FA0"/>
    <w:rsid w:val="007A3329"/>
    <w:rsid w:val="007A3AE5"/>
    <w:rsid w:val="007A4AE2"/>
    <w:rsid w:val="007A7121"/>
    <w:rsid w:val="007B03D0"/>
    <w:rsid w:val="007B03D7"/>
    <w:rsid w:val="007B07C6"/>
    <w:rsid w:val="007B0FF3"/>
    <w:rsid w:val="007B3AA3"/>
    <w:rsid w:val="007B3F30"/>
    <w:rsid w:val="007B4F58"/>
    <w:rsid w:val="007B6238"/>
    <w:rsid w:val="007B6464"/>
    <w:rsid w:val="007B6991"/>
    <w:rsid w:val="007B69D4"/>
    <w:rsid w:val="007B7991"/>
    <w:rsid w:val="007C0160"/>
    <w:rsid w:val="007C1100"/>
    <w:rsid w:val="007C1CD4"/>
    <w:rsid w:val="007C264E"/>
    <w:rsid w:val="007C36FA"/>
    <w:rsid w:val="007C4765"/>
    <w:rsid w:val="007C48F1"/>
    <w:rsid w:val="007C4F89"/>
    <w:rsid w:val="007C58D1"/>
    <w:rsid w:val="007C5C5B"/>
    <w:rsid w:val="007C5E9B"/>
    <w:rsid w:val="007C680B"/>
    <w:rsid w:val="007C705B"/>
    <w:rsid w:val="007C7F39"/>
    <w:rsid w:val="007D04B9"/>
    <w:rsid w:val="007D05EF"/>
    <w:rsid w:val="007D06AA"/>
    <w:rsid w:val="007D1200"/>
    <w:rsid w:val="007D217E"/>
    <w:rsid w:val="007D2636"/>
    <w:rsid w:val="007D2731"/>
    <w:rsid w:val="007D39E6"/>
    <w:rsid w:val="007D4EE0"/>
    <w:rsid w:val="007D57D2"/>
    <w:rsid w:val="007D5B80"/>
    <w:rsid w:val="007D623C"/>
    <w:rsid w:val="007D6A0A"/>
    <w:rsid w:val="007D6DD9"/>
    <w:rsid w:val="007D6E0F"/>
    <w:rsid w:val="007D6E11"/>
    <w:rsid w:val="007D70DB"/>
    <w:rsid w:val="007D7AD0"/>
    <w:rsid w:val="007D7E66"/>
    <w:rsid w:val="007E00F7"/>
    <w:rsid w:val="007E0692"/>
    <w:rsid w:val="007E0B53"/>
    <w:rsid w:val="007E164A"/>
    <w:rsid w:val="007E17B7"/>
    <w:rsid w:val="007E216A"/>
    <w:rsid w:val="007E2D7C"/>
    <w:rsid w:val="007E4170"/>
    <w:rsid w:val="007E4A26"/>
    <w:rsid w:val="007E514B"/>
    <w:rsid w:val="007E67FE"/>
    <w:rsid w:val="007E6FF2"/>
    <w:rsid w:val="007E71B3"/>
    <w:rsid w:val="007E771A"/>
    <w:rsid w:val="007F1833"/>
    <w:rsid w:val="007F1F3A"/>
    <w:rsid w:val="007F232A"/>
    <w:rsid w:val="007F23ED"/>
    <w:rsid w:val="007F2754"/>
    <w:rsid w:val="007F2D31"/>
    <w:rsid w:val="007F3E7D"/>
    <w:rsid w:val="007F3F1B"/>
    <w:rsid w:val="007F5080"/>
    <w:rsid w:val="007F61DF"/>
    <w:rsid w:val="007F694A"/>
    <w:rsid w:val="007F7810"/>
    <w:rsid w:val="007F7AD0"/>
    <w:rsid w:val="00800389"/>
    <w:rsid w:val="008005CA"/>
    <w:rsid w:val="008013A8"/>
    <w:rsid w:val="00802490"/>
    <w:rsid w:val="008026F2"/>
    <w:rsid w:val="00802BBA"/>
    <w:rsid w:val="008035D3"/>
    <w:rsid w:val="00803A58"/>
    <w:rsid w:val="0080447D"/>
    <w:rsid w:val="0080456F"/>
    <w:rsid w:val="008045C3"/>
    <w:rsid w:val="0080508A"/>
    <w:rsid w:val="008051D1"/>
    <w:rsid w:val="00807CAF"/>
    <w:rsid w:val="00810277"/>
    <w:rsid w:val="00811C7A"/>
    <w:rsid w:val="00812737"/>
    <w:rsid w:val="00813442"/>
    <w:rsid w:val="008148B9"/>
    <w:rsid w:val="00814B31"/>
    <w:rsid w:val="00815128"/>
    <w:rsid w:val="008156F6"/>
    <w:rsid w:val="00816252"/>
    <w:rsid w:val="008171A7"/>
    <w:rsid w:val="00817C2A"/>
    <w:rsid w:val="00817C78"/>
    <w:rsid w:val="00820063"/>
    <w:rsid w:val="008210E1"/>
    <w:rsid w:val="00821312"/>
    <w:rsid w:val="008214E9"/>
    <w:rsid w:val="00821E5C"/>
    <w:rsid w:val="0082200F"/>
    <w:rsid w:val="00822112"/>
    <w:rsid w:val="008227AE"/>
    <w:rsid w:val="00823A28"/>
    <w:rsid w:val="00823A58"/>
    <w:rsid w:val="00825B88"/>
    <w:rsid w:val="00826251"/>
    <w:rsid w:val="0082740D"/>
    <w:rsid w:val="008276A6"/>
    <w:rsid w:val="00830398"/>
    <w:rsid w:val="008305C9"/>
    <w:rsid w:val="00830613"/>
    <w:rsid w:val="008313D0"/>
    <w:rsid w:val="00833805"/>
    <w:rsid w:val="0083497E"/>
    <w:rsid w:val="00836C05"/>
    <w:rsid w:val="00836DBA"/>
    <w:rsid w:val="0083748B"/>
    <w:rsid w:val="008374FC"/>
    <w:rsid w:val="00837542"/>
    <w:rsid w:val="00837E5C"/>
    <w:rsid w:val="00840680"/>
    <w:rsid w:val="00840FFF"/>
    <w:rsid w:val="00842F74"/>
    <w:rsid w:val="00842FA3"/>
    <w:rsid w:val="00843185"/>
    <w:rsid w:val="008433B1"/>
    <w:rsid w:val="0084425B"/>
    <w:rsid w:val="00844344"/>
    <w:rsid w:val="008444A8"/>
    <w:rsid w:val="008445A3"/>
    <w:rsid w:val="0084489E"/>
    <w:rsid w:val="00844F38"/>
    <w:rsid w:val="00845502"/>
    <w:rsid w:val="0084574C"/>
    <w:rsid w:val="00845FD0"/>
    <w:rsid w:val="00846E94"/>
    <w:rsid w:val="00847587"/>
    <w:rsid w:val="00850238"/>
    <w:rsid w:val="00851BEA"/>
    <w:rsid w:val="008524DF"/>
    <w:rsid w:val="00852A1B"/>
    <w:rsid w:val="00852BDA"/>
    <w:rsid w:val="00852C70"/>
    <w:rsid w:val="008548B2"/>
    <w:rsid w:val="008549ED"/>
    <w:rsid w:val="00855408"/>
    <w:rsid w:val="008554C7"/>
    <w:rsid w:val="0085571D"/>
    <w:rsid w:val="008568E7"/>
    <w:rsid w:val="00857289"/>
    <w:rsid w:val="008604AE"/>
    <w:rsid w:val="00861C23"/>
    <w:rsid w:val="0086201A"/>
    <w:rsid w:val="00863198"/>
    <w:rsid w:val="00863821"/>
    <w:rsid w:val="00864DDA"/>
    <w:rsid w:val="008652BB"/>
    <w:rsid w:val="008658B1"/>
    <w:rsid w:val="00866929"/>
    <w:rsid w:val="00866975"/>
    <w:rsid w:val="00870F3D"/>
    <w:rsid w:val="00871BB9"/>
    <w:rsid w:val="00872239"/>
    <w:rsid w:val="0087376E"/>
    <w:rsid w:val="00873B58"/>
    <w:rsid w:val="00873BD1"/>
    <w:rsid w:val="00874166"/>
    <w:rsid w:val="00876188"/>
    <w:rsid w:val="00877236"/>
    <w:rsid w:val="00881660"/>
    <w:rsid w:val="00881769"/>
    <w:rsid w:val="00881B8D"/>
    <w:rsid w:val="0088372C"/>
    <w:rsid w:val="00883DC2"/>
    <w:rsid w:val="0088448F"/>
    <w:rsid w:val="00885DAA"/>
    <w:rsid w:val="008862B4"/>
    <w:rsid w:val="0088719B"/>
    <w:rsid w:val="00887CD3"/>
    <w:rsid w:val="008912E2"/>
    <w:rsid w:val="008925C9"/>
    <w:rsid w:val="00892CD6"/>
    <w:rsid w:val="00892E4E"/>
    <w:rsid w:val="00892F7C"/>
    <w:rsid w:val="0089328B"/>
    <w:rsid w:val="00893873"/>
    <w:rsid w:val="00893D9E"/>
    <w:rsid w:val="00894D2E"/>
    <w:rsid w:val="00895EAA"/>
    <w:rsid w:val="0089638F"/>
    <w:rsid w:val="0089644A"/>
    <w:rsid w:val="00897833"/>
    <w:rsid w:val="008A0193"/>
    <w:rsid w:val="008A3E00"/>
    <w:rsid w:val="008A44DF"/>
    <w:rsid w:val="008A4BF8"/>
    <w:rsid w:val="008A73B8"/>
    <w:rsid w:val="008A7A92"/>
    <w:rsid w:val="008B071A"/>
    <w:rsid w:val="008B08F2"/>
    <w:rsid w:val="008B1EF0"/>
    <w:rsid w:val="008B239E"/>
    <w:rsid w:val="008B494B"/>
    <w:rsid w:val="008B768F"/>
    <w:rsid w:val="008B78D9"/>
    <w:rsid w:val="008B79EC"/>
    <w:rsid w:val="008C01B4"/>
    <w:rsid w:val="008C0697"/>
    <w:rsid w:val="008C0887"/>
    <w:rsid w:val="008C1159"/>
    <w:rsid w:val="008C1192"/>
    <w:rsid w:val="008C494F"/>
    <w:rsid w:val="008C578D"/>
    <w:rsid w:val="008C6EFE"/>
    <w:rsid w:val="008C70F7"/>
    <w:rsid w:val="008C7E43"/>
    <w:rsid w:val="008D0CB6"/>
    <w:rsid w:val="008D0F7B"/>
    <w:rsid w:val="008D10DA"/>
    <w:rsid w:val="008D17D9"/>
    <w:rsid w:val="008D232E"/>
    <w:rsid w:val="008D31B3"/>
    <w:rsid w:val="008D37B8"/>
    <w:rsid w:val="008D4321"/>
    <w:rsid w:val="008D5930"/>
    <w:rsid w:val="008D5EB1"/>
    <w:rsid w:val="008D5FEB"/>
    <w:rsid w:val="008D6F96"/>
    <w:rsid w:val="008D76C0"/>
    <w:rsid w:val="008D7A41"/>
    <w:rsid w:val="008D7AC4"/>
    <w:rsid w:val="008E01C2"/>
    <w:rsid w:val="008E0214"/>
    <w:rsid w:val="008E06FF"/>
    <w:rsid w:val="008E1ED6"/>
    <w:rsid w:val="008E24DA"/>
    <w:rsid w:val="008E2578"/>
    <w:rsid w:val="008E2DF0"/>
    <w:rsid w:val="008E36A1"/>
    <w:rsid w:val="008E4265"/>
    <w:rsid w:val="008E4FF2"/>
    <w:rsid w:val="008E5020"/>
    <w:rsid w:val="008E5838"/>
    <w:rsid w:val="008E5BC3"/>
    <w:rsid w:val="008E5C48"/>
    <w:rsid w:val="008E6660"/>
    <w:rsid w:val="008E747E"/>
    <w:rsid w:val="008E76BA"/>
    <w:rsid w:val="008E7B8D"/>
    <w:rsid w:val="008F032E"/>
    <w:rsid w:val="008F07F7"/>
    <w:rsid w:val="008F0BAE"/>
    <w:rsid w:val="008F0C73"/>
    <w:rsid w:val="008F1899"/>
    <w:rsid w:val="008F2098"/>
    <w:rsid w:val="008F23F4"/>
    <w:rsid w:val="008F3250"/>
    <w:rsid w:val="008F43F2"/>
    <w:rsid w:val="008F43F3"/>
    <w:rsid w:val="008F4613"/>
    <w:rsid w:val="008F5195"/>
    <w:rsid w:val="008F61AD"/>
    <w:rsid w:val="008F6443"/>
    <w:rsid w:val="008F6891"/>
    <w:rsid w:val="008F77DE"/>
    <w:rsid w:val="00900054"/>
    <w:rsid w:val="009000E5"/>
    <w:rsid w:val="00900422"/>
    <w:rsid w:val="00900590"/>
    <w:rsid w:val="009015B6"/>
    <w:rsid w:val="00901CF8"/>
    <w:rsid w:val="00901F00"/>
    <w:rsid w:val="009028B0"/>
    <w:rsid w:val="00902BCA"/>
    <w:rsid w:val="00902F66"/>
    <w:rsid w:val="0090389C"/>
    <w:rsid w:val="00903DCD"/>
    <w:rsid w:val="00903DEE"/>
    <w:rsid w:val="00904733"/>
    <w:rsid w:val="00905BAF"/>
    <w:rsid w:val="00905E11"/>
    <w:rsid w:val="0090657A"/>
    <w:rsid w:val="00906ECA"/>
    <w:rsid w:val="00907CAB"/>
    <w:rsid w:val="0091040D"/>
    <w:rsid w:val="009109C1"/>
    <w:rsid w:val="00910BA5"/>
    <w:rsid w:val="00910D27"/>
    <w:rsid w:val="0091194A"/>
    <w:rsid w:val="00914354"/>
    <w:rsid w:val="00914894"/>
    <w:rsid w:val="00914D9E"/>
    <w:rsid w:val="009153DE"/>
    <w:rsid w:val="0091609C"/>
    <w:rsid w:val="009162D1"/>
    <w:rsid w:val="00917079"/>
    <w:rsid w:val="00920FBA"/>
    <w:rsid w:val="0092137C"/>
    <w:rsid w:val="00921E51"/>
    <w:rsid w:val="00922D99"/>
    <w:rsid w:val="009237B8"/>
    <w:rsid w:val="00923822"/>
    <w:rsid w:val="009239BB"/>
    <w:rsid w:val="009242BC"/>
    <w:rsid w:val="00924D62"/>
    <w:rsid w:val="00924F59"/>
    <w:rsid w:val="009252AE"/>
    <w:rsid w:val="009252ED"/>
    <w:rsid w:val="00925E31"/>
    <w:rsid w:val="00926116"/>
    <w:rsid w:val="0092669B"/>
    <w:rsid w:val="0092730F"/>
    <w:rsid w:val="009278F7"/>
    <w:rsid w:val="00927D7E"/>
    <w:rsid w:val="0093065C"/>
    <w:rsid w:val="00930CE9"/>
    <w:rsid w:val="009311B2"/>
    <w:rsid w:val="0093120B"/>
    <w:rsid w:val="00931FF2"/>
    <w:rsid w:val="0093278F"/>
    <w:rsid w:val="00932FB1"/>
    <w:rsid w:val="009332BA"/>
    <w:rsid w:val="00933BC0"/>
    <w:rsid w:val="00933C9E"/>
    <w:rsid w:val="00933FE7"/>
    <w:rsid w:val="009347E2"/>
    <w:rsid w:val="00936929"/>
    <w:rsid w:val="00937411"/>
    <w:rsid w:val="00937490"/>
    <w:rsid w:val="00937D2A"/>
    <w:rsid w:val="00940DA4"/>
    <w:rsid w:val="00940F78"/>
    <w:rsid w:val="009413CF"/>
    <w:rsid w:val="00941811"/>
    <w:rsid w:val="00943637"/>
    <w:rsid w:val="00943AA6"/>
    <w:rsid w:val="00944FFC"/>
    <w:rsid w:val="00945172"/>
    <w:rsid w:val="00946100"/>
    <w:rsid w:val="0094682F"/>
    <w:rsid w:val="00950841"/>
    <w:rsid w:val="00950B61"/>
    <w:rsid w:val="00950E30"/>
    <w:rsid w:val="00951344"/>
    <w:rsid w:val="00954A26"/>
    <w:rsid w:val="0095529C"/>
    <w:rsid w:val="009558CD"/>
    <w:rsid w:val="00956535"/>
    <w:rsid w:val="00956BA5"/>
    <w:rsid w:val="00957130"/>
    <w:rsid w:val="00957EFD"/>
    <w:rsid w:val="009632B6"/>
    <w:rsid w:val="0096375F"/>
    <w:rsid w:val="009639E6"/>
    <w:rsid w:val="00963D00"/>
    <w:rsid w:val="00963DD3"/>
    <w:rsid w:val="00964DE9"/>
    <w:rsid w:val="00964EF5"/>
    <w:rsid w:val="0096519B"/>
    <w:rsid w:val="0096527C"/>
    <w:rsid w:val="00965B7E"/>
    <w:rsid w:val="0096697F"/>
    <w:rsid w:val="009673F4"/>
    <w:rsid w:val="0097048D"/>
    <w:rsid w:val="009706FD"/>
    <w:rsid w:val="00971176"/>
    <w:rsid w:val="0097243F"/>
    <w:rsid w:val="0097274D"/>
    <w:rsid w:val="009728C0"/>
    <w:rsid w:val="00972928"/>
    <w:rsid w:val="009730FD"/>
    <w:rsid w:val="009738AF"/>
    <w:rsid w:val="009746F4"/>
    <w:rsid w:val="00975154"/>
    <w:rsid w:val="009762BF"/>
    <w:rsid w:val="00977532"/>
    <w:rsid w:val="00977AF4"/>
    <w:rsid w:val="00977CDD"/>
    <w:rsid w:val="00977F9C"/>
    <w:rsid w:val="0098051B"/>
    <w:rsid w:val="00980739"/>
    <w:rsid w:val="009807C1"/>
    <w:rsid w:val="00980837"/>
    <w:rsid w:val="00980D88"/>
    <w:rsid w:val="00980E74"/>
    <w:rsid w:val="00980F87"/>
    <w:rsid w:val="00981D44"/>
    <w:rsid w:val="00983517"/>
    <w:rsid w:val="009835B8"/>
    <w:rsid w:val="00983F5F"/>
    <w:rsid w:val="009849AF"/>
    <w:rsid w:val="009857CA"/>
    <w:rsid w:val="00985ADF"/>
    <w:rsid w:val="00985F85"/>
    <w:rsid w:val="0098679B"/>
    <w:rsid w:val="00986C9C"/>
    <w:rsid w:val="00986E13"/>
    <w:rsid w:val="009875A8"/>
    <w:rsid w:val="00990C7B"/>
    <w:rsid w:val="00991123"/>
    <w:rsid w:val="009919BB"/>
    <w:rsid w:val="00992E6A"/>
    <w:rsid w:val="009942AC"/>
    <w:rsid w:val="0099467A"/>
    <w:rsid w:val="00994BDE"/>
    <w:rsid w:val="00994BED"/>
    <w:rsid w:val="009952AC"/>
    <w:rsid w:val="00995534"/>
    <w:rsid w:val="00995DA5"/>
    <w:rsid w:val="009960A8"/>
    <w:rsid w:val="00996C6B"/>
    <w:rsid w:val="00997E5C"/>
    <w:rsid w:val="00997FF4"/>
    <w:rsid w:val="009A0185"/>
    <w:rsid w:val="009A0B2D"/>
    <w:rsid w:val="009A22EC"/>
    <w:rsid w:val="009A27F2"/>
    <w:rsid w:val="009A2AA4"/>
    <w:rsid w:val="009A38F1"/>
    <w:rsid w:val="009A3D72"/>
    <w:rsid w:val="009A605E"/>
    <w:rsid w:val="009A6777"/>
    <w:rsid w:val="009B0DE6"/>
    <w:rsid w:val="009B1D1A"/>
    <w:rsid w:val="009B2012"/>
    <w:rsid w:val="009B2529"/>
    <w:rsid w:val="009B2A06"/>
    <w:rsid w:val="009B3015"/>
    <w:rsid w:val="009B3947"/>
    <w:rsid w:val="009B39C3"/>
    <w:rsid w:val="009B4E93"/>
    <w:rsid w:val="009B520D"/>
    <w:rsid w:val="009B5972"/>
    <w:rsid w:val="009B59F3"/>
    <w:rsid w:val="009B634D"/>
    <w:rsid w:val="009B671C"/>
    <w:rsid w:val="009B69AB"/>
    <w:rsid w:val="009B6CD2"/>
    <w:rsid w:val="009B6DFF"/>
    <w:rsid w:val="009B6F37"/>
    <w:rsid w:val="009B7083"/>
    <w:rsid w:val="009C068D"/>
    <w:rsid w:val="009C0F52"/>
    <w:rsid w:val="009C21BA"/>
    <w:rsid w:val="009C2343"/>
    <w:rsid w:val="009C258F"/>
    <w:rsid w:val="009C2B05"/>
    <w:rsid w:val="009C2D74"/>
    <w:rsid w:val="009C39E5"/>
    <w:rsid w:val="009C4031"/>
    <w:rsid w:val="009C50C1"/>
    <w:rsid w:val="009C6150"/>
    <w:rsid w:val="009C743D"/>
    <w:rsid w:val="009D14BA"/>
    <w:rsid w:val="009D1A18"/>
    <w:rsid w:val="009D1FF8"/>
    <w:rsid w:val="009D2032"/>
    <w:rsid w:val="009D2E94"/>
    <w:rsid w:val="009D3307"/>
    <w:rsid w:val="009D3B78"/>
    <w:rsid w:val="009D4753"/>
    <w:rsid w:val="009D6C01"/>
    <w:rsid w:val="009D6F29"/>
    <w:rsid w:val="009D7795"/>
    <w:rsid w:val="009D7FF6"/>
    <w:rsid w:val="009E065F"/>
    <w:rsid w:val="009E12E8"/>
    <w:rsid w:val="009E1EAC"/>
    <w:rsid w:val="009E25E0"/>
    <w:rsid w:val="009E4159"/>
    <w:rsid w:val="009E59B5"/>
    <w:rsid w:val="009E5E1B"/>
    <w:rsid w:val="009E73C6"/>
    <w:rsid w:val="009F12C5"/>
    <w:rsid w:val="009F1FFC"/>
    <w:rsid w:val="009F3EDB"/>
    <w:rsid w:val="009F459B"/>
    <w:rsid w:val="009F4E4A"/>
    <w:rsid w:val="009F5160"/>
    <w:rsid w:val="009F54CF"/>
    <w:rsid w:val="009F583C"/>
    <w:rsid w:val="009F5CDE"/>
    <w:rsid w:val="009F64AB"/>
    <w:rsid w:val="009F6ABD"/>
    <w:rsid w:val="009F6FFA"/>
    <w:rsid w:val="009F7816"/>
    <w:rsid w:val="00A01D0B"/>
    <w:rsid w:val="00A02209"/>
    <w:rsid w:val="00A0282C"/>
    <w:rsid w:val="00A031FE"/>
    <w:rsid w:val="00A0329E"/>
    <w:rsid w:val="00A0368C"/>
    <w:rsid w:val="00A04285"/>
    <w:rsid w:val="00A0663F"/>
    <w:rsid w:val="00A069AE"/>
    <w:rsid w:val="00A06F7C"/>
    <w:rsid w:val="00A071C7"/>
    <w:rsid w:val="00A07F21"/>
    <w:rsid w:val="00A114FB"/>
    <w:rsid w:val="00A11B2C"/>
    <w:rsid w:val="00A1288B"/>
    <w:rsid w:val="00A12C72"/>
    <w:rsid w:val="00A12E00"/>
    <w:rsid w:val="00A1303A"/>
    <w:rsid w:val="00A13D08"/>
    <w:rsid w:val="00A14799"/>
    <w:rsid w:val="00A147A7"/>
    <w:rsid w:val="00A14A01"/>
    <w:rsid w:val="00A14BE0"/>
    <w:rsid w:val="00A15189"/>
    <w:rsid w:val="00A167F4"/>
    <w:rsid w:val="00A16C2C"/>
    <w:rsid w:val="00A201D2"/>
    <w:rsid w:val="00A20A20"/>
    <w:rsid w:val="00A21426"/>
    <w:rsid w:val="00A214AA"/>
    <w:rsid w:val="00A2167B"/>
    <w:rsid w:val="00A21857"/>
    <w:rsid w:val="00A222DB"/>
    <w:rsid w:val="00A2249B"/>
    <w:rsid w:val="00A22B58"/>
    <w:rsid w:val="00A23720"/>
    <w:rsid w:val="00A23912"/>
    <w:rsid w:val="00A24B31"/>
    <w:rsid w:val="00A24EE4"/>
    <w:rsid w:val="00A2610D"/>
    <w:rsid w:val="00A26376"/>
    <w:rsid w:val="00A2797F"/>
    <w:rsid w:val="00A306C1"/>
    <w:rsid w:val="00A3099B"/>
    <w:rsid w:val="00A31340"/>
    <w:rsid w:val="00A31FC9"/>
    <w:rsid w:val="00A32402"/>
    <w:rsid w:val="00A3275A"/>
    <w:rsid w:val="00A329A3"/>
    <w:rsid w:val="00A32D23"/>
    <w:rsid w:val="00A3308F"/>
    <w:rsid w:val="00A338BD"/>
    <w:rsid w:val="00A34A9B"/>
    <w:rsid w:val="00A34C2E"/>
    <w:rsid w:val="00A3504C"/>
    <w:rsid w:val="00A36899"/>
    <w:rsid w:val="00A372AE"/>
    <w:rsid w:val="00A40EF5"/>
    <w:rsid w:val="00A41438"/>
    <w:rsid w:val="00A41CAA"/>
    <w:rsid w:val="00A424F8"/>
    <w:rsid w:val="00A42898"/>
    <w:rsid w:val="00A44136"/>
    <w:rsid w:val="00A4428B"/>
    <w:rsid w:val="00A44EA2"/>
    <w:rsid w:val="00A454DC"/>
    <w:rsid w:val="00A46248"/>
    <w:rsid w:val="00A468F1"/>
    <w:rsid w:val="00A47F8D"/>
    <w:rsid w:val="00A50A3D"/>
    <w:rsid w:val="00A50BE1"/>
    <w:rsid w:val="00A50E60"/>
    <w:rsid w:val="00A5148A"/>
    <w:rsid w:val="00A517F2"/>
    <w:rsid w:val="00A52138"/>
    <w:rsid w:val="00A52F19"/>
    <w:rsid w:val="00A53003"/>
    <w:rsid w:val="00A5398D"/>
    <w:rsid w:val="00A5412B"/>
    <w:rsid w:val="00A54250"/>
    <w:rsid w:val="00A55CBB"/>
    <w:rsid w:val="00A55F53"/>
    <w:rsid w:val="00A564E5"/>
    <w:rsid w:val="00A56AC3"/>
    <w:rsid w:val="00A57D39"/>
    <w:rsid w:val="00A57E88"/>
    <w:rsid w:val="00A607E6"/>
    <w:rsid w:val="00A60956"/>
    <w:rsid w:val="00A60A5E"/>
    <w:rsid w:val="00A6105A"/>
    <w:rsid w:val="00A619DB"/>
    <w:rsid w:val="00A626D6"/>
    <w:rsid w:val="00A62B0A"/>
    <w:rsid w:val="00A632B5"/>
    <w:rsid w:val="00A6641A"/>
    <w:rsid w:val="00A71C54"/>
    <w:rsid w:val="00A730DF"/>
    <w:rsid w:val="00A74034"/>
    <w:rsid w:val="00A746CA"/>
    <w:rsid w:val="00A74C41"/>
    <w:rsid w:val="00A777FF"/>
    <w:rsid w:val="00A77D01"/>
    <w:rsid w:val="00A80839"/>
    <w:rsid w:val="00A80967"/>
    <w:rsid w:val="00A825E8"/>
    <w:rsid w:val="00A825FE"/>
    <w:rsid w:val="00A83374"/>
    <w:rsid w:val="00A84576"/>
    <w:rsid w:val="00A84D3A"/>
    <w:rsid w:val="00A85E72"/>
    <w:rsid w:val="00A85F8B"/>
    <w:rsid w:val="00A86111"/>
    <w:rsid w:val="00A873A6"/>
    <w:rsid w:val="00A90770"/>
    <w:rsid w:val="00A90D6E"/>
    <w:rsid w:val="00A91164"/>
    <w:rsid w:val="00A912A0"/>
    <w:rsid w:val="00A915CB"/>
    <w:rsid w:val="00A91858"/>
    <w:rsid w:val="00A91E14"/>
    <w:rsid w:val="00A92697"/>
    <w:rsid w:val="00A92D2B"/>
    <w:rsid w:val="00A92FD8"/>
    <w:rsid w:val="00A93172"/>
    <w:rsid w:val="00A9354A"/>
    <w:rsid w:val="00A94273"/>
    <w:rsid w:val="00A95490"/>
    <w:rsid w:val="00A958D1"/>
    <w:rsid w:val="00A9651E"/>
    <w:rsid w:val="00A96821"/>
    <w:rsid w:val="00A969C2"/>
    <w:rsid w:val="00A9712B"/>
    <w:rsid w:val="00A97DC2"/>
    <w:rsid w:val="00AA0A94"/>
    <w:rsid w:val="00AA1217"/>
    <w:rsid w:val="00AA1630"/>
    <w:rsid w:val="00AA2F68"/>
    <w:rsid w:val="00AA405C"/>
    <w:rsid w:val="00AA5769"/>
    <w:rsid w:val="00AA6301"/>
    <w:rsid w:val="00AA6464"/>
    <w:rsid w:val="00AA6B1D"/>
    <w:rsid w:val="00AA6C68"/>
    <w:rsid w:val="00AB04DE"/>
    <w:rsid w:val="00AB0EB2"/>
    <w:rsid w:val="00AB1472"/>
    <w:rsid w:val="00AB162F"/>
    <w:rsid w:val="00AB1869"/>
    <w:rsid w:val="00AB2962"/>
    <w:rsid w:val="00AB49F9"/>
    <w:rsid w:val="00AB5B5C"/>
    <w:rsid w:val="00AB5E2B"/>
    <w:rsid w:val="00AB749F"/>
    <w:rsid w:val="00AB7EA9"/>
    <w:rsid w:val="00AC1541"/>
    <w:rsid w:val="00AC15F8"/>
    <w:rsid w:val="00AC17F6"/>
    <w:rsid w:val="00AC2244"/>
    <w:rsid w:val="00AC281F"/>
    <w:rsid w:val="00AC2D6C"/>
    <w:rsid w:val="00AC30D5"/>
    <w:rsid w:val="00AC3F5B"/>
    <w:rsid w:val="00AC5014"/>
    <w:rsid w:val="00AC55BB"/>
    <w:rsid w:val="00AC5EAC"/>
    <w:rsid w:val="00AC64FF"/>
    <w:rsid w:val="00AC6757"/>
    <w:rsid w:val="00AD03D5"/>
    <w:rsid w:val="00AD1EFB"/>
    <w:rsid w:val="00AD2583"/>
    <w:rsid w:val="00AD289D"/>
    <w:rsid w:val="00AD2903"/>
    <w:rsid w:val="00AD29F7"/>
    <w:rsid w:val="00AD3D98"/>
    <w:rsid w:val="00AD4263"/>
    <w:rsid w:val="00AD5476"/>
    <w:rsid w:val="00AD5EF6"/>
    <w:rsid w:val="00AD6FE6"/>
    <w:rsid w:val="00AD708B"/>
    <w:rsid w:val="00AE0458"/>
    <w:rsid w:val="00AE0DB8"/>
    <w:rsid w:val="00AE1FD6"/>
    <w:rsid w:val="00AE29F4"/>
    <w:rsid w:val="00AE3C04"/>
    <w:rsid w:val="00AE40A0"/>
    <w:rsid w:val="00AE4108"/>
    <w:rsid w:val="00AE47D8"/>
    <w:rsid w:val="00AE49D3"/>
    <w:rsid w:val="00AE543E"/>
    <w:rsid w:val="00AE5C0A"/>
    <w:rsid w:val="00AE5D09"/>
    <w:rsid w:val="00AE5F2F"/>
    <w:rsid w:val="00AE609B"/>
    <w:rsid w:val="00AE6D87"/>
    <w:rsid w:val="00AE714D"/>
    <w:rsid w:val="00AE75D5"/>
    <w:rsid w:val="00AE76E7"/>
    <w:rsid w:val="00AE77B3"/>
    <w:rsid w:val="00AF06A9"/>
    <w:rsid w:val="00AF103A"/>
    <w:rsid w:val="00AF11DE"/>
    <w:rsid w:val="00AF1918"/>
    <w:rsid w:val="00AF35A2"/>
    <w:rsid w:val="00AF3BD6"/>
    <w:rsid w:val="00AF416D"/>
    <w:rsid w:val="00AF462C"/>
    <w:rsid w:val="00AF4E1E"/>
    <w:rsid w:val="00AF53EC"/>
    <w:rsid w:val="00AF5654"/>
    <w:rsid w:val="00AF5842"/>
    <w:rsid w:val="00AF5E95"/>
    <w:rsid w:val="00AF5FCE"/>
    <w:rsid w:val="00AF67E1"/>
    <w:rsid w:val="00AF698C"/>
    <w:rsid w:val="00AF701C"/>
    <w:rsid w:val="00AF7034"/>
    <w:rsid w:val="00AF7CB6"/>
    <w:rsid w:val="00B00BE4"/>
    <w:rsid w:val="00B017AA"/>
    <w:rsid w:val="00B01B4E"/>
    <w:rsid w:val="00B01B5D"/>
    <w:rsid w:val="00B020B7"/>
    <w:rsid w:val="00B02A08"/>
    <w:rsid w:val="00B0360A"/>
    <w:rsid w:val="00B03971"/>
    <w:rsid w:val="00B03E77"/>
    <w:rsid w:val="00B04440"/>
    <w:rsid w:val="00B0531D"/>
    <w:rsid w:val="00B06203"/>
    <w:rsid w:val="00B06744"/>
    <w:rsid w:val="00B06A07"/>
    <w:rsid w:val="00B10929"/>
    <w:rsid w:val="00B113E0"/>
    <w:rsid w:val="00B11583"/>
    <w:rsid w:val="00B12CDD"/>
    <w:rsid w:val="00B13C01"/>
    <w:rsid w:val="00B14260"/>
    <w:rsid w:val="00B144AC"/>
    <w:rsid w:val="00B14C1E"/>
    <w:rsid w:val="00B14CC3"/>
    <w:rsid w:val="00B15419"/>
    <w:rsid w:val="00B15AF8"/>
    <w:rsid w:val="00B15ECC"/>
    <w:rsid w:val="00B167AC"/>
    <w:rsid w:val="00B16B05"/>
    <w:rsid w:val="00B16D53"/>
    <w:rsid w:val="00B17E6E"/>
    <w:rsid w:val="00B17F16"/>
    <w:rsid w:val="00B2092C"/>
    <w:rsid w:val="00B21149"/>
    <w:rsid w:val="00B21801"/>
    <w:rsid w:val="00B22CEE"/>
    <w:rsid w:val="00B231E9"/>
    <w:rsid w:val="00B26391"/>
    <w:rsid w:val="00B3161D"/>
    <w:rsid w:val="00B32623"/>
    <w:rsid w:val="00B32D64"/>
    <w:rsid w:val="00B3527E"/>
    <w:rsid w:val="00B35CA0"/>
    <w:rsid w:val="00B35CF3"/>
    <w:rsid w:val="00B36A15"/>
    <w:rsid w:val="00B36E97"/>
    <w:rsid w:val="00B40235"/>
    <w:rsid w:val="00B42102"/>
    <w:rsid w:val="00B42977"/>
    <w:rsid w:val="00B431F6"/>
    <w:rsid w:val="00B43B1E"/>
    <w:rsid w:val="00B44447"/>
    <w:rsid w:val="00B4466F"/>
    <w:rsid w:val="00B4618C"/>
    <w:rsid w:val="00B464F3"/>
    <w:rsid w:val="00B47526"/>
    <w:rsid w:val="00B50E50"/>
    <w:rsid w:val="00B529DB"/>
    <w:rsid w:val="00B5402C"/>
    <w:rsid w:val="00B54695"/>
    <w:rsid w:val="00B5634A"/>
    <w:rsid w:val="00B56697"/>
    <w:rsid w:val="00B56A46"/>
    <w:rsid w:val="00B57509"/>
    <w:rsid w:val="00B57973"/>
    <w:rsid w:val="00B60763"/>
    <w:rsid w:val="00B6319F"/>
    <w:rsid w:val="00B639C0"/>
    <w:rsid w:val="00B63DF6"/>
    <w:rsid w:val="00B64130"/>
    <w:rsid w:val="00B644DC"/>
    <w:rsid w:val="00B64F22"/>
    <w:rsid w:val="00B65C90"/>
    <w:rsid w:val="00B66AB3"/>
    <w:rsid w:val="00B66E26"/>
    <w:rsid w:val="00B671DE"/>
    <w:rsid w:val="00B67B36"/>
    <w:rsid w:val="00B73EDF"/>
    <w:rsid w:val="00B75729"/>
    <w:rsid w:val="00B76D1C"/>
    <w:rsid w:val="00B7724F"/>
    <w:rsid w:val="00B800B1"/>
    <w:rsid w:val="00B8013B"/>
    <w:rsid w:val="00B813E3"/>
    <w:rsid w:val="00B816BC"/>
    <w:rsid w:val="00B82008"/>
    <w:rsid w:val="00B82B5F"/>
    <w:rsid w:val="00B83078"/>
    <w:rsid w:val="00B8336C"/>
    <w:rsid w:val="00B833E7"/>
    <w:rsid w:val="00B83449"/>
    <w:rsid w:val="00B8354E"/>
    <w:rsid w:val="00B84402"/>
    <w:rsid w:val="00B85056"/>
    <w:rsid w:val="00B8649B"/>
    <w:rsid w:val="00B86B00"/>
    <w:rsid w:val="00B87225"/>
    <w:rsid w:val="00B87232"/>
    <w:rsid w:val="00B872F3"/>
    <w:rsid w:val="00B87A28"/>
    <w:rsid w:val="00B87A5A"/>
    <w:rsid w:val="00B90A9A"/>
    <w:rsid w:val="00B92F47"/>
    <w:rsid w:val="00B93231"/>
    <w:rsid w:val="00B93FD9"/>
    <w:rsid w:val="00B9416F"/>
    <w:rsid w:val="00B94798"/>
    <w:rsid w:val="00B94B0E"/>
    <w:rsid w:val="00B94D03"/>
    <w:rsid w:val="00B97D7F"/>
    <w:rsid w:val="00BA00F9"/>
    <w:rsid w:val="00BA04D9"/>
    <w:rsid w:val="00BA064A"/>
    <w:rsid w:val="00BA15CD"/>
    <w:rsid w:val="00BA163F"/>
    <w:rsid w:val="00BA1F26"/>
    <w:rsid w:val="00BA43A3"/>
    <w:rsid w:val="00BA4C24"/>
    <w:rsid w:val="00BA5B96"/>
    <w:rsid w:val="00BA7F52"/>
    <w:rsid w:val="00BB011C"/>
    <w:rsid w:val="00BB05E5"/>
    <w:rsid w:val="00BB14EB"/>
    <w:rsid w:val="00BB209B"/>
    <w:rsid w:val="00BB2518"/>
    <w:rsid w:val="00BB3982"/>
    <w:rsid w:val="00BB3A2E"/>
    <w:rsid w:val="00BB3CED"/>
    <w:rsid w:val="00BB3D06"/>
    <w:rsid w:val="00BB44B5"/>
    <w:rsid w:val="00BC0D27"/>
    <w:rsid w:val="00BC0DD1"/>
    <w:rsid w:val="00BC0FCA"/>
    <w:rsid w:val="00BC1609"/>
    <w:rsid w:val="00BC1D2B"/>
    <w:rsid w:val="00BC1D38"/>
    <w:rsid w:val="00BC2773"/>
    <w:rsid w:val="00BC29E8"/>
    <w:rsid w:val="00BC2BD1"/>
    <w:rsid w:val="00BC3499"/>
    <w:rsid w:val="00BC3D9A"/>
    <w:rsid w:val="00BC3F2D"/>
    <w:rsid w:val="00BC5083"/>
    <w:rsid w:val="00BC5611"/>
    <w:rsid w:val="00BC7BBA"/>
    <w:rsid w:val="00BD062F"/>
    <w:rsid w:val="00BD1A9D"/>
    <w:rsid w:val="00BD286B"/>
    <w:rsid w:val="00BD3A92"/>
    <w:rsid w:val="00BD41C3"/>
    <w:rsid w:val="00BD4A38"/>
    <w:rsid w:val="00BD5B45"/>
    <w:rsid w:val="00BD607C"/>
    <w:rsid w:val="00BE1476"/>
    <w:rsid w:val="00BE1CB4"/>
    <w:rsid w:val="00BE21A3"/>
    <w:rsid w:val="00BE254E"/>
    <w:rsid w:val="00BE37DD"/>
    <w:rsid w:val="00BE4632"/>
    <w:rsid w:val="00BE4834"/>
    <w:rsid w:val="00BE4D8F"/>
    <w:rsid w:val="00BE4E2E"/>
    <w:rsid w:val="00BE54C5"/>
    <w:rsid w:val="00BE5969"/>
    <w:rsid w:val="00BE5F67"/>
    <w:rsid w:val="00BE6D2C"/>
    <w:rsid w:val="00BE7297"/>
    <w:rsid w:val="00BF0250"/>
    <w:rsid w:val="00BF0F88"/>
    <w:rsid w:val="00BF176A"/>
    <w:rsid w:val="00BF1A67"/>
    <w:rsid w:val="00BF2043"/>
    <w:rsid w:val="00BF23EE"/>
    <w:rsid w:val="00BF299A"/>
    <w:rsid w:val="00BF4688"/>
    <w:rsid w:val="00BF4A16"/>
    <w:rsid w:val="00BF4F96"/>
    <w:rsid w:val="00BF509F"/>
    <w:rsid w:val="00BF58B5"/>
    <w:rsid w:val="00BF5912"/>
    <w:rsid w:val="00BF6155"/>
    <w:rsid w:val="00BF6689"/>
    <w:rsid w:val="00BF6D6D"/>
    <w:rsid w:val="00BF71A5"/>
    <w:rsid w:val="00BF7BCB"/>
    <w:rsid w:val="00C00C22"/>
    <w:rsid w:val="00C04C59"/>
    <w:rsid w:val="00C04C6A"/>
    <w:rsid w:val="00C0528B"/>
    <w:rsid w:val="00C05859"/>
    <w:rsid w:val="00C05B09"/>
    <w:rsid w:val="00C06617"/>
    <w:rsid w:val="00C06633"/>
    <w:rsid w:val="00C10D66"/>
    <w:rsid w:val="00C11A75"/>
    <w:rsid w:val="00C11BCA"/>
    <w:rsid w:val="00C12085"/>
    <w:rsid w:val="00C123A5"/>
    <w:rsid w:val="00C12D7A"/>
    <w:rsid w:val="00C1307C"/>
    <w:rsid w:val="00C1358C"/>
    <w:rsid w:val="00C14ED1"/>
    <w:rsid w:val="00C153C4"/>
    <w:rsid w:val="00C16441"/>
    <w:rsid w:val="00C178C3"/>
    <w:rsid w:val="00C201EC"/>
    <w:rsid w:val="00C203DD"/>
    <w:rsid w:val="00C204AA"/>
    <w:rsid w:val="00C20861"/>
    <w:rsid w:val="00C209A4"/>
    <w:rsid w:val="00C210E4"/>
    <w:rsid w:val="00C22799"/>
    <w:rsid w:val="00C238C1"/>
    <w:rsid w:val="00C23B91"/>
    <w:rsid w:val="00C23E28"/>
    <w:rsid w:val="00C23FFC"/>
    <w:rsid w:val="00C248D9"/>
    <w:rsid w:val="00C24F85"/>
    <w:rsid w:val="00C250FF"/>
    <w:rsid w:val="00C25162"/>
    <w:rsid w:val="00C251F7"/>
    <w:rsid w:val="00C25C5F"/>
    <w:rsid w:val="00C25ED1"/>
    <w:rsid w:val="00C25FC9"/>
    <w:rsid w:val="00C26552"/>
    <w:rsid w:val="00C265F1"/>
    <w:rsid w:val="00C30473"/>
    <w:rsid w:val="00C30705"/>
    <w:rsid w:val="00C308B3"/>
    <w:rsid w:val="00C32394"/>
    <w:rsid w:val="00C33309"/>
    <w:rsid w:val="00C333F9"/>
    <w:rsid w:val="00C3426A"/>
    <w:rsid w:val="00C34587"/>
    <w:rsid w:val="00C37B16"/>
    <w:rsid w:val="00C40A08"/>
    <w:rsid w:val="00C421BB"/>
    <w:rsid w:val="00C4230D"/>
    <w:rsid w:val="00C42B51"/>
    <w:rsid w:val="00C42CA4"/>
    <w:rsid w:val="00C446FE"/>
    <w:rsid w:val="00C44C60"/>
    <w:rsid w:val="00C44FB4"/>
    <w:rsid w:val="00C460D1"/>
    <w:rsid w:val="00C46921"/>
    <w:rsid w:val="00C46B0C"/>
    <w:rsid w:val="00C46D01"/>
    <w:rsid w:val="00C47180"/>
    <w:rsid w:val="00C47E10"/>
    <w:rsid w:val="00C50F25"/>
    <w:rsid w:val="00C51314"/>
    <w:rsid w:val="00C51AB3"/>
    <w:rsid w:val="00C52930"/>
    <w:rsid w:val="00C53202"/>
    <w:rsid w:val="00C53D65"/>
    <w:rsid w:val="00C540B0"/>
    <w:rsid w:val="00C54209"/>
    <w:rsid w:val="00C549B1"/>
    <w:rsid w:val="00C55459"/>
    <w:rsid w:val="00C55696"/>
    <w:rsid w:val="00C55BEF"/>
    <w:rsid w:val="00C60CF0"/>
    <w:rsid w:val="00C60F05"/>
    <w:rsid w:val="00C6160A"/>
    <w:rsid w:val="00C61C92"/>
    <w:rsid w:val="00C6219F"/>
    <w:rsid w:val="00C63698"/>
    <w:rsid w:val="00C63B25"/>
    <w:rsid w:val="00C641A3"/>
    <w:rsid w:val="00C646CF"/>
    <w:rsid w:val="00C6475B"/>
    <w:rsid w:val="00C651FE"/>
    <w:rsid w:val="00C66D23"/>
    <w:rsid w:val="00C66D49"/>
    <w:rsid w:val="00C66E15"/>
    <w:rsid w:val="00C67477"/>
    <w:rsid w:val="00C6796B"/>
    <w:rsid w:val="00C71A69"/>
    <w:rsid w:val="00C734E0"/>
    <w:rsid w:val="00C73810"/>
    <w:rsid w:val="00C73C0A"/>
    <w:rsid w:val="00C74078"/>
    <w:rsid w:val="00C749AE"/>
    <w:rsid w:val="00C74AC8"/>
    <w:rsid w:val="00C75964"/>
    <w:rsid w:val="00C76467"/>
    <w:rsid w:val="00C76796"/>
    <w:rsid w:val="00C76836"/>
    <w:rsid w:val="00C76B6F"/>
    <w:rsid w:val="00C770DF"/>
    <w:rsid w:val="00C802FC"/>
    <w:rsid w:val="00C80C09"/>
    <w:rsid w:val="00C81E0D"/>
    <w:rsid w:val="00C82B5A"/>
    <w:rsid w:val="00C82FE8"/>
    <w:rsid w:val="00C83365"/>
    <w:rsid w:val="00C835E7"/>
    <w:rsid w:val="00C8363D"/>
    <w:rsid w:val="00C83EA6"/>
    <w:rsid w:val="00C855D1"/>
    <w:rsid w:val="00C858AD"/>
    <w:rsid w:val="00C8669B"/>
    <w:rsid w:val="00C87149"/>
    <w:rsid w:val="00C87173"/>
    <w:rsid w:val="00C911CD"/>
    <w:rsid w:val="00C91960"/>
    <w:rsid w:val="00C91A89"/>
    <w:rsid w:val="00C91C67"/>
    <w:rsid w:val="00C955B3"/>
    <w:rsid w:val="00C968C0"/>
    <w:rsid w:val="00C96E75"/>
    <w:rsid w:val="00C97228"/>
    <w:rsid w:val="00C973C6"/>
    <w:rsid w:val="00CA000D"/>
    <w:rsid w:val="00CA020F"/>
    <w:rsid w:val="00CA07E3"/>
    <w:rsid w:val="00CA0EF5"/>
    <w:rsid w:val="00CA126F"/>
    <w:rsid w:val="00CA13ED"/>
    <w:rsid w:val="00CA1A96"/>
    <w:rsid w:val="00CA282E"/>
    <w:rsid w:val="00CA2EF7"/>
    <w:rsid w:val="00CA4656"/>
    <w:rsid w:val="00CA48DE"/>
    <w:rsid w:val="00CA4DBC"/>
    <w:rsid w:val="00CA51A4"/>
    <w:rsid w:val="00CA540B"/>
    <w:rsid w:val="00CA5578"/>
    <w:rsid w:val="00CA664D"/>
    <w:rsid w:val="00CA6DC0"/>
    <w:rsid w:val="00CA7E74"/>
    <w:rsid w:val="00CB059D"/>
    <w:rsid w:val="00CB0BB6"/>
    <w:rsid w:val="00CB16F8"/>
    <w:rsid w:val="00CB1D10"/>
    <w:rsid w:val="00CB26EC"/>
    <w:rsid w:val="00CB3ECC"/>
    <w:rsid w:val="00CB4035"/>
    <w:rsid w:val="00CB5127"/>
    <w:rsid w:val="00CB6DDF"/>
    <w:rsid w:val="00CB73CA"/>
    <w:rsid w:val="00CB747B"/>
    <w:rsid w:val="00CB7A5D"/>
    <w:rsid w:val="00CB7C15"/>
    <w:rsid w:val="00CC1BD9"/>
    <w:rsid w:val="00CC21C6"/>
    <w:rsid w:val="00CC24BD"/>
    <w:rsid w:val="00CC361A"/>
    <w:rsid w:val="00CC4F9C"/>
    <w:rsid w:val="00CC5B3F"/>
    <w:rsid w:val="00CC6AEB"/>
    <w:rsid w:val="00CC6E90"/>
    <w:rsid w:val="00CD0D33"/>
    <w:rsid w:val="00CD0D87"/>
    <w:rsid w:val="00CD0F51"/>
    <w:rsid w:val="00CD2972"/>
    <w:rsid w:val="00CD2D6A"/>
    <w:rsid w:val="00CD7398"/>
    <w:rsid w:val="00CE181E"/>
    <w:rsid w:val="00CE1933"/>
    <w:rsid w:val="00CE3138"/>
    <w:rsid w:val="00CE3A49"/>
    <w:rsid w:val="00CE3B5D"/>
    <w:rsid w:val="00CE489C"/>
    <w:rsid w:val="00CE4B62"/>
    <w:rsid w:val="00CE4F78"/>
    <w:rsid w:val="00CE542D"/>
    <w:rsid w:val="00CE5AC7"/>
    <w:rsid w:val="00CF047D"/>
    <w:rsid w:val="00CF0B69"/>
    <w:rsid w:val="00CF155A"/>
    <w:rsid w:val="00CF2F0A"/>
    <w:rsid w:val="00CF313A"/>
    <w:rsid w:val="00CF60E0"/>
    <w:rsid w:val="00CF755C"/>
    <w:rsid w:val="00CF7EE7"/>
    <w:rsid w:val="00CF7FBF"/>
    <w:rsid w:val="00D00450"/>
    <w:rsid w:val="00D00783"/>
    <w:rsid w:val="00D00BF4"/>
    <w:rsid w:val="00D00FB3"/>
    <w:rsid w:val="00D01AC1"/>
    <w:rsid w:val="00D03494"/>
    <w:rsid w:val="00D048B2"/>
    <w:rsid w:val="00D048E6"/>
    <w:rsid w:val="00D04F45"/>
    <w:rsid w:val="00D04FD2"/>
    <w:rsid w:val="00D056A0"/>
    <w:rsid w:val="00D05CFB"/>
    <w:rsid w:val="00D06912"/>
    <w:rsid w:val="00D06DFE"/>
    <w:rsid w:val="00D075D0"/>
    <w:rsid w:val="00D10896"/>
    <w:rsid w:val="00D124CE"/>
    <w:rsid w:val="00D1521D"/>
    <w:rsid w:val="00D15943"/>
    <w:rsid w:val="00D15A70"/>
    <w:rsid w:val="00D163DE"/>
    <w:rsid w:val="00D1682B"/>
    <w:rsid w:val="00D201EE"/>
    <w:rsid w:val="00D21CE2"/>
    <w:rsid w:val="00D23C88"/>
    <w:rsid w:val="00D25783"/>
    <w:rsid w:val="00D25B6B"/>
    <w:rsid w:val="00D264EC"/>
    <w:rsid w:val="00D26A81"/>
    <w:rsid w:val="00D26AF2"/>
    <w:rsid w:val="00D26BF2"/>
    <w:rsid w:val="00D26D77"/>
    <w:rsid w:val="00D27751"/>
    <w:rsid w:val="00D27D4B"/>
    <w:rsid w:val="00D30CCC"/>
    <w:rsid w:val="00D310B4"/>
    <w:rsid w:val="00D3130E"/>
    <w:rsid w:val="00D3134F"/>
    <w:rsid w:val="00D32042"/>
    <w:rsid w:val="00D33430"/>
    <w:rsid w:val="00D33959"/>
    <w:rsid w:val="00D33D2E"/>
    <w:rsid w:val="00D34353"/>
    <w:rsid w:val="00D356D0"/>
    <w:rsid w:val="00D35BA4"/>
    <w:rsid w:val="00D367A4"/>
    <w:rsid w:val="00D36DF4"/>
    <w:rsid w:val="00D37093"/>
    <w:rsid w:val="00D40ACB"/>
    <w:rsid w:val="00D40AFC"/>
    <w:rsid w:val="00D40B20"/>
    <w:rsid w:val="00D40BD9"/>
    <w:rsid w:val="00D41EFA"/>
    <w:rsid w:val="00D43188"/>
    <w:rsid w:val="00D43E0D"/>
    <w:rsid w:val="00D4476C"/>
    <w:rsid w:val="00D44BCA"/>
    <w:rsid w:val="00D44DDA"/>
    <w:rsid w:val="00D45D51"/>
    <w:rsid w:val="00D460E1"/>
    <w:rsid w:val="00D477AB"/>
    <w:rsid w:val="00D503C1"/>
    <w:rsid w:val="00D51203"/>
    <w:rsid w:val="00D51C9F"/>
    <w:rsid w:val="00D52173"/>
    <w:rsid w:val="00D52186"/>
    <w:rsid w:val="00D524B8"/>
    <w:rsid w:val="00D53375"/>
    <w:rsid w:val="00D53421"/>
    <w:rsid w:val="00D53910"/>
    <w:rsid w:val="00D54510"/>
    <w:rsid w:val="00D54DEF"/>
    <w:rsid w:val="00D55420"/>
    <w:rsid w:val="00D55DCE"/>
    <w:rsid w:val="00D5677B"/>
    <w:rsid w:val="00D57531"/>
    <w:rsid w:val="00D578D9"/>
    <w:rsid w:val="00D61185"/>
    <w:rsid w:val="00D6174D"/>
    <w:rsid w:val="00D618C5"/>
    <w:rsid w:val="00D61938"/>
    <w:rsid w:val="00D6304F"/>
    <w:rsid w:val="00D64295"/>
    <w:rsid w:val="00D6445A"/>
    <w:rsid w:val="00D64641"/>
    <w:rsid w:val="00D656C9"/>
    <w:rsid w:val="00D65B6D"/>
    <w:rsid w:val="00D660C6"/>
    <w:rsid w:val="00D715C6"/>
    <w:rsid w:val="00D71D19"/>
    <w:rsid w:val="00D720F7"/>
    <w:rsid w:val="00D72E30"/>
    <w:rsid w:val="00D73941"/>
    <w:rsid w:val="00D7450E"/>
    <w:rsid w:val="00D75E09"/>
    <w:rsid w:val="00D760A3"/>
    <w:rsid w:val="00D7691B"/>
    <w:rsid w:val="00D76D49"/>
    <w:rsid w:val="00D76E09"/>
    <w:rsid w:val="00D77755"/>
    <w:rsid w:val="00D77C46"/>
    <w:rsid w:val="00D77CA4"/>
    <w:rsid w:val="00D80199"/>
    <w:rsid w:val="00D816C2"/>
    <w:rsid w:val="00D82BAD"/>
    <w:rsid w:val="00D83026"/>
    <w:rsid w:val="00D83BF1"/>
    <w:rsid w:val="00D842BD"/>
    <w:rsid w:val="00D85ED5"/>
    <w:rsid w:val="00D87886"/>
    <w:rsid w:val="00D879D8"/>
    <w:rsid w:val="00D87D4D"/>
    <w:rsid w:val="00D908C3"/>
    <w:rsid w:val="00D93670"/>
    <w:rsid w:val="00D93B3F"/>
    <w:rsid w:val="00D949B1"/>
    <w:rsid w:val="00D94DB8"/>
    <w:rsid w:val="00D95272"/>
    <w:rsid w:val="00D96B6C"/>
    <w:rsid w:val="00D96C2E"/>
    <w:rsid w:val="00D96E33"/>
    <w:rsid w:val="00D96E3E"/>
    <w:rsid w:val="00DA074E"/>
    <w:rsid w:val="00DA28F6"/>
    <w:rsid w:val="00DA2C21"/>
    <w:rsid w:val="00DA3F66"/>
    <w:rsid w:val="00DA4A98"/>
    <w:rsid w:val="00DA696B"/>
    <w:rsid w:val="00DA6BB3"/>
    <w:rsid w:val="00DB0606"/>
    <w:rsid w:val="00DB0EBB"/>
    <w:rsid w:val="00DB1A27"/>
    <w:rsid w:val="00DB1D12"/>
    <w:rsid w:val="00DB24CA"/>
    <w:rsid w:val="00DB2EF9"/>
    <w:rsid w:val="00DB3848"/>
    <w:rsid w:val="00DB4C37"/>
    <w:rsid w:val="00DB5D0B"/>
    <w:rsid w:val="00DC045F"/>
    <w:rsid w:val="00DC083D"/>
    <w:rsid w:val="00DC129D"/>
    <w:rsid w:val="00DC1C45"/>
    <w:rsid w:val="00DC1D47"/>
    <w:rsid w:val="00DC24A0"/>
    <w:rsid w:val="00DC24D1"/>
    <w:rsid w:val="00DC314A"/>
    <w:rsid w:val="00DC3755"/>
    <w:rsid w:val="00DC3E39"/>
    <w:rsid w:val="00DC5738"/>
    <w:rsid w:val="00DC5BC5"/>
    <w:rsid w:val="00DD067B"/>
    <w:rsid w:val="00DD09BC"/>
    <w:rsid w:val="00DD1DA7"/>
    <w:rsid w:val="00DD2708"/>
    <w:rsid w:val="00DD29CB"/>
    <w:rsid w:val="00DD2B87"/>
    <w:rsid w:val="00DD3498"/>
    <w:rsid w:val="00DD43EC"/>
    <w:rsid w:val="00DD56AC"/>
    <w:rsid w:val="00DD582F"/>
    <w:rsid w:val="00DD5AF8"/>
    <w:rsid w:val="00DD6E0D"/>
    <w:rsid w:val="00DD7755"/>
    <w:rsid w:val="00DD7F73"/>
    <w:rsid w:val="00DE0B20"/>
    <w:rsid w:val="00DE10B9"/>
    <w:rsid w:val="00DE1512"/>
    <w:rsid w:val="00DE1BAF"/>
    <w:rsid w:val="00DE296A"/>
    <w:rsid w:val="00DE2BFD"/>
    <w:rsid w:val="00DE2C2E"/>
    <w:rsid w:val="00DE323D"/>
    <w:rsid w:val="00DE3735"/>
    <w:rsid w:val="00DE3A1D"/>
    <w:rsid w:val="00DE3CF2"/>
    <w:rsid w:val="00DE3D9C"/>
    <w:rsid w:val="00DE5613"/>
    <w:rsid w:val="00DE5E0C"/>
    <w:rsid w:val="00DE7ADA"/>
    <w:rsid w:val="00DF08D7"/>
    <w:rsid w:val="00DF0C7A"/>
    <w:rsid w:val="00DF0CAD"/>
    <w:rsid w:val="00DF0FED"/>
    <w:rsid w:val="00DF2AC0"/>
    <w:rsid w:val="00DF446B"/>
    <w:rsid w:val="00DF4BED"/>
    <w:rsid w:val="00DF4C8B"/>
    <w:rsid w:val="00DF5E3A"/>
    <w:rsid w:val="00DF5FAB"/>
    <w:rsid w:val="00DF6BA9"/>
    <w:rsid w:val="00E02387"/>
    <w:rsid w:val="00E029FF"/>
    <w:rsid w:val="00E02A5E"/>
    <w:rsid w:val="00E02A7B"/>
    <w:rsid w:val="00E03FD2"/>
    <w:rsid w:val="00E05038"/>
    <w:rsid w:val="00E05953"/>
    <w:rsid w:val="00E05CF6"/>
    <w:rsid w:val="00E0659E"/>
    <w:rsid w:val="00E10C07"/>
    <w:rsid w:val="00E119F9"/>
    <w:rsid w:val="00E11AA2"/>
    <w:rsid w:val="00E12296"/>
    <w:rsid w:val="00E12B6E"/>
    <w:rsid w:val="00E1344B"/>
    <w:rsid w:val="00E14204"/>
    <w:rsid w:val="00E1526C"/>
    <w:rsid w:val="00E1548B"/>
    <w:rsid w:val="00E167EF"/>
    <w:rsid w:val="00E1721D"/>
    <w:rsid w:val="00E1724B"/>
    <w:rsid w:val="00E176C3"/>
    <w:rsid w:val="00E17796"/>
    <w:rsid w:val="00E2032F"/>
    <w:rsid w:val="00E2048E"/>
    <w:rsid w:val="00E21BDC"/>
    <w:rsid w:val="00E21FBB"/>
    <w:rsid w:val="00E2252A"/>
    <w:rsid w:val="00E230CC"/>
    <w:rsid w:val="00E233E0"/>
    <w:rsid w:val="00E23B3A"/>
    <w:rsid w:val="00E24AA6"/>
    <w:rsid w:val="00E24CA7"/>
    <w:rsid w:val="00E25296"/>
    <w:rsid w:val="00E25409"/>
    <w:rsid w:val="00E25823"/>
    <w:rsid w:val="00E26E15"/>
    <w:rsid w:val="00E26F2C"/>
    <w:rsid w:val="00E30E5E"/>
    <w:rsid w:val="00E31D8F"/>
    <w:rsid w:val="00E32F5F"/>
    <w:rsid w:val="00E33006"/>
    <w:rsid w:val="00E33B46"/>
    <w:rsid w:val="00E33B68"/>
    <w:rsid w:val="00E34835"/>
    <w:rsid w:val="00E35DA5"/>
    <w:rsid w:val="00E3615E"/>
    <w:rsid w:val="00E36348"/>
    <w:rsid w:val="00E37E6D"/>
    <w:rsid w:val="00E40044"/>
    <w:rsid w:val="00E40834"/>
    <w:rsid w:val="00E40A02"/>
    <w:rsid w:val="00E42254"/>
    <w:rsid w:val="00E43FBC"/>
    <w:rsid w:val="00E45444"/>
    <w:rsid w:val="00E454E9"/>
    <w:rsid w:val="00E455A6"/>
    <w:rsid w:val="00E46788"/>
    <w:rsid w:val="00E479C6"/>
    <w:rsid w:val="00E47D3C"/>
    <w:rsid w:val="00E47D98"/>
    <w:rsid w:val="00E501A1"/>
    <w:rsid w:val="00E50968"/>
    <w:rsid w:val="00E512F7"/>
    <w:rsid w:val="00E5156C"/>
    <w:rsid w:val="00E5205C"/>
    <w:rsid w:val="00E53AB6"/>
    <w:rsid w:val="00E53C91"/>
    <w:rsid w:val="00E53CD1"/>
    <w:rsid w:val="00E54455"/>
    <w:rsid w:val="00E54C77"/>
    <w:rsid w:val="00E559FC"/>
    <w:rsid w:val="00E55B6D"/>
    <w:rsid w:val="00E57473"/>
    <w:rsid w:val="00E574DF"/>
    <w:rsid w:val="00E57C78"/>
    <w:rsid w:val="00E620D8"/>
    <w:rsid w:val="00E62FAC"/>
    <w:rsid w:val="00E64B0D"/>
    <w:rsid w:val="00E65F6C"/>
    <w:rsid w:val="00E65F7A"/>
    <w:rsid w:val="00E66A0D"/>
    <w:rsid w:val="00E6731A"/>
    <w:rsid w:val="00E67959"/>
    <w:rsid w:val="00E67FFA"/>
    <w:rsid w:val="00E70B83"/>
    <w:rsid w:val="00E7107C"/>
    <w:rsid w:val="00E72D4C"/>
    <w:rsid w:val="00E72E02"/>
    <w:rsid w:val="00E73A97"/>
    <w:rsid w:val="00E7450D"/>
    <w:rsid w:val="00E753D6"/>
    <w:rsid w:val="00E757C6"/>
    <w:rsid w:val="00E75C6E"/>
    <w:rsid w:val="00E80E7D"/>
    <w:rsid w:val="00E80EC8"/>
    <w:rsid w:val="00E81F6A"/>
    <w:rsid w:val="00E83589"/>
    <w:rsid w:val="00E847EE"/>
    <w:rsid w:val="00E84D97"/>
    <w:rsid w:val="00E857EA"/>
    <w:rsid w:val="00E866FC"/>
    <w:rsid w:val="00E86CA7"/>
    <w:rsid w:val="00E86D46"/>
    <w:rsid w:val="00E90559"/>
    <w:rsid w:val="00E91973"/>
    <w:rsid w:val="00E929CA"/>
    <w:rsid w:val="00E93EA8"/>
    <w:rsid w:val="00E94385"/>
    <w:rsid w:val="00E94B21"/>
    <w:rsid w:val="00E94C3D"/>
    <w:rsid w:val="00E96819"/>
    <w:rsid w:val="00E97DC3"/>
    <w:rsid w:val="00EA1ACB"/>
    <w:rsid w:val="00EA1D6B"/>
    <w:rsid w:val="00EA1E8A"/>
    <w:rsid w:val="00EA2A01"/>
    <w:rsid w:val="00EA2B7F"/>
    <w:rsid w:val="00EA32E5"/>
    <w:rsid w:val="00EA41C3"/>
    <w:rsid w:val="00EA51C9"/>
    <w:rsid w:val="00EA5548"/>
    <w:rsid w:val="00EA5E12"/>
    <w:rsid w:val="00EA75FD"/>
    <w:rsid w:val="00EA76CB"/>
    <w:rsid w:val="00EB04E7"/>
    <w:rsid w:val="00EB0A73"/>
    <w:rsid w:val="00EB0E4D"/>
    <w:rsid w:val="00EB1328"/>
    <w:rsid w:val="00EB1BAA"/>
    <w:rsid w:val="00EB2B5E"/>
    <w:rsid w:val="00EB2D7B"/>
    <w:rsid w:val="00EB436C"/>
    <w:rsid w:val="00EB49DC"/>
    <w:rsid w:val="00EB59CF"/>
    <w:rsid w:val="00EB62FD"/>
    <w:rsid w:val="00EB6FD3"/>
    <w:rsid w:val="00EC2154"/>
    <w:rsid w:val="00EC2273"/>
    <w:rsid w:val="00EC2D28"/>
    <w:rsid w:val="00EC3867"/>
    <w:rsid w:val="00EC4729"/>
    <w:rsid w:val="00EC5318"/>
    <w:rsid w:val="00EC71E9"/>
    <w:rsid w:val="00EC75EE"/>
    <w:rsid w:val="00ED0325"/>
    <w:rsid w:val="00ED19DC"/>
    <w:rsid w:val="00ED1A31"/>
    <w:rsid w:val="00ED24CC"/>
    <w:rsid w:val="00ED2D91"/>
    <w:rsid w:val="00ED37F4"/>
    <w:rsid w:val="00ED5003"/>
    <w:rsid w:val="00ED5BF3"/>
    <w:rsid w:val="00ED5F78"/>
    <w:rsid w:val="00ED6787"/>
    <w:rsid w:val="00ED72D6"/>
    <w:rsid w:val="00ED771D"/>
    <w:rsid w:val="00ED7BCA"/>
    <w:rsid w:val="00ED7C4E"/>
    <w:rsid w:val="00ED7F32"/>
    <w:rsid w:val="00EE117A"/>
    <w:rsid w:val="00EE14DD"/>
    <w:rsid w:val="00EE1B29"/>
    <w:rsid w:val="00EE257A"/>
    <w:rsid w:val="00EE35B0"/>
    <w:rsid w:val="00EE3ED3"/>
    <w:rsid w:val="00EE4566"/>
    <w:rsid w:val="00EE520A"/>
    <w:rsid w:val="00EE5E05"/>
    <w:rsid w:val="00EE662A"/>
    <w:rsid w:val="00EE6756"/>
    <w:rsid w:val="00EE68EB"/>
    <w:rsid w:val="00EE7328"/>
    <w:rsid w:val="00EF05FB"/>
    <w:rsid w:val="00EF140F"/>
    <w:rsid w:val="00EF16B5"/>
    <w:rsid w:val="00EF19AF"/>
    <w:rsid w:val="00EF1DEF"/>
    <w:rsid w:val="00EF2DC1"/>
    <w:rsid w:val="00EF41EE"/>
    <w:rsid w:val="00EF4DAE"/>
    <w:rsid w:val="00F004CC"/>
    <w:rsid w:val="00F00A85"/>
    <w:rsid w:val="00F00DF9"/>
    <w:rsid w:val="00F014A4"/>
    <w:rsid w:val="00F01A26"/>
    <w:rsid w:val="00F04618"/>
    <w:rsid w:val="00F049B6"/>
    <w:rsid w:val="00F04FF5"/>
    <w:rsid w:val="00F05A8F"/>
    <w:rsid w:val="00F05D2B"/>
    <w:rsid w:val="00F06614"/>
    <w:rsid w:val="00F067DF"/>
    <w:rsid w:val="00F070E4"/>
    <w:rsid w:val="00F07272"/>
    <w:rsid w:val="00F076FB"/>
    <w:rsid w:val="00F10167"/>
    <w:rsid w:val="00F10A12"/>
    <w:rsid w:val="00F11EE0"/>
    <w:rsid w:val="00F1263D"/>
    <w:rsid w:val="00F138EF"/>
    <w:rsid w:val="00F144D3"/>
    <w:rsid w:val="00F14EBC"/>
    <w:rsid w:val="00F150E2"/>
    <w:rsid w:val="00F1558B"/>
    <w:rsid w:val="00F16760"/>
    <w:rsid w:val="00F1681B"/>
    <w:rsid w:val="00F16D47"/>
    <w:rsid w:val="00F17DB7"/>
    <w:rsid w:val="00F22A98"/>
    <w:rsid w:val="00F234DC"/>
    <w:rsid w:val="00F24D0B"/>
    <w:rsid w:val="00F24EAE"/>
    <w:rsid w:val="00F25831"/>
    <w:rsid w:val="00F25869"/>
    <w:rsid w:val="00F26190"/>
    <w:rsid w:val="00F26E72"/>
    <w:rsid w:val="00F27844"/>
    <w:rsid w:val="00F27C8C"/>
    <w:rsid w:val="00F305FE"/>
    <w:rsid w:val="00F30B85"/>
    <w:rsid w:val="00F30C97"/>
    <w:rsid w:val="00F311F2"/>
    <w:rsid w:val="00F31A52"/>
    <w:rsid w:val="00F328D8"/>
    <w:rsid w:val="00F336B9"/>
    <w:rsid w:val="00F34C00"/>
    <w:rsid w:val="00F3769B"/>
    <w:rsid w:val="00F37802"/>
    <w:rsid w:val="00F37918"/>
    <w:rsid w:val="00F412E4"/>
    <w:rsid w:val="00F42065"/>
    <w:rsid w:val="00F42DA9"/>
    <w:rsid w:val="00F436B2"/>
    <w:rsid w:val="00F43E0C"/>
    <w:rsid w:val="00F43E24"/>
    <w:rsid w:val="00F44015"/>
    <w:rsid w:val="00F4420B"/>
    <w:rsid w:val="00F44F05"/>
    <w:rsid w:val="00F459BA"/>
    <w:rsid w:val="00F45D51"/>
    <w:rsid w:val="00F4604C"/>
    <w:rsid w:val="00F467A3"/>
    <w:rsid w:val="00F46D5A"/>
    <w:rsid w:val="00F47252"/>
    <w:rsid w:val="00F477FD"/>
    <w:rsid w:val="00F478AF"/>
    <w:rsid w:val="00F507CA"/>
    <w:rsid w:val="00F50D76"/>
    <w:rsid w:val="00F51057"/>
    <w:rsid w:val="00F515F1"/>
    <w:rsid w:val="00F53733"/>
    <w:rsid w:val="00F542FD"/>
    <w:rsid w:val="00F556DF"/>
    <w:rsid w:val="00F562CA"/>
    <w:rsid w:val="00F57EF2"/>
    <w:rsid w:val="00F6017B"/>
    <w:rsid w:val="00F60A1A"/>
    <w:rsid w:val="00F60A37"/>
    <w:rsid w:val="00F61F05"/>
    <w:rsid w:val="00F62210"/>
    <w:rsid w:val="00F62402"/>
    <w:rsid w:val="00F643FD"/>
    <w:rsid w:val="00F649B7"/>
    <w:rsid w:val="00F65E41"/>
    <w:rsid w:val="00F66193"/>
    <w:rsid w:val="00F6740E"/>
    <w:rsid w:val="00F67D85"/>
    <w:rsid w:val="00F7053A"/>
    <w:rsid w:val="00F71222"/>
    <w:rsid w:val="00F720C8"/>
    <w:rsid w:val="00F726BC"/>
    <w:rsid w:val="00F72AFB"/>
    <w:rsid w:val="00F735F4"/>
    <w:rsid w:val="00F747AF"/>
    <w:rsid w:val="00F7488D"/>
    <w:rsid w:val="00F7583B"/>
    <w:rsid w:val="00F75DCF"/>
    <w:rsid w:val="00F76B24"/>
    <w:rsid w:val="00F76BAF"/>
    <w:rsid w:val="00F76E1C"/>
    <w:rsid w:val="00F76E43"/>
    <w:rsid w:val="00F810DF"/>
    <w:rsid w:val="00F8122F"/>
    <w:rsid w:val="00F82D30"/>
    <w:rsid w:val="00F84B47"/>
    <w:rsid w:val="00F85451"/>
    <w:rsid w:val="00F85BAC"/>
    <w:rsid w:val="00F86115"/>
    <w:rsid w:val="00F86D81"/>
    <w:rsid w:val="00F90420"/>
    <w:rsid w:val="00F90A7A"/>
    <w:rsid w:val="00F90E45"/>
    <w:rsid w:val="00F91D7B"/>
    <w:rsid w:val="00F91EDA"/>
    <w:rsid w:val="00F92B5C"/>
    <w:rsid w:val="00F94DC9"/>
    <w:rsid w:val="00F953AD"/>
    <w:rsid w:val="00F9710A"/>
    <w:rsid w:val="00FA09DB"/>
    <w:rsid w:val="00FA0DE0"/>
    <w:rsid w:val="00FA2043"/>
    <w:rsid w:val="00FA226F"/>
    <w:rsid w:val="00FA2732"/>
    <w:rsid w:val="00FA2771"/>
    <w:rsid w:val="00FA338E"/>
    <w:rsid w:val="00FA3E6C"/>
    <w:rsid w:val="00FA4F8F"/>
    <w:rsid w:val="00FA51DD"/>
    <w:rsid w:val="00FA5F8C"/>
    <w:rsid w:val="00FA6195"/>
    <w:rsid w:val="00FA64A7"/>
    <w:rsid w:val="00FA6666"/>
    <w:rsid w:val="00FA6A17"/>
    <w:rsid w:val="00FA7718"/>
    <w:rsid w:val="00FA7EEC"/>
    <w:rsid w:val="00FB0A4A"/>
    <w:rsid w:val="00FB0F18"/>
    <w:rsid w:val="00FB1798"/>
    <w:rsid w:val="00FB1B0C"/>
    <w:rsid w:val="00FB2BB7"/>
    <w:rsid w:val="00FB3572"/>
    <w:rsid w:val="00FB40E1"/>
    <w:rsid w:val="00FB4609"/>
    <w:rsid w:val="00FB4BB3"/>
    <w:rsid w:val="00FB55A4"/>
    <w:rsid w:val="00FB6636"/>
    <w:rsid w:val="00FB6AD4"/>
    <w:rsid w:val="00FB7249"/>
    <w:rsid w:val="00FB7CF4"/>
    <w:rsid w:val="00FC0264"/>
    <w:rsid w:val="00FC0726"/>
    <w:rsid w:val="00FC0D4F"/>
    <w:rsid w:val="00FC1526"/>
    <w:rsid w:val="00FC3D8F"/>
    <w:rsid w:val="00FC4293"/>
    <w:rsid w:val="00FC4A33"/>
    <w:rsid w:val="00FC4A7C"/>
    <w:rsid w:val="00FC6B74"/>
    <w:rsid w:val="00FC6D76"/>
    <w:rsid w:val="00FC6FE0"/>
    <w:rsid w:val="00FC74AD"/>
    <w:rsid w:val="00FD075E"/>
    <w:rsid w:val="00FD0924"/>
    <w:rsid w:val="00FD217E"/>
    <w:rsid w:val="00FD2FDD"/>
    <w:rsid w:val="00FD351B"/>
    <w:rsid w:val="00FD3D9A"/>
    <w:rsid w:val="00FD4759"/>
    <w:rsid w:val="00FD4DF6"/>
    <w:rsid w:val="00FD59B7"/>
    <w:rsid w:val="00FD5E99"/>
    <w:rsid w:val="00FD6112"/>
    <w:rsid w:val="00FD6274"/>
    <w:rsid w:val="00FD6CBA"/>
    <w:rsid w:val="00FE17ED"/>
    <w:rsid w:val="00FE199B"/>
    <w:rsid w:val="00FE320E"/>
    <w:rsid w:val="00FE32F4"/>
    <w:rsid w:val="00FE363E"/>
    <w:rsid w:val="00FE4208"/>
    <w:rsid w:val="00FE488A"/>
    <w:rsid w:val="00FE6D7E"/>
    <w:rsid w:val="00FE6E4E"/>
    <w:rsid w:val="00FF0614"/>
    <w:rsid w:val="00FF1D0A"/>
    <w:rsid w:val="00FF2028"/>
    <w:rsid w:val="00FF2C0F"/>
    <w:rsid w:val="00FF2D46"/>
    <w:rsid w:val="00FF2E2B"/>
    <w:rsid w:val="00FF325C"/>
    <w:rsid w:val="00FF3772"/>
    <w:rsid w:val="00FF3E7D"/>
    <w:rsid w:val="00FF4CF3"/>
    <w:rsid w:val="00FF7DD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60CD638"/>
  <w15:docId w15:val="{8FA5937D-14F9-44A0-9046-4A26C088B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72AFB"/>
    <w:pPr>
      <w:suppressAutoHyphens/>
    </w:pPr>
    <w:rPr>
      <w:rFonts w:ascii="Arial" w:eastAsia="Times New Roman" w:hAnsi="Arial"/>
      <w:lang w:eastAsia="ar-SA"/>
    </w:rPr>
  </w:style>
  <w:style w:type="paragraph" w:styleId="Nadpis1">
    <w:name w:val="heading 1"/>
    <w:basedOn w:val="Normln"/>
    <w:next w:val="Normln"/>
    <w:link w:val="Nadpis1Char"/>
    <w:qFormat/>
    <w:rsid w:val="00F72AFB"/>
    <w:pPr>
      <w:keepNext/>
      <w:widowControl w:val="0"/>
      <w:shd w:val="clear" w:color="auto" w:fill="F2F2F2"/>
      <w:tabs>
        <w:tab w:val="num" w:pos="142"/>
      </w:tabs>
      <w:spacing w:before="600" w:after="300"/>
      <w:ind w:left="142"/>
      <w:outlineLvl w:val="0"/>
    </w:pPr>
    <w:rPr>
      <w:rFonts w:eastAsia="Calibri"/>
      <w:b/>
      <w:kern w:val="1"/>
      <w:sz w:val="26"/>
    </w:rPr>
  </w:style>
  <w:style w:type="paragraph" w:styleId="Nadpis2">
    <w:name w:val="heading 2"/>
    <w:basedOn w:val="Normln"/>
    <w:next w:val="Normln"/>
    <w:link w:val="Nadpis2Char"/>
    <w:uiPriority w:val="9"/>
    <w:semiHidden/>
    <w:unhideWhenUsed/>
    <w:qFormat/>
    <w:rsid w:val="000C4B84"/>
    <w:pPr>
      <w:keepNext/>
      <w:spacing w:before="240" w:after="60"/>
      <w:outlineLvl w:val="1"/>
    </w:pPr>
    <w:rPr>
      <w:rFonts w:ascii="Cambria" w:hAnsi="Cambria"/>
      <w:b/>
      <w:bCs/>
      <w:i/>
      <w:iCs/>
      <w:sz w:val="28"/>
      <w:szCs w:val="28"/>
    </w:rPr>
  </w:style>
  <w:style w:type="paragraph" w:styleId="Nadpis3">
    <w:name w:val="heading 3"/>
    <w:aliases w:val="Podpodkapitola,adpis 3"/>
    <w:basedOn w:val="Normln"/>
    <w:next w:val="Normln"/>
    <w:link w:val="Nadpis3Char"/>
    <w:qFormat/>
    <w:rsid w:val="00F72AFB"/>
    <w:pPr>
      <w:widowControl w:val="0"/>
      <w:tabs>
        <w:tab w:val="num" w:pos="0"/>
      </w:tabs>
      <w:spacing w:before="240" w:after="240"/>
      <w:outlineLvl w:val="2"/>
    </w:pPr>
    <w:rPr>
      <w:rFonts w:ascii="NimbusSanNovTEE" w:eastAsia="Calibri" w:hAnsi="NimbusSanNovTEE"/>
      <w:b/>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F72AFB"/>
    <w:rPr>
      <w:rFonts w:ascii="Arial" w:hAnsi="Arial"/>
      <w:b/>
      <w:kern w:val="1"/>
      <w:sz w:val="26"/>
      <w:lang w:val="cs-CZ" w:eastAsia="ar-SA" w:bidi="ar-SA"/>
    </w:rPr>
  </w:style>
  <w:style w:type="character" w:customStyle="1" w:styleId="Nadpis3Char">
    <w:name w:val="Nadpis 3 Char"/>
    <w:aliases w:val="Podpodkapitola Char,adpis 3 Char"/>
    <w:link w:val="Nadpis3"/>
    <w:rsid w:val="00F72AFB"/>
    <w:rPr>
      <w:rFonts w:ascii="NimbusSanNovTEE" w:hAnsi="NimbusSanNovTEE"/>
      <w:b/>
      <w:sz w:val="22"/>
      <w:lang w:val="cs-CZ" w:eastAsia="ar-SA" w:bidi="ar-SA"/>
    </w:rPr>
  </w:style>
  <w:style w:type="character" w:styleId="slostrnky">
    <w:name w:val="page number"/>
    <w:semiHidden/>
    <w:rsid w:val="00F72AFB"/>
  </w:style>
  <w:style w:type="character" w:styleId="Hypertextovodkaz">
    <w:name w:val="Hyperlink"/>
    <w:semiHidden/>
    <w:rsid w:val="00F72AFB"/>
    <w:rPr>
      <w:color w:val="0000FF"/>
      <w:u w:val="single"/>
    </w:rPr>
  </w:style>
  <w:style w:type="paragraph" w:styleId="Zkladntext">
    <w:name w:val="Body Text"/>
    <w:basedOn w:val="Normln"/>
    <w:link w:val="ZkladntextChar"/>
    <w:rsid w:val="00F72AFB"/>
    <w:pPr>
      <w:widowControl w:val="0"/>
      <w:jc w:val="both"/>
    </w:pPr>
  </w:style>
  <w:style w:type="character" w:customStyle="1" w:styleId="ZkladntextChar">
    <w:name w:val="Základní text Char"/>
    <w:link w:val="Zkladntext"/>
    <w:rsid w:val="00F72AFB"/>
    <w:rPr>
      <w:rFonts w:ascii="Arial" w:eastAsia="Times New Roman" w:hAnsi="Arial" w:cs="Times New Roman"/>
      <w:sz w:val="20"/>
      <w:szCs w:val="20"/>
      <w:lang w:eastAsia="ar-SA"/>
    </w:rPr>
  </w:style>
  <w:style w:type="paragraph" w:styleId="Zkladntextodsazen">
    <w:name w:val="Body Text Indent"/>
    <w:basedOn w:val="Normln"/>
    <w:link w:val="ZkladntextodsazenChar"/>
    <w:semiHidden/>
    <w:rsid w:val="00F72AFB"/>
    <w:pPr>
      <w:ind w:left="284"/>
      <w:jc w:val="both"/>
    </w:pPr>
  </w:style>
  <w:style w:type="character" w:customStyle="1" w:styleId="ZkladntextodsazenChar">
    <w:name w:val="Základní text odsazený Char"/>
    <w:link w:val="Zkladntextodsazen"/>
    <w:semiHidden/>
    <w:rsid w:val="00F72AFB"/>
    <w:rPr>
      <w:rFonts w:ascii="Arial" w:eastAsia="Times New Roman" w:hAnsi="Arial" w:cs="Times New Roman"/>
      <w:sz w:val="20"/>
      <w:szCs w:val="20"/>
      <w:lang w:eastAsia="ar-SA"/>
    </w:rPr>
  </w:style>
  <w:style w:type="paragraph" w:styleId="Zpat">
    <w:name w:val="footer"/>
    <w:basedOn w:val="Normln"/>
    <w:link w:val="ZpatChar"/>
    <w:uiPriority w:val="99"/>
    <w:rsid w:val="00F72AFB"/>
    <w:pPr>
      <w:tabs>
        <w:tab w:val="center" w:pos="4536"/>
        <w:tab w:val="right" w:pos="9072"/>
      </w:tabs>
    </w:pPr>
    <w:rPr>
      <w:rFonts w:ascii="Times New Roman" w:hAnsi="Times New Roman"/>
      <w:lang w:val="en-GB"/>
    </w:rPr>
  </w:style>
  <w:style w:type="character" w:customStyle="1" w:styleId="ZpatChar">
    <w:name w:val="Zápatí Char"/>
    <w:link w:val="Zpat"/>
    <w:uiPriority w:val="99"/>
    <w:rsid w:val="00F72AFB"/>
    <w:rPr>
      <w:rFonts w:ascii="Times New Roman" w:eastAsia="Times New Roman" w:hAnsi="Times New Roman" w:cs="Times New Roman"/>
      <w:sz w:val="20"/>
      <w:szCs w:val="20"/>
      <w:lang w:val="en-GB" w:eastAsia="ar-SA"/>
    </w:rPr>
  </w:style>
  <w:style w:type="paragraph" w:customStyle="1" w:styleId="Zkladntextodsazen31">
    <w:name w:val="Základní text odsazený 31"/>
    <w:basedOn w:val="Normln"/>
    <w:rsid w:val="00F72AFB"/>
    <w:pPr>
      <w:spacing w:after="120"/>
      <w:ind w:left="540"/>
      <w:jc w:val="both"/>
    </w:pPr>
    <w:rPr>
      <w:sz w:val="22"/>
      <w:szCs w:val="22"/>
    </w:rPr>
  </w:style>
  <w:style w:type="paragraph" w:customStyle="1" w:styleId="Normln0">
    <w:name w:val="Normální~"/>
    <w:basedOn w:val="Normln"/>
    <w:rsid w:val="00F72AFB"/>
    <w:pPr>
      <w:widowControl w:val="0"/>
      <w:suppressAutoHyphens w:val="0"/>
      <w:spacing w:line="288" w:lineRule="auto"/>
    </w:pPr>
    <w:rPr>
      <w:sz w:val="24"/>
    </w:rPr>
  </w:style>
  <w:style w:type="paragraph" w:customStyle="1" w:styleId="StylArialZarovnatdoblokuVlevo05cmPedsazen1cm">
    <w:name w:val="Styl Arial Zarovnat do bloku Vlevo:  05 cm Předsazení:  1 cm ..."/>
    <w:basedOn w:val="Normln"/>
    <w:rsid w:val="00F72AFB"/>
    <w:pPr>
      <w:suppressAutoHyphens w:val="0"/>
      <w:spacing w:before="120"/>
      <w:ind w:left="567" w:hanging="567"/>
      <w:jc w:val="both"/>
    </w:pPr>
    <w:rPr>
      <w:snapToGrid w:val="0"/>
      <w:sz w:val="24"/>
      <w:lang w:val="fr-FR" w:eastAsia="en-US"/>
    </w:rPr>
  </w:style>
  <w:style w:type="paragraph" w:styleId="Textbubliny">
    <w:name w:val="Balloon Text"/>
    <w:basedOn w:val="Normln"/>
    <w:link w:val="TextbublinyChar"/>
    <w:uiPriority w:val="99"/>
    <w:semiHidden/>
    <w:unhideWhenUsed/>
    <w:rsid w:val="00F72AFB"/>
    <w:rPr>
      <w:rFonts w:ascii="Tahoma" w:hAnsi="Tahoma"/>
      <w:sz w:val="16"/>
      <w:szCs w:val="16"/>
    </w:rPr>
  </w:style>
  <w:style w:type="character" w:customStyle="1" w:styleId="TextbublinyChar">
    <w:name w:val="Text bubliny Char"/>
    <w:link w:val="Textbubliny"/>
    <w:uiPriority w:val="99"/>
    <w:semiHidden/>
    <w:rsid w:val="00F72AFB"/>
    <w:rPr>
      <w:rFonts w:ascii="Tahoma" w:eastAsia="Times New Roman" w:hAnsi="Tahoma" w:cs="Tahoma"/>
      <w:sz w:val="16"/>
      <w:szCs w:val="16"/>
      <w:lang w:eastAsia="ar-SA"/>
    </w:rPr>
  </w:style>
  <w:style w:type="paragraph" w:styleId="Zhlav">
    <w:name w:val="header"/>
    <w:basedOn w:val="Normln"/>
    <w:link w:val="ZhlavChar"/>
    <w:uiPriority w:val="99"/>
    <w:unhideWhenUsed/>
    <w:rsid w:val="00747CFE"/>
    <w:pPr>
      <w:tabs>
        <w:tab w:val="center" w:pos="4536"/>
        <w:tab w:val="right" w:pos="9072"/>
      </w:tabs>
    </w:pPr>
  </w:style>
  <w:style w:type="character" w:customStyle="1" w:styleId="ZhlavChar">
    <w:name w:val="Záhlaví Char"/>
    <w:link w:val="Zhlav"/>
    <w:uiPriority w:val="99"/>
    <w:rsid w:val="00747CFE"/>
    <w:rPr>
      <w:rFonts w:ascii="Arial" w:eastAsia="Times New Roman" w:hAnsi="Arial"/>
      <w:lang w:eastAsia="ar-SA"/>
    </w:rPr>
  </w:style>
  <w:style w:type="character" w:styleId="Odkaznakoment">
    <w:name w:val="annotation reference"/>
    <w:semiHidden/>
    <w:rsid w:val="002C0124"/>
    <w:rPr>
      <w:sz w:val="16"/>
      <w:szCs w:val="16"/>
    </w:rPr>
  </w:style>
  <w:style w:type="paragraph" w:styleId="Textkomente">
    <w:name w:val="annotation text"/>
    <w:basedOn w:val="Normln"/>
    <w:semiHidden/>
    <w:rsid w:val="002C0124"/>
  </w:style>
  <w:style w:type="paragraph" w:styleId="Pedmtkomente">
    <w:name w:val="annotation subject"/>
    <w:basedOn w:val="Textkomente"/>
    <w:next w:val="Textkomente"/>
    <w:semiHidden/>
    <w:rsid w:val="002C0124"/>
    <w:rPr>
      <w:b/>
      <w:bCs/>
    </w:rPr>
  </w:style>
  <w:style w:type="character" w:customStyle="1" w:styleId="Nadpis2Char">
    <w:name w:val="Nadpis 2 Char"/>
    <w:link w:val="Nadpis2"/>
    <w:uiPriority w:val="9"/>
    <w:semiHidden/>
    <w:rsid w:val="000C4B84"/>
    <w:rPr>
      <w:rFonts w:ascii="Cambria" w:eastAsia="Times New Roman" w:hAnsi="Cambria" w:cs="Times New Roman"/>
      <w:b/>
      <w:bCs/>
      <w:i/>
      <w:iCs/>
      <w:sz w:val="28"/>
      <w:szCs w:val="28"/>
      <w:lang w:eastAsia="ar-SA"/>
    </w:rPr>
  </w:style>
  <w:style w:type="character" w:customStyle="1" w:styleId="Bodytext">
    <w:name w:val="Body text_"/>
    <w:link w:val="Zkladntext1"/>
    <w:rsid w:val="00257737"/>
    <w:rPr>
      <w:rFonts w:ascii="Arial" w:eastAsia="Arial" w:hAnsi="Arial" w:cs="Arial"/>
      <w:shd w:val="clear" w:color="auto" w:fill="FFFFFF"/>
    </w:rPr>
  </w:style>
  <w:style w:type="paragraph" w:customStyle="1" w:styleId="Zkladntext1">
    <w:name w:val="Základní text1"/>
    <w:basedOn w:val="Normln"/>
    <w:link w:val="Bodytext"/>
    <w:rsid w:val="00257737"/>
    <w:pPr>
      <w:shd w:val="clear" w:color="auto" w:fill="FFFFFF"/>
      <w:suppressAutoHyphens w:val="0"/>
      <w:spacing w:before="360" w:line="288" w:lineRule="exact"/>
      <w:ind w:hanging="1080"/>
      <w:jc w:val="right"/>
    </w:pPr>
    <w:rPr>
      <w:rFonts w:eastAsia="Arial" w:cs="Arial"/>
      <w:lang w:eastAsia="cs-CZ"/>
    </w:rPr>
  </w:style>
  <w:style w:type="paragraph" w:styleId="Odstavecseseznamem">
    <w:name w:val="List Paragraph"/>
    <w:basedOn w:val="Normln"/>
    <w:link w:val="OdstavecseseznamemChar"/>
    <w:uiPriority w:val="99"/>
    <w:qFormat/>
    <w:rsid w:val="00F305FE"/>
    <w:pPr>
      <w:suppressAutoHyphens w:val="0"/>
      <w:ind w:left="720"/>
      <w:contextualSpacing/>
    </w:pPr>
    <w:rPr>
      <w:rFonts w:ascii="Arial Unicode MS" w:eastAsia="Arial Unicode MS" w:hAnsi="Arial Unicode MS" w:cs="Arial Unicode MS"/>
      <w:color w:val="000000"/>
      <w:sz w:val="24"/>
      <w:szCs w:val="24"/>
      <w:lang w:eastAsia="cs-CZ"/>
    </w:rPr>
  </w:style>
  <w:style w:type="paragraph" w:customStyle="1" w:styleId="Smlouva-slo">
    <w:name w:val="Smlouva-číslo"/>
    <w:basedOn w:val="Normln"/>
    <w:rsid w:val="0056487C"/>
    <w:pPr>
      <w:widowControl w:val="0"/>
      <w:suppressAutoHyphens w:val="0"/>
      <w:spacing w:before="120" w:line="240" w:lineRule="atLeast"/>
      <w:jc w:val="both"/>
    </w:pPr>
    <w:rPr>
      <w:rFonts w:ascii="Times New Roman" w:hAnsi="Times New Roman"/>
      <w:snapToGrid w:val="0"/>
      <w:sz w:val="24"/>
      <w:lang w:eastAsia="cs-CZ"/>
    </w:rPr>
  </w:style>
  <w:style w:type="paragraph" w:styleId="Revize">
    <w:name w:val="Revision"/>
    <w:hidden/>
    <w:uiPriority w:val="99"/>
    <w:semiHidden/>
    <w:rsid w:val="00E2252A"/>
    <w:rPr>
      <w:rFonts w:ascii="Arial" w:eastAsia="Times New Roman" w:hAnsi="Arial"/>
      <w:lang w:eastAsia="ar-SA"/>
    </w:rPr>
  </w:style>
  <w:style w:type="character" w:customStyle="1" w:styleId="OdstavecseseznamemChar">
    <w:name w:val="Odstavec se seznamem Char"/>
    <w:link w:val="Odstavecseseznamem"/>
    <w:uiPriority w:val="99"/>
    <w:locked/>
    <w:rsid w:val="00937D2A"/>
    <w:rPr>
      <w:rFonts w:ascii="Arial Unicode MS" w:eastAsia="Arial Unicode MS" w:hAnsi="Arial Unicode MS" w:cs="Arial Unicode MS"/>
      <w:color w:val="000000"/>
      <w:sz w:val="24"/>
      <w:szCs w:val="24"/>
    </w:rPr>
  </w:style>
  <w:style w:type="character" w:customStyle="1" w:styleId="abs">
    <w:name w:val="abs"/>
    <w:basedOn w:val="Standardnpsmoodstavce"/>
    <w:rsid w:val="00065F97"/>
  </w:style>
  <w:style w:type="character" w:customStyle="1" w:styleId="Nadpis3Netun">
    <w:name w:val="Nadpis #3 + Ne tučné"/>
    <w:rsid w:val="00C63698"/>
    <w:rPr>
      <w:rFonts w:ascii="Times New Roman" w:hAnsi="Times New Roman"/>
      <w:b/>
      <w:color w:val="000000"/>
      <w:spacing w:val="0"/>
      <w:w w:val="100"/>
      <w:position w:val="0"/>
      <w:sz w:val="24"/>
      <w:u w:val="none"/>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67723">
      <w:bodyDiv w:val="1"/>
      <w:marLeft w:val="0"/>
      <w:marRight w:val="0"/>
      <w:marTop w:val="0"/>
      <w:marBottom w:val="0"/>
      <w:divBdr>
        <w:top w:val="none" w:sz="0" w:space="0" w:color="auto"/>
        <w:left w:val="none" w:sz="0" w:space="0" w:color="auto"/>
        <w:bottom w:val="none" w:sz="0" w:space="0" w:color="auto"/>
        <w:right w:val="none" w:sz="0" w:space="0" w:color="auto"/>
      </w:divBdr>
    </w:div>
    <w:div w:id="234557670">
      <w:bodyDiv w:val="1"/>
      <w:marLeft w:val="0"/>
      <w:marRight w:val="0"/>
      <w:marTop w:val="0"/>
      <w:marBottom w:val="0"/>
      <w:divBdr>
        <w:top w:val="none" w:sz="0" w:space="0" w:color="auto"/>
        <w:left w:val="none" w:sz="0" w:space="0" w:color="auto"/>
        <w:bottom w:val="none" w:sz="0" w:space="0" w:color="auto"/>
        <w:right w:val="none" w:sz="0" w:space="0" w:color="auto"/>
      </w:divBdr>
    </w:div>
    <w:div w:id="359747669">
      <w:bodyDiv w:val="1"/>
      <w:marLeft w:val="0"/>
      <w:marRight w:val="0"/>
      <w:marTop w:val="0"/>
      <w:marBottom w:val="0"/>
      <w:divBdr>
        <w:top w:val="none" w:sz="0" w:space="0" w:color="auto"/>
        <w:left w:val="none" w:sz="0" w:space="0" w:color="auto"/>
        <w:bottom w:val="none" w:sz="0" w:space="0" w:color="auto"/>
        <w:right w:val="none" w:sz="0" w:space="0" w:color="auto"/>
      </w:divBdr>
    </w:div>
    <w:div w:id="433328344">
      <w:bodyDiv w:val="1"/>
      <w:marLeft w:val="0"/>
      <w:marRight w:val="0"/>
      <w:marTop w:val="0"/>
      <w:marBottom w:val="0"/>
      <w:divBdr>
        <w:top w:val="none" w:sz="0" w:space="0" w:color="auto"/>
        <w:left w:val="none" w:sz="0" w:space="0" w:color="auto"/>
        <w:bottom w:val="none" w:sz="0" w:space="0" w:color="auto"/>
        <w:right w:val="none" w:sz="0" w:space="0" w:color="auto"/>
      </w:divBdr>
    </w:div>
    <w:div w:id="852065652">
      <w:bodyDiv w:val="1"/>
      <w:marLeft w:val="0"/>
      <w:marRight w:val="0"/>
      <w:marTop w:val="0"/>
      <w:marBottom w:val="0"/>
      <w:divBdr>
        <w:top w:val="none" w:sz="0" w:space="0" w:color="auto"/>
        <w:left w:val="none" w:sz="0" w:space="0" w:color="auto"/>
        <w:bottom w:val="none" w:sz="0" w:space="0" w:color="auto"/>
        <w:right w:val="none" w:sz="0" w:space="0" w:color="auto"/>
      </w:divBdr>
    </w:div>
    <w:div w:id="949968046">
      <w:bodyDiv w:val="1"/>
      <w:marLeft w:val="0"/>
      <w:marRight w:val="0"/>
      <w:marTop w:val="0"/>
      <w:marBottom w:val="0"/>
      <w:divBdr>
        <w:top w:val="none" w:sz="0" w:space="0" w:color="auto"/>
        <w:left w:val="none" w:sz="0" w:space="0" w:color="auto"/>
        <w:bottom w:val="none" w:sz="0" w:space="0" w:color="auto"/>
        <w:right w:val="none" w:sz="0" w:space="0" w:color="auto"/>
      </w:divBdr>
    </w:div>
    <w:div w:id="972490733">
      <w:bodyDiv w:val="1"/>
      <w:marLeft w:val="0"/>
      <w:marRight w:val="0"/>
      <w:marTop w:val="0"/>
      <w:marBottom w:val="0"/>
      <w:divBdr>
        <w:top w:val="none" w:sz="0" w:space="0" w:color="auto"/>
        <w:left w:val="none" w:sz="0" w:space="0" w:color="auto"/>
        <w:bottom w:val="none" w:sz="0" w:space="0" w:color="auto"/>
        <w:right w:val="none" w:sz="0" w:space="0" w:color="auto"/>
      </w:divBdr>
    </w:div>
    <w:div w:id="1241407540">
      <w:bodyDiv w:val="1"/>
      <w:marLeft w:val="0"/>
      <w:marRight w:val="0"/>
      <w:marTop w:val="0"/>
      <w:marBottom w:val="0"/>
      <w:divBdr>
        <w:top w:val="none" w:sz="0" w:space="0" w:color="auto"/>
        <w:left w:val="none" w:sz="0" w:space="0" w:color="auto"/>
        <w:bottom w:val="none" w:sz="0" w:space="0" w:color="auto"/>
        <w:right w:val="none" w:sz="0" w:space="0" w:color="auto"/>
      </w:divBdr>
    </w:div>
    <w:div w:id="1355576814">
      <w:bodyDiv w:val="1"/>
      <w:marLeft w:val="0"/>
      <w:marRight w:val="0"/>
      <w:marTop w:val="0"/>
      <w:marBottom w:val="0"/>
      <w:divBdr>
        <w:top w:val="none" w:sz="0" w:space="0" w:color="auto"/>
        <w:left w:val="none" w:sz="0" w:space="0" w:color="auto"/>
        <w:bottom w:val="none" w:sz="0" w:space="0" w:color="auto"/>
        <w:right w:val="none" w:sz="0" w:space="0" w:color="auto"/>
      </w:divBdr>
    </w:div>
    <w:div w:id="1613199324">
      <w:bodyDiv w:val="1"/>
      <w:marLeft w:val="0"/>
      <w:marRight w:val="0"/>
      <w:marTop w:val="0"/>
      <w:marBottom w:val="0"/>
      <w:divBdr>
        <w:top w:val="none" w:sz="0" w:space="0" w:color="auto"/>
        <w:left w:val="none" w:sz="0" w:space="0" w:color="auto"/>
        <w:bottom w:val="none" w:sz="0" w:space="0" w:color="auto"/>
        <w:right w:val="none" w:sz="0" w:space="0" w:color="auto"/>
      </w:divBdr>
    </w:div>
    <w:div w:id="1703166330">
      <w:bodyDiv w:val="1"/>
      <w:marLeft w:val="0"/>
      <w:marRight w:val="0"/>
      <w:marTop w:val="0"/>
      <w:marBottom w:val="0"/>
      <w:divBdr>
        <w:top w:val="none" w:sz="0" w:space="0" w:color="auto"/>
        <w:left w:val="none" w:sz="0" w:space="0" w:color="auto"/>
        <w:bottom w:val="none" w:sz="0" w:space="0" w:color="auto"/>
        <w:right w:val="none" w:sz="0" w:space="0" w:color="auto"/>
      </w:divBdr>
    </w:div>
    <w:div w:id="1708752767">
      <w:bodyDiv w:val="1"/>
      <w:marLeft w:val="0"/>
      <w:marRight w:val="0"/>
      <w:marTop w:val="0"/>
      <w:marBottom w:val="0"/>
      <w:divBdr>
        <w:top w:val="none" w:sz="0" w:space="0" w:color="auto"/>
        <w:left w:val="none" w:sz="0" w:space="0" w:color="auto"/>
        <w:bottom w:val="none" w:sz="0" w:space="0" w:color="auto"/>
        <w:right w:val="none" w:sz="0" w:space="0" w:color="auto"/>
      </w:divBdr>
    </w:div>
    <w:div w:id="211447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509E3-6F21-4C40-9987-B9200CF88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22</Pages>
  <Words>8222</Words>
  <Characters>48511</Characters>
  <Application>Microsoft Office Word</Application>
  <DocSecurity>0</DocSecurity>
  <Lines>404</Lines>
  <Paragraphs>113</Paragraphs>
  <ScaleCrop>false</ScaleCrop>
  <HeadingPairs>
    <vt:vector size="2" baseType="variant">
      <vt:variant>
        <vt:lpstr>Název</vt:lpstr>
      </vt:variant>
      <vt:variant>
        <vt:i4>1</vt:i4>
      </vt:variant>
    </vt:vector>
  </HeadingPairs>
  <TitlesOfParts>
    <vt:vector size="1" baseType="lpstr">
      <vt:lpstr>Obchodní podmínky</vt:lpstr>
    </vt:vector>
  </TitlesOfParts>
  <Company/>
  <LinksUpToDate>false</LinksUpToDate>
  <CharactersWithSpaces>56620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Obchodní podmínky</dc:title>
  <dc:creator>Mgr. Martin Budiš</dc:creator>
  <cp:lastModifiedBy>autor</cp:lastModifiedBy>
  <cp:revision>3</cp:revision>
  <cp:lastPrinted>2018-03-06T05:25:00Z</cp:lastPrinted>
  <dcterms:created xsi:type="dcterms:W3CDTF">2020-01-21T20:27:00Z</dcterms:created>
  <dcterms:modified xsi:type="dcterms:W3CDTF">2020-01-23T19:23:00Z</dcterms:modified>
</cp:coreProperties>
</file>