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152F0" w14:textId="691B22E6" w:rsidR="0060654A" w:rsidRPr="00F154A4" w:rsidRDefault="006D55DC" w:rsidP="00800085">
      <w:pPr>
        <w:pBdr>
          <w:top w:val="nil"/>
          <w:left w:val="nil"/>
          <w:bottom w:val="nil"/>
          <w:right w:val="nil"/>
          <w:between w:val="nil"/>
        </w:pBdr>
        <w:tabs>
          <w:tab w:val="left" w:pos="1134"/>
          <w:tab w:val="left" w:pos="2970"/>
          <w:tab w:val="center" w:pos="4394"/>
        </w:tabs>
        <w:spacing w:after="120"/>
        <w:rPr>
          <w:rFonts w:asciiTheme="majorHAnsi" w:eastAsia="Calibri" w:hAnsiTheme="majorHAnsi" w:cstheme="majorHAnsi"/>
          <w:b/>
          <w:color w:val="000000"/>
          <w:sz w:val="28"/>
          <w:szCs w:val="28"/>
        </w:rPr>
      </w:pPr>
      <w:r w:rsidRPr="00F154A4">
        <w:rPr>
          <w:rFonts w:asciiTheme="majorHAnsi" w:eastAsia="Calibri" w:hAnsiTheme="majorHAnsi" w:cstheme="majorHAnsi"/>
          <w:b/>
          <w:color w:val="000000"/>
          <w:szCs w:val="28"/>
        </w:rPr>
        <w:tab/>
      </w:r>
      <w:r w:rsidRPr="00F154A4">
        <w:rPr>
          <w:rFonts w:asciiTheme="majorHAnsi" w:eastAsia="Calibri" w:hAnsiTheme="majorHAnsi" w:cstheme="majorHAnsi"/>
          <w:b/>
          <w:color w:val="000000"/>
          <w:szCs w:val="28"/>
        </w:rPr>
        <w:tab/>
      </w:r>
      <w:r w:rsidRPr="00F154A4">
        <w:rPr>
          <w:rFonts w:asciiTheme="majorHAnsi" w:eastAsia="Calibri" w:hAnsiTheme="majorHAnsi" w:cstheme="majorHAnsi"/>
          <w:b/>
          <w:color w:val="000000"/>
          <w:szCs w:val="28"/>
        </w:rPr>
        <w:tab/>
      </w:r>
      <w:r w:rsidRPr="00F154A4">
        <w:rPr>
          <w:rFonts w:asciiTheme="majorHAnsi" w:eastAsia="Calibri" w:hAnsiTheme="majorHAnsi" w:cstheme="majorHAnsi"/>
          <w:b/>
          <w:color w:val="000000"/>
          <w:sz w:val="28"/>
          <w:szCs w:val="28"/>
        </w:rPr>
        <w:t>SMLOUVA O DÍLO</w:t>
      </w:r>
    </w:p>
    <w:p w14:paraId="5116BDAD" w14:textId="77777777" w:rsidR="0060654A" w:rsidRPr="00F154A4" w:rsidRDefault="0060654A" w:rsidP="00800085">
      <w:pPr>
        <w:pBdr>
          <w:top w:val="nil"/>
          <w:left w:val="nil"/>
          <w:bottom w:val="nil"/>
          <w:right w:val="nil"/>
          <w:between w:val="nil"/>
        </w:pBdr>
        <w:tabs>
          <w:tab w:val="left" w:pos="1134"/>
          <w:tab w:val="left" w:pos="2970"/>
          <w:tab w:val="center" w:pos="4394"/>
        </w:tabs>
        <w:spacing w:after="120"/>
        <w:rPr>
          <w:rFonts w:asciiTheme="majorHAnsi" w:eastAsia="Calibri" w:hAnsiTheme="majorHAnsi" w:cstheme="majorHAnsi"/>
          <w:b/>
          <w:color w:val="000000"/>
          <w:sz w:val="28"/>
          <w:szCs w:val="28"/>
        </w:rPr>
      </w:pPr>
    </w:p>
    <w:p w14:paraId="545B4D00" w14:textId="20D6F85C" w:rsidR="0060654A" w:rsidRPr="00F154A4" w:rsidRDefault="0060654A" w:rsidP="00800085">
      <w:pPr>
        <w:pBdr>
          <w:top w:val="nil"/>
          <w:left w:val="nil"/>
          <w:bottom w:val="nil"/>
          <w:right w:val="nil"/>
          <w:between w:val="nil"/>
        </w:pBdr>
        <w:tabs>
          <w:tab w:val="left" w:pos="1134"/>
          <w:tab w:val="left" w:pos="2970"/>
          <w:tab w:val="center" w:pos="4394"/>
        </w:tabs>
        <w:spacing w:after="120"/>
        <w:jc w:val="center"/>
        <w:rPr>
          <w:rFonts w:asciiTheme="majorHAnsi" w:eastAsia="Calibri" w:hAnsiTheme="majorHAnsi" w:cstheme="majorHAnsi"/>
          <w:color w:val="000000"/>
          <w:sz w:val="20"/>
          <w:szCs w:val="28"/>
        </w:rPr>
      </w:pPr>
      <w:r w:rsidRPr="00F154A4">
        <w:rPr>
          <w:rFonts w:asciiTheme="majorHAnsi" w:eastAsia="Calibri" w:hAnsiTheme="majorHAnsi" w:cstheme="majorHAnsi"/>
          <w:color w:val="000000"/>
          <w:sz w:val="22"/>
          <w:szCs w:val="28"/>
        </w:rPr>
        <w:t xml:space="preserve">č.j.: </w:t>
      </w:r>
      <w:r w:rsidRPr="00F154A4">
        <w:rPr>
          <w:rFonts w:asciiTheme="majorHAnsi" w:eastAsia="Calibri" w:hAnsiTheme="majorHAnsi" w:cstheme="majorHAnsi"/>
          <w:color w:val="000000"/>
          <w:sz w:val="22"/>
          <w:szCs w:val="28"/>
          <w:highlight w:val="green"/>
        </w:rPr>
        <w:t>BUDE DOPLNĚNO PŘED PODPISEM SMLOUVY</w:t>
      </w:r>
    </w:p>
    <w:p w14:paraId="21B6D493" w14:textId="77777777" w:rsidR="0060654A" w:rsidRPr="00F154A4" w:rsidRDefault="0060654A" w:rsidP="00800085">
      <w:pPr>
        <w:pBdr>
          <w:top w:val="nil"/>
          <w:left w:val="nil"/>
          <w:bottom w:val="nil"/>
          <w:right w:val="nil"/>
          <w:between w:val="nil"/>
        </w:pBdr>
        <w:tabs>
          <w:tab w:val="left" w:pos="1134"/>
          <w:tab w:val="left" w:pos="2970"/>
          <w:tab w:val="center" w:pos="4394"/>
        </w:tabs>
        <w:spacing w:after="120"/>
        <w:rPr>
          <w:rFonts w:asciiTheme="majorHAnsi" w:eastAsia="Calibri" w:hAnsiTheme="majorHAnsi" w:cstheme="majorHAnsi"/>
          <w:b/>
          <w:color w:val="000000"/>
          <w:szCs w:val="28"/>
        </w:rPr>
      </w:pPr>
    </w:p>
    <w:p w14:paraId="6B2D53FC" w14:textId="3BF7ED8A" w:rsidR="001C60FB" w:rsidRPr="00F154A4" w:rsidRDefault="006D55DC" w:rsidP="00800085">
      <w:pPr>
        <w:pBdr>
          <w:top w:val="nil"/>
          <w:left w:val="nil"/>
          <w:bottom w:val="nil"/>
          <w:right w:val="nil"/>
          <w:between w:val="nil"/>
        </w:pBdr>
        <w:tabs>
          <w:tab w:val="left" w:pos="1134"/>
        </w:tabs>
        <w:spacing w:after="120"/>
        <w:jc w:val="center"/>
        <w:rPr>
          <w:rFonts w:asciiTheme="majorHAnsi" w:eastAsia="Calibri" w:hAnsiTheme="majorHAnsi" w:cstheme="majorHAnsi"/>
          <w:color w:val="000000"/>
          <w:sz w:val="22"/>
        </w:rPr>
      </w:pPr>
      <w:r w:rsidRPr="00F154A4">
        <w:rPr>
          <w:rFonts w:asciiTheme="majorHAnsi" w:eastAsia="Calibri" w:hAnsiTheme="majorHAnsi" w:cstheme="majorHAnsi"/>
          <w:color w:val="000000"/>
          <w:sz w:val="22"/>
        </w:rPr>
        <w:t xml:space="preserve">uzavřená podle ustanovení § 2586 a </w:t>
      </w:r>
      <w:r w:rsidR="00125AE7" w:rsidRPr="00F154A4">
        <w:rPr>
          <w:rFonts w:asciiTheme="majorHAnsi" w:eastAsia="Calibri" w:hAnsiTheme="majorHAnsi" w:cstheme="majorHAnsi"/>
          <w:color w:val="000000"/>
          <w:sz w:val="22"/>
        </w:rPr>
        <w:t xml:space="preserve">§ </w:t>
      </w:r>
      <w:r w:rsidRPr="00F154A4">
        <w:rPr>
          <w:rFonts w:asciiTheme="majorHAnsi" w:eastAsia="Calibri" w:hAnsiTheme="majorHAnsi" w:cstheme="majorHAnsi"/>
          <w:color w:val="000000"/>
          <w:sz w:val="22"/>
        </w:rPr>
        <w:t xml:space="preserve">2623 a následujících a souvisejících zákona </w:t>
      </w:r>
      <w:r w:rsidR="00337D26" w:rsidRPr="00F154A4">
        <w:rPr>
          <w:rFonts w:asciiTheme="majorHAnsi" w:eastAsia="Calibri" w:hAnsiTheme="majorHAnsi" w:cstheme="majorHAnsi"/>
          <w:color w:val="000000"/>
          <w:sz w:val="22"/>
        </w:rPr>
        <w:br/>
      </w:r>
      <w:r w:rsidRPr="00F154A4">
        <w:rPr>
          <w:rFonts w:asciiTheme="majorHAnsi" w:eastAsia="Calibri" w:hAnsiTheme="majorHAnsi" w:cstheme="majorHAnsi"/>
          <w:color w:val="000000"/>
          <w:sz w:val="22"/>
        </w:rPr>
        <w:t>č. 89/2012 Sb., občanský zákoník, ve znění pozdějších předpisů (dále v textu jen „</w:t>
      </w:r>
      <w:r w:rsidR="00C24ACA" w:rsidRPr="00F154A4">
        <w:rPr>
          <w:rFonts w:asciiTheme="majorHAnsi" w:eastAsia="Calibri" w:hAnsiTheme="majorHAnsi" w:cstheme="majorHAnsi"/>
          <w:color w:val="000000"/>
          <w:sz w:val="22"/>
        </w:rPr>
        <w:t>občanský zákoník</w:t>
      </w:r>
      <w:r w:rsidRPr="00F154A4">
        <w:rPr>
          <w:rFonts w:asciiTheme="majorHAnsi" w:eastAsia="Calibri" w:hAnsiTheme="majorHAnsi" w:cstheme="majorHAnsi"/>
          <w:color w:val="000000"/>
          <w:sz w:val="22"/>
        </w:rPr>
        <w:t>“),</w:t>
      </w:r>
    </w:p>
    <w:p w14:paraId="52BA7A64" w14:textId="1FBD1EBE" w:rsidR="001C60FB" w:rsidRPr="00F154A4" w:rsidRDefault="00F154A4" w:rsidP="00800085">
      <w:pPr>
        <w:pBdr>
          <w:top w:val="nil"/>
          <w:left w:val="nil"/>
          <w:bottom w:val="nil"/>
          <w:right w:val="nil"/>
          <w:between w:val="nil"/>
        </w:pBdr>
        <w:tabs>
          <w:tab w:val="left" w:pos="1134"/>
        </w:tabs>
        <w:spacing w:after="120"/>
        <w:jc w:val="center"/>
        <w:rPr>
          <w:rFonts w:asciiTheme="majorHAnsi" w:eastAsia="Calibri" w:hAnsiTheme="majorHAnsi" w:cstheme="majorHAnsi"/>
          <w:b/>
          <w:color w:val="000000"/>
          <w:sz w:val="22"/>
        </w:rPr>
      </w:pPr>
      <w:r w:rsidRPr="00F154A4">
        <w:rPr>
          <w:rFonts w:asciiTheme="majorHAnsi" w:eastAsia="Calibri" w:hAnsiTheme="majorHAnsi" w:cstheme="majorHAnsi"/>
          <w:color w:val="000000"/>
          <w:sz w:val="22"/>
        </w:rPr>
        <w:t xml:space="preserve"> </w:t>
      </w:r>
      <w:r w:rsidR="00337D26" w:rsidRPr="00F154A4">
        <w:rPr>
          <w:rFonts w:asciiTheme="majorHAnsi" w:eastAsia="Calibri" w:hAnsiTheme="majorHAnsi" w:cstheme="majorHAnsi"/>
          <w:color w:val="000000"/>
          <w:sz w:val="22"/>
        </w:rPr>
        <w:t>(dále</w:t>
      </w:r>
      <w:r w:rsidR="00B21551" w:rsidRPr="00F154A4">
        <w:rPr>
          <w:rFonts w:asciiTheme="majorHAnsi" w:eastAsia="Calibri" w:hAnsiTheme="majorHAnsi" w:cstheme="majorHAnsi"/>
          <w:color w:val="000000"/>
          <w:sz w:val="22"/>
        </w:rPr>
        <w:t xml:space="preserve"> jen „S</w:t>
      </w:r>
      <w:r w:rsidR="006D55DC" w:rsidRPr="00F154A4">
        <w:rPr>
          <w:rFonts w:asciiTheme="majorHAnsi" w:eastAsia="Calibri" w:hAnsiTheme="majorHAnsi" w:cstheme="majorHAnsi"/>
          <w:color w:val="000000"/>
          <w:sz w:val="22"/>
        </w:rPr>
        <w:t>mlouva“)</w:t>
      </w:r>
    </w:p>
    <w:p w14:paraId="56EA92F9" w14:textId="77777777" w:rsidR="0038000A" w:rsidRDefault="0038000A" w:rsidP="00800085">
      <w:pPr>
        <w:pBdr>
          <w:top w:val="nil"/>
          <w:left w:val="nil"/>
          <w:bottom w:val="nil"/>
          <w:right w:val="nil"/>
          <w:between w:val="nil"/>
        </w:pBdr>
        <w:tabs>
          <w:tab w:val="left" w:pos="1134"/>
        </w:tabs>
        <w:spacing w:after="120"/>
        <w:rPr>
          <w:rFonts w:asciiTheme="majorHAnsi" w:eastAsia="Calibri" w:hAnsiTheme="majorHAnsi" w:cstheme="majorHAnsi"/>
          <w:b/>
          <w:color w:val="000000"/>
          <w:sz w:val="22"/>
        </w:rPr>
      </w:pPr>
    </w:p>
    <w:p w14:paraId="56F63BDF" w14:textId="20B83C35" w:rsidR="001C60FB" w:rsidRPr="00F154A4" w:rsidRDefault="0038000A" w:rsidP="00800085">
      <w:pPr>
        <w:pBdr>
          <w:top w:val="nil"/>
          <w:left w:val="nil"/>
          <w:bottom w:val="nil"/>
          <w:right w:val="nil"/>
          <w:between w:val="nil"/>
        </w:pBdr>
        <w:tabs>
          <w:tab w:val="left" w:pos="1134"/>
        </w:tabs>
        <w:spacing w:after="120"/>
        <w:rPr>
          <w:rFonts w:asciiTheme="majorHAnsi" w:eastAsia="Calibri" w:hAnsiTheme="majorHAnsi" w:cstheme="majorHAnsi"/>
          <w:b/>
          <w:color w:val="000000"/>
          <w:sz w:val="22"/>
        </w:rPr>
      </w:pPr>
      <w:r>
        <w:rPr>
          <w:rFonts w:asciiTheme="majorHAnsi" w:eastAsia="Calibri" w:hAnsiTheme="majorHAnsi" w:cstheme="majorHAnsi"/>
          <w:b/>
          <w:color w:val="000000"/>
          <w:sz w:val="22"/>
        </w:rPr>
        <w:t>Smluvní strany:</w:t>
      </w:r>
    </w:p>
    <w:tbl>
      <w:tblPr>
        <w:tblStyle w:val="a"/>
        <w:tblW w:w="93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32"/>
      </w:tblGrid>
      <w:tr w:rsidR="001C60FB" w:rsidRPr="00F154A4" w14:paraId="5B3501C4" w14:textId="77777777" w:rsidTr="004D54B3">
        <w:tc>
          <w:tcPr>
            <w:tcW w:w="3397" w:type="dxa"/>
            <w:shd w:val="clear" w:color="auto" w:fill="D0CECE"/>
            <w:vAlign w:val="center"/>
          </w:tcPr>
          <w:p w14:paraId="3F63C948" w14:textId="77777777" w:rsidR="001C60FB" w:rsidRPr="00F154A4" w:rsidRDefault="006D55DC" w:rsidP="00800085">
            <w:pPr>
              <w:tabs>
                <w:tab w:val="left" w:pos="1134"/>
                <w:tab w:val="left" w:pos="2694"/>
                <w:tab w:val="left" w:pos="4536"/>
              </w:tabs>
              <w:spacing w:after="120"/>
              <w:rPr>
                <w:rFonts w:asciiTheme="majorHAnsi" w:eastAsia="Calibri" w:hAnsiTheme="majorHAnsi" w:cstheme="majorHAnsi"/>
                <w:b/>
                <w:sz w:val="22"/>
              </w:rPr>
            </w:pPr>
            <w:r w:rsidRPr="00F154A4">
              <w:rPr>
                <w:rFonts w:asciiTheme="majorHAnsi" w:eastAsia="Calibri" w:hAnsiTheme="majorHAnsi" w:cstheme="majorHAnsi"/>
                <w:b/>
                <w:sz w:val="22"/>
              </w:rPr>
              <w:t>Objednatel:</w:t>
            </w:r>
          </w:p>
        </w:tc>
        <w:tc>
          <w:tcPr>
            <w:tcW w:w="5932" w:type="dxa"/>
            <w:vAlign w:val="center"/>
          </w:tcPr>
          <w:p w14:paraId="722D9EE1" w14:textId="60CB290F" w:rsidR="001C60FB" w:rsidRPr="00F154A4" w:rsidRDefault="00C55DAE" w:rsidP="00800085">
            <w:pPr>
              <w:tabs>
                <w:tab w:val="left" w:pos="1134"/>
                <w:tab w:val="left" w:pos="2694"/>
                <w:tab w:val="left" w:pos="4536"/>
              </w:tabs>
              <w:spacing w:after="120"/>
              <w:rPr>
                <w:rFonts w:asciiTheme="majorHAnsi" w:eastAsia="Calibri" w:hAnsiTheme="majorHAnsi" w:cstheme="majorHAnsi"/>
                <w:b/>
                <w:sz w:val="22"/>
              </w:rPr>
            </w:pPr>
            <w:r>
              <w:rPr>
                <w:rFonts w:ascii="Calibri" w:hAnsi="Calibri" w:cs="Calibri"/>
                <w:b/>
                <w:color w:val="000000"/>
                <w:sz w:val="22"/>
              </w:rPr>
              <w:t>Město Heřmanův Městec</w:t>
            </w:r>
          </w:p>
        </w:tc>
      </w:tr>
      <w:tr w:rsidR="001C60FB" w:rsidRPr="00F154A4" w14:paraId="2D6EB6F6" w14:textId="77777777" w:rsidTr="004D54B3">
        <w:tc>
          <w:tcPr>
            <w:tcW w:w="3397" w:type="dxa"/>
            <w:shd w:val="clear" w:color="auto" w:fill="D0CECE"/>
            <w:vAlign w:val="center"/>
          </w:tcPr>
          <w:p w14:paraId="1B91A8ED" w14:textId="77777777" w:rsidR="001C60FB" w:rsidRPr="00F154A4" w:rsidRDefault="006D55DC" w:rsidP="00800085">
            <w:pPr>
              <w:tabs>
                <w:tab w:val="left" w:pos="284"/>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sídlo:</w:t>
            </w:r>
          </w:p>
        </w:tc>
        <w:tc>
          <w:tcPr>
            <w:tcW w:w="5932" w:type="dxa"/>
            <w:vAlign w:val="center"/>
          </w:tcPr>
          <w:p w14:paraId="3E0A5514" w14:textId="31CBD482" w:rsidR="001C60FB" w:rsidRPr="00F154A4" w:rsidRDefault="00C55DAE" w:rsidP="00800085">
            <w:pPr>
              <w:tabs>
                <w:tab w:val="left" w:pos="284"/>
                <w:tab w:val="left" w:pos="1134"/>
                <w:tab w:val="left" w:pos="2694"/>
                <w:tab w:val="left" w:pos="4536"/>
              </w:tabs>
              <w:spacing w:after="120"/>
              <w:rPr>
                <w:rFonts w:asciiTheme="majorHAnsi" w:eastAsia="Calibri" w:hAnsiTheme="majorHAnsi" w:cstheme="majorHAnsi"/>
                <w:sz w:val="22"/>
              </w:rPr>
            </w:pPr>
            <w:r w:rsidRPr="00C55DAE">
              <w:rPr>
                <w:rFonts w:ascii="Calibri" w:hAnsi="Calibri" w:cs="Calibri"/>
                <w:color w:val="000000"/>
                <w:sz w:val="22"/>
                <w:szCs w:val="22"/>
                <w:lang w:eastAsia="en-US"/>
              </w:rPr>
              <w:t>náměstí Míru 4, 583 03 Heřmanův Městec</w:t>
            </w:r>
          </w:p>
        </w:tc>
      </w:tr>
      <w:tr w:rsidR="00EF2E7E" w:rsidRPr="00F154A4" w14:paraId="5A39DD27" w14:textId="77777777" w:rsidTr="004D54B3">
        <w:tc>
          <w:tcPr>
            <w:tcW w:w="3397" w:type="dxa"/>
            <w:shd w:val="clear" w:color="auto" w:fill="D0CECE"/>
            <w:vAlign w:val="center"/>
          </w:tcPr>
          <w:p w14:paraId="0C43D328" w14:textId="2A3A0A6F" w:rsidR="00EF2E7E" w:rsidRPr="00941BA2" w:rsidRDefault="00EF2E7E" w:rsidP="00800085">
            <w:pPr>
              <w:tabs>
                <w:tab w:val="left" w:pos="284"/>
                <w:tab w:val="left" w:pos="1134"/>
                <w:tab w:val="left" w:pos="2694"/>
                <w:tab w:val="left" w:pos="4536"/>
              </w:tabs>
              <w:spacing w:after="120"/>
              <w:rPr>
                <w:rFonts w:asciiTheme="majorHAnsi" w:eastAsia="Calibri" w:hAnsiTheme="majorHAnsi" w:cstheme="majorHAnsi"/>
                <w:sz w:val="22"/>
              </w:rPr>
            </w:pPr>
            <w:r w:rsidRPr="00941BA2">
              <w:rPr>
                <w:rFonts w:asciiTheme="majorHAnsi" w:eastAsia="Calibri" w:hAnsiTheme="majorHAnsi" w:cstheme="majorHAnsi"/>
                <w:sz w:val="22"/>
              </w:rPr>
              <w:t>doručovací adresa:</w:t>
            </w:r>
          </w:p>
        </w:tc>
        <w:tc>
          <w:tcPr>
            <w:tcW w:w="5932" w:type="dxa"/>
            <w:vAlign w:val="center"/>
          </w:tcPr>
          <w:p w14:paraId="210865E6" w14:textId="20A03982" w:rsidR="00EF2E7E" w:rsidRPr="00941BA2" w:rsidRDefault="00EF2E7E" w:rsidP="00800085">
            <w:pPr>
              <w:tabs>
                <w:tab w:val="left" w:pos="284"/>
                <w:tab w:val="left" w:pos="1134"/>
                <w:tab w:val="left" w:pos="2694"/>
                <w:tab w:val="left" w:pos="4536"/>
              </w:tabs>
              <w:spacing w:after="120"/>
              <w:rPr>
                <w:rFonts w:ascii="Calibri" w:hAnsi="Calibri" w:cs="Calibri"/>
                <w:color w:val="000000"/>
                <w:sz w:val="22"/>
                <w:szCs w:val="22"/>
                <w:lang w:eastAsia="en-US"/>
              </w:rPr>
            </w:pPr>
            <w:r w:rsidRPr="00941BA2">
              <w:rPr>
                <w:rFonts w:ascii="Calibri" w:hAnsi="Calibri" w:cs="Calibri"/>
                <w:color w:val="000000"/>
                <w:sz w:val="22"/>
                <w:szCs w:val="22"/>
                <w:lang w:eastAsia="en-US"/>
              </w:rPr>
              <w:t>Havlíčkova 801, 538 03  Heřmanův Městec</w:t>
            </w:r>
          </w:p>
        </w:tc>
      </w:tr>
      <w:tr w:rsidR="001C60FB" w:rsidRPr="00F154A4" w14:paraId="0717C63F" w14:textId="77777777" w:rsidTr="004D54B3">
        <w:tc>
          <w:tcPr>
            <w:tcW w:w="3397" w:type="dxa"/>
            <w:shd w:val="clear" w:color="auto" w:fill="D0CECE"/>
            <w:vAlign w:val="center"/>
          </w:tcPr>
          <w:p w14:paraId="0B6DB4EA" w14:textId="20E44D8B" w:rsidR="001C60FB" w:rsidRPr="00BD56BD" w:rsidRDefault="00AC606D" w:rsidP="00800085">
            <w:pPr>
              <w:tabs>
                <w:tab w:val="left" w:pos="284"/>
                <w:tab w:val="left" w:pos="567"/>
                <w:tab w:val="left" w:pos="1134"/>
                <w:tab w:val="left" w:pos="2694"/>
                <w:tab w:val="left" w:pos="4536"/>
              </w:tabs>
              <w:spacing w:after="120"/>
              <w:rPr>
                <w:rFonts w:asciiTheme="majorHAnsi" w:eastAsia="Calibri" w:hAnsiTheme="majorHAnsi" w:cstheme="majorHAnsi"/>
                <w:sz w:val="22"/>
                <w:szCs w:val="22"/>
              </w:rPr>
            </w:pPr>
            <w:r w:rsidRPr="00BD56BD">
              <w:rPr>
                <w:rFonts w:asciiTheme="majorHAnsi" w:eastAsia="Calibri" w:hAnsiTheme="majorHAnsi" w:cstheme="majorHAnsi"/>
                <w:sz w:val="22"/>
                <w:szCs w:val="22"/>
              </w:rPr>
              <w:t>Osoba oprávněná jednat za o</w:t>
            </w:r>
            <w:r w:rsidR="006D55DC" w:rsidRPr="00BD56BD">
              <w:rPr>
                <w:rFonts w:asciiTheme="majorHAnsi" w:eastAsia="Calibri" w:hAnsiTheme="majorHAnsi" w:cstheme="majorHAnsi"/>
                <w:sz w:val="22"/>
                <w:szCs w:val="22"/>
              </w:rPr>
              <w:t>bjednatele</w:t>
            </w:r>
          </w:p>
        </w:tc>
        <w:tc>
          <w:tcPr>
            <w:tcW w:w="5932" w:type="dxa"/>
            <w:vAlign w:val="center"/>
          </w:tcPr>
          <w:p w14:paraId="5877CD9C" w14:textId="68D5F2D2" w:rsidR="001C60FB" w:rsidRPr="00BD56BD" w:rsidRDefault="00C55DAE" w:rsidP="00800085">
            <w:pPr>
              <w:tabs>
                <w:tab w:val="left" w:pos="284"/>
                <w:tab w:val="left" w:pos="567"/>
                <w:tab w:val="left" w:pos="1134"/>
                <w:tab w:val="left" w:pos="2694"/>
                <w:tab w:val="left" w:pos="4536"/>
              </w:tabs>
              <w:spacing w:after="120"/>
              <w:rPr>
                <w:rFonts w:asciiTheme="majorHAnsi" w:eastAsia="Calibri" w:hAnsiTheme="majorHAnsi" w:cstheme="majorHAnsi"/>
                <w:sz w:val="22"/>
                <w:szCs w:val="22"/>
              </w:rPr>
            </w:pPr>
            <w:r w:rsidRPr="00BD56BD">
              <w:rPr>
                <w:rFonts w:ascii="Calibri" w:hAnsi="Calibri" w:cs="Calibri"/>
                <w:sz w:val="22"/>
              </w:rPr>
              <w:t>Josef Kozel, starosta obce</w:t>
            </w:r>
          </w:p>
        </w:tc>
      </w:tr>
      <w:tr w:rsidR="001C60FB" w:rsidRPr="00F154A4" w14:paraId="4F6167DA" w14:textId="77777777" w:rsidTr="004D54B3">
        <w:tc>
          <w:tcPr>
            <w:tcW w:w="3397" w:type="dxa"/>
            <w:shd w:val="clear" w:color="auto" w:fill="D0CECE"/>
            <w:vAlign w:val="center"/>
          </w:tcPr>
          <w:p w14:paraId="361D19EE" w14:textId="77777777" w:rsidR="001C60FB" w:rsidRPr="00BD56BD" w:rsidRDefault="006D55DC" w:rsidP="00800085">
            <w:pPr>
              <w:tabs>
                <w:tab w:val="left" w:pos="284"/>
                <w:tab w:val="left" w:pos="1134"/>
                <w:tab w:val="left" w:pos="2694"/>
                <w:tab w:val="left" w:pos="4536"/>
              </w:tabs>
              <w:spacing w:after="120"/>
              <w:rPr>
                <w:rFonts w:asciiTheme="majorHAnsi" w:eastAsia="Calibri" w:hAnsiTheme="majorHAnsi" w:cstheme="majorHAnsi"/>
                <w:sz w:val="22"/>
                <w:szCs w:val="22"/>
              </w:rPr>
            </w:pPr>
            <w:r w:rsidRPr="00BD56BD">
              <w:rPr>
                <w:rFonts w:asciiTheme="majorHAnsi" w:eastAsia="Calibri" w:hAnsiTheme="majorHAnsi" w:cstheme="majorHAnsi"/>
                <w:sz w:val="22"/>
                <w:szCs w:val="22"/>
              </w:rPr>
              <w:t>IČO:</w:t>
            </w:r>
          </w:p>
        </w:tc>
        <w:tc>
          <w:tcPr>
            <w:tcW w:w="5932" w:type="dxa"/>
            <w:vAlign w:val="center"/>
          </w:tcPr>
          <w:p w14:paraId="15789E66" w14:textId="0CDA8CA3" w:rsidR="001C60FB" w:rsidRPr="00BD56BD" w:rsidRDefault="00C55DAE" w:rsidP="00800085">
            <w:pPr>
              <w:tabs>
                <w:tab w:val="left" w:pos="284"/>
                <w:tab w:val="left" w:pos="1134"/>
                <w:tab w:val="left" w:pos="2694"/>
                <w:tab w:val="left" w:pos="4536"/>
              </w:tabs>
              <w:spacing w:after="120"/>
              <w:rPr>
                <w:rFonts w:asciiTheme="majorHAnsi" w:eastAsia="Calibri" w:hAnsiTheme="majorHAnsi" w:cstheme="majorHAnsi"/>
                <w:sz w:val="22"/>
                <w:szCs w:val="22"/>
              </w:rPr>
            </w:pPr>
            <w:r w:rsidRPr="00BD56BD">
              <w:rPr>
                <w:rFonts w:ascii="Calibri" w:hAnsi="Calibri" w:cs="Calibri"/>
                <w:sz w:val="22"/>
                <w:szCs w:val="22"/>
              </w:rPr>
              <w:t>00270041</w:t>
            </w:r>
          </w:p>
        </w:tc>
      </w:tr>
      <w:tr w:rsidR="001C60FB" w:rsidRPr="00F154A4" w14:paraId="7850A6A6" w14:textId="77777777" w:rsidTr="004D54B3">
        <w:tc>
          <w:tcPr>
            <w:tcW w:w="3397" w:type="dxa"/>
            <w:shd w:val="clear" w:color="auto" w:fill="D0CECE"/>
            <w:vAlign w:val="center"/>
          </w:tcPr>
          <w:p w14:paraId="66D9E3E5" w14:textId="77777777" w:rsidR="001C60FB" w:rsidRPr="00BD56BD" w:rsidRDefault="006D55DC" w:rsidP="00800085">
            <w:pPr>
              <w:tabs>
                <w:tab w:val="left" w:pos="284"/>
                <w:tab w:val="left" w:pos="1134"/>
                <w:tab w:val="left" w:pos="2694"/>
                <w:tab w:val="left" w:pos="4536"/>
              </w:tabs>
              <w:spacing w:after="120"/>
              <w:rPr>
                <w:rFonts w:asciiTheme="majorHAnsi" w:eastAsia="Calibri" w:hAnsiTheme="majorHAnsi" w:cstheme="majorHAnsi"/>
                <w:color w:val="000000"/>
                <w:sz w:val="22"/>
                <w:szCs w:val="22"/>
              </w:rPr>
            </w:pPr>
            <w:r w:rsidRPr="00BD56BD">
              <w:rPr>
                <w:rFonts w:asciiTheme="majorHAnsi" w:eastAsia="Calibri" w:hAnsiTheme="majorHAnsi" w:cstheme="majorHAnsi"/>
                <w:color w:val="000000"/>
                <w:sz w:val="22"/>
                <w:szCs w:val="22"/>
              </w:rPr>
              <w:t>DIČ:</w:t>
            </w:r>
          </w:p>
        </w:tc>
        <w:tc>
          <w:tcPr>
            <w:tcW w:w="5932" w:type="dxa"/>
            <w:vAlign w:val="center"/>
          </w:tcPr>
          <w:p w14:paraId="5008AFE4" w14:textId="7C88F942" w:rsidR="001C60FB" w:rsidRPr="00BD56BD" w:rsidRDefault="00F154A4" w:rsidP="00800085">
            <w:pPr>
              <w:tabs>
                <w:tab w:val="left" w:pos="284"/>
                <w:tab w:val="left" w:pos="1134"/>
                <w:tab w:val="left" w:pos="2694"/>
                <w:tab w:val="left" w:pos="4536"/>
              </w:tabs>
              <w:spacing w:after="120"/>
              <w:rPr>
                <w:rFonts w:asciiTheme="majorHAnsi" w:eastAsia="Calibri" w:hAnsiTheme="majorHAnsi" w:cstheme="majorHAnsi"/>
                <w:color w:val="000000"/>
                <w:sz w:val="22"/>
                <w:szCs w:val="22"/>
              </w:rPr>
            </w:pPr>
            <w:r w:rsidRPr="00BD56BD">
              <w:rPr>
                <w:rFonts w:asciiTheme="majorHAnsi" w:eastAsia="Calibri" w:hAnsiTheme="majorHAnsi" w:cstheme="majorHAnsi"/>
                <w:color w:val="000000"/>
                <w:sz w:val="22"/>
                <w:szCs w:val="22"/>
              </w:rPr>
              <w:t>CZ</w:t>
            </w:r>
            <w:r w:rsidR="00C55DAE" w:rsidRPr="00BD56BD">
              <w:rPr>
                <w:rFonts w:ascii="Calibri" w:hAnsi="Calibri" w:cs="Calibri"/>
                <w:sz w:val="22"/>
                <w:szCs w:val="22"/>
              </w:rPr>
              <w:t>00270041</w:t>
            </w:r>
          </w:p>
        </w:tc>
      </w:tr>
      <w:tr w:rsidR="001C60FB" w:rsidRPr="00F154A4" w14:paraId="3FD3323C" w14:textId="77777777" w:rsidTr="004D54B3">
        <w:tc>
          <w:tcPr>
            <w:tcW w:w="3397" w:type="dxa"/>
            <w:shd w:val="clear" w:color="auto" w:fill="D0CECE"/>
            <w:vAlign w:val="center"/>
          </w:tcPr>
          <w:p w14:paraId="491632ED" w14:textId="77777777" w:rsidR="001C60FB" w:rsidRPr="00BD56BD" w:rsidRDefault="006D55DC" w:rsidP="00800085">
            <w:pPr>
              <w:tabs>
                <w:tab w:val="left" w:pos="284"/>
                <w:tab w:val="left" w:pos="1134"/>
                <w:tab w:val="left" w:pos="2694"/>
                <w:tab w:val="left" w:pos="4536"/>
              </w:tabs>
              <w:spacing w:after="120"/>
              <w:rPr>
                <w:rFonts w:asciiTheme="majorHAnsi" w:eastAsia="Calibri" w:hAnsiTheme="majorHAnsi" w:cstheme="majorHAnsi"/>
                <w:color w:val="000000"/>
                <w:sz w:val="22"/>
                <w:szCs w:val="22"/>
              </w:rPr>
            </w:pPr>
            <w:r w:rsidRPr="00BD56BD">
              <w:rPr>
                <w:rFonts w:asciiTheme="majorHAnsi" w:eastAsia="Calibri" w:hAnsiTheme="majorHAnsi" w:cstheme="majorHAnsi"/>
                <w:color w:val="000000"/>
                <w:sz w:val="22"/>
                <w:szCs w:val="22"/>
              </w:rPr>
              <w:t>ID datové schránky:</w:t>
            </w:r>
          </w:p>
        </w:tc>
        <w:tc>
          <w:tcPr>
            <w:tcW w:w="5932" w:type="dxa"/>
            <w:vAlign w:val="center"/>
          </w:tcPr>
          <w:p w14:paraId="73AC9B6A" w14:textId="3019DCB6" w:rsidR="001C60FB" w:rsidRPr="00BD56BD" w:rsidRDefault="008E56AD" w:rsidP="00800085">
            <w:pPr>
              <w:tabs>
                <w:tab w:val="left" w:pos="284"/>
                <w:tab w:val="left" w:pos="1134"/>
                <w:tab w:val="left" w:pos="2694"/>
                <w:tab w:val="left" w:pos="4536"/>
              </w:tabs>
              <w:spacing w:after="120"/>
              <w:rPr>
                <w:rFonts w:asciiTheme="majorHAnsi" w:eastAsia="Calibri" w:hAnsiTheme="majorHAnsi" w:cstheme="majorHAnsi"/>
                <w:b/>
                <w:color w:val="000000"/>
                <w:sz w:val="22"/>
                <w:szCs w:val="22"/>
              </w:rPr>
            </w:pPr>
            <w:r w:rsidRPr="00941BA2">
              <w:rPr>
                <w:rStyle w:val="Siln"/>
                <w:rFonts w:asciiTheme="majorHAnsi" w:hAnsiTheme="majorHAnsi" w:cs="Segoe UI"/>
                <w:b w:val="0"/>
                <w:color w:val="212529"/>
                <w:sz w:val="22"/>
                <w:szCs w:val="22"/>
                <w:shd w:val="clear" w:color="auto" w:fill="FFFFFF"/>
              </w:rPr>
              <w:t>n5wb35z</w:t>
            </w:r>
          </w:p>
        </w:tc>
      </w:tr>
      <w:tr w:rsidR="00F775DD" w:rsidRPr="00F154A4" w14:paraId="032D4F19" w14:textId="77777777" w:rsidTr="004D54B3">
        <w:tc>
          <w:tcPr>
            <w:tcW w:w="3397" w:type="dxa"/>
            <w:shd w:val="clear" w:color="auto" w:fill="D0CECE"/>
            <w:vAlign w:val="center"/>
          </w:tcPr>
          <w:p w14:paraId="155A5272" w14:textId="478BE11F" w:rsidR="00F775DD" w:rsidRPr="00941BA2" w:rsidRDefault="00F775DD" w:rsidP="00800085">
            <w:pPr>
              <w:tabs>
                <w:tab w:val="left" w:pos="284"/>
                <w:tab w:val="left" w:pos="1134"/>
                <w:tab w:val="left" w:pos="2694"/>
                <w:tab w:val="left" w:pos="4536"/>
              </w:tabs>
              <w:spacing w:after="120"/>
              <w:rPr>
                <w:rFonts w:asciiTheme="majorHAnsi" w:eastAsia="Calibri" w:hAnsiTheme="majorHAnsi" w:cstheme="majorHAnsi"/>
                <w:color w:val="000000"/>
                <w:sz w:val="22"/>
                <w:szCs w:val="22"/>
              </w:rPr>
            </w:pPr>
            <w:r w:rsidRPr="00941BA2">
              <w:rPr>
                <w:rFonts w:asciiTheme="majorHAnsi" w:eastAsia="Calibri" w:hAnsiTheme="majorHAnsi" w:cstheme="majorHAnsi"/>
                <w:color w:val="000000"/>
                <w:sz w:val="22"/>
                <w:szCs w:val="22"/>
              </w:rPr>
              <w:t>telefon:</w:t>
            </w:r>
          </w:p>
        </w:tc>
        <w:tc>
          <w:tcPr>
            <w:tcW w:w="5932" w:type="dxa"/>
            <w:vAlign w:val="center"/>
          </w:tcPr>
          <w:p w14:paraId="4519A074" w14:textId="7B6803C9" w:rsidR="00F775DD" w:rsidRPr="00941BA2" w:rsidRDefault="00F775DD" w:rsidP="00800085">
            <w:pPr>
              <w:tabs>
                <w:tab w:val="left" w:pos="284"/>
                <w:tab w:val="left" w:pos="1134"/>
                <w:tab w:val="left" w:pos="2694"/>
                <w:tab w:val="left" w:pos="4536"/>
              </w:tabs>
              <w:spacing w:after="120"/>
              <w:rPr>
                <w:rStyle w:val="Siln"/>
                <w:rFonts w:asciiTheme="majorHAnsi" w:hAnsiTheme="majorHAnsi" w:cs="Segoe UI"/>
                <w:b w:val="0"/>
                <w:color w:val="212529"/>
                <w:sz w:val="22"/>
                <w:szCs w:val="22"/>
                <w:shd w:val="clear" w:color="auto" w:fill="FFFFFF"/>
              </w:rPr>
            </w:pPr>
            <w:r w:rsidRPr="00941BA2">
              <w:rPr>
                <w:rStyle w:val="Siln"/>
                <w:rFonts w:asciiTheme="majorHAnsi" w:hAnsiTheme="majorHAnsi" w:cs="Segoe UI"/>
                <w:b w:val="0"/>
                <w:color w:val="212529"/>
                <w:sz w:val="22"/>
                <w:szCs w:val="22"/>
                <w:shd w:val="clear" w:color="auto" w:fill="FFFFFF"/>
              </w:rPr>
              <w:t>464603500</w:t>
            </w:r>
          </w:p>
        </w:tc>
      </w:tr>
      <w:tr w:rsidR="00F775DD" w:rsidRPr="00F154A4" w14:paraId="3900B4C9" w14:textId="77777777" w:rsidTr="004D54B3">
        <w:tc>
          <w:tcPr>
            <w:tcW w:w="3397" w:type="dxa"/>
            <w:shd w:val="clear" w:color="auto" w:fill="D0CECE"/>
            <w:vAlign w:val="center"/>
          </w:tcPr>
          <w:p w14:paraId="60EFAE2C" w14:textId="07B3D6E5" w:rsidR="00F775DD" w:rsidRPr="00BD56BD" w:rsidRDefault="00F775DD" w:rsidP="00800085">
            <w:pPr>
              <w:tabs>
                <w:tab w:val="left" w:pos="284"/>
                <w:tab w:val="left" w:pos="1134"/>
                <w:tab w:val="left" w:pos="2694"/>
                <w:tab w:val="left" w:pos="4536"/>
              </w:tabs>
              <w:spacing w:after="120"/>
              <w:rPr>
                <w:rFonts w:asciiTheme="majorHAnsi" w:eastAsia="Calibri" w:hAnsiTheme="majorHAnsi" w:cstheme="majorHAnsi"/>
                <w:color w:val="000000"/>
                <w:sz w:val="22"/>
                <w:szCs w:val="22"/>
              </w:rPr>
            </w:pPr>
            <w:r w:rsidRPr="00941BA2">
              <w:rPr>
                <w:rFonts w:asciiTheme="majorHAnsi" w:eastAsia="Calibri" w:hAnsiTheme="majorHAnsi" w:cstheme="majorHAnsi"/>
                <w:color w:val="000000"/>
                <w:sz w:val="22"/>
                <w:szCs w:val="22"/>
              </w:rPr>
              <w:t>e-mail:</w:t>
            </w:r>
          </w:p>
        </w:tc>
        <w:tc>
          <w:tcPr>
            <w:tcW w:w="5932" w:type="dxa"/>
            <w:vAlign w:val="center"/>
          </w:tcPr>
          <w:p w14:paraId="65F9BE26" w14:textId="409FDA09" w:rsidR="00F775DD" w:rsidRPr="00941BA2" w:rsidRDefault="00F775DD" w:rsidP="00800085">
            <w:pPr>
              <w:tabs>
                <w:tab w:val="left" w:pos="284"/>
                <w:tab w:val="left" w:pos="1134"/>
                <w:tab w:val="left" w:pos="2694"/>
                <w:tab w:val="left" w:pos="4536"/>
              </w:tabs>
              <w:spacing w:after="120"/>
              <w:rPr>
                <w:rStyle w:val="Siln"/>
                <w:rFonts w:asciiTheme="majorHAnsi" w:hAnsiTheme="majorHAnsi" w:cs="Segoe UI"/>
                <w:b w:val="0"/>
                <w:color w:val="212529"/>
                <w:sz w:val="22"/>
                <w:szCs w:val="22"/>
                <w:shd w:val="clear" w:color="auto" w:fill="FFFFFF"/>
              </w:rPr>
            </w:pPr>
            <w:r w:rsidRPr="00941BA2">
              <w:rPr>
                <w:rStyle w:val="Siln"/>
                <w:rFonts w:asciiTheme="majorHAnsi" w:hAnsiTheme="majorHAnsi" w:cs="Segoe UI"/>
                <w:b w:val="0"/>
                <w:color w:val="212529"/>
                <w:sz w:val="22"/>
                <w:szCs w:val="22"/>
                <w:shd w:val="clear" w:color="auto" w:fill="FFFFFF"/>
              </w:rPr>
              <w:t>epodatelna@mesto-hm.cz</w:t>
            </w:r>
          </w:p>
        </w:tc>
      </w:tr>
      <w:tr w:rsidR="00AD4DC7" w:rsidRPr="00F154A4" w14:paraId="08C8695C" w14:textId="77777777" w:rsidTr="004D54B3">
        <w:tc>
          <w:tcPr>
            <w:tcW w:w="3397" w:type="dxa"/>
            <w:shd w:val="clear" w:color="auto" w:fill="D0CECE"/>
            <w:vAlign w:val="center"/>
          </w:tcPr>
          <w:p w14:paraId="243B0409" w14:textId="77777777" w:rsidR="00AD4DC7" w:rsidRPr="00BD56BD" w:rsidRDefault="00AD4DC7" w:rsidP="00800085">
            <w:pPr>
              <w:tabs>
                <w:tab w:val="left" w:pos="284"/>
                <w:tab w:val="left" w:pos="1134"/>
                <w:tab w:val="left" w:pos="2694"/>
                <w:tab w:val="left" w:pos="4536"/>
              </w:tabs>
              <w:spacing w:after="120"/>
              <w:rPr>
                <w:rFonts w:asciiTheme="majorHAnsi" w:eastAsia="Calibri" w:hAnsiTheme="majorHAnsi" w:cstheme="majorHAnsi"/>
                <w:color w:val="000000"/>
                <w:sz w:val="22"/>
              </w:rPr>
            </w:pPr>
            <w:r w:rsidRPr="00BD56BD">
              <w:rPr>
                <w:rFonts w:asciiTheme="majorHAnsi" w:eastAsia="Calibri" w:hAnsiTheme="majorHAnsi" w:cstheme="majorHAnsi"/>
                <w:color w:val="000000"/>
                <w:sz w:val="22"/>
              </w:rPr>
              <w:t>bankovní spojení:</w:t>
            </w:r>
          </w:p>
        </w:tc>
        <w:tc>
          <w:tcPr>
            <w:tcW w:w="5932" w:type="dxa"/>
            <w:vAlign w:val="center"/>
          </w:tcPr>
          <w:p w14:paraId="071697C1" w14:textId="443F2A61" w:rsidR="00AD4DC7" w:rsidRPr="00941BA2" w:rsidRDefault="008E56AD" w:rsidP="00800085">
            <w:pPr>
              <w:tabs>
                <w:tab w:val="left" w:pos="284"/>
                <w:tab w:val="left" w:pos="567"/>
                <w:tab w:val="left" w:pos="1134"/>
                <w:tab w:val="left" w:pos="2694"/>
                <w:tab w:val="left" w:pos="4536"/>
              </w:tabs>
              <w:spacing w:after="120"/>
              <w:rPr>
                <w:rFonts w:asciiTheme="majorHAnsi" w:eastAsia="Calibri" w:hAnsiTheme="majorHAnsi" w:cstheme="majorHAnsi"/>
                <w:color w:val="000000"/>
                <w:sz w:val="22"/>
              </w:rPr>
            </w:pPr>
            <w:r w:rsidRPr="00941BA2">
              <w:rPr>
                <w:rFonts w:asciiTheme="majorHAnsi" w:eastAsia="Calibri" w:hAnsiTheme="majorHAnsi" w:cstheme="majorHAnsi"/>
                <w:sz w:val="22"/>
                <w:szCs w:val="22"/>
              </w:rPr>
              <w:t>Komerční banka, a.s.</w:t>
            </w:r>
          </w:p>
        </w:tc>
      </w:tr>
      <w:tr w:rsidR="00AD4DC7" w:rsidRPr="00F154A4" w14:paraId="49C289EA" w14:textId="77777777" w:rsidTr="004D54B3">
        <w:tc>
          <w:tcPr>
            <w:tcW w:w="3397" w:type="dxa"/>
            <w:shd w:val="clear" w:color="auto" w:fill="D0CECE"/>
            <w:vAlign w:val="center"/>
          </w:tcPr>
          <w:p w14:paraId="0B7EA247" w14:textId="77777777" w:rsidR="00AD4DC7" w:rsidRPr="00BD56BD" w:rsidRDefault="00AD4DC7" w:rsidP="00800085">
            <w:pPr>
              <w:tabs>
                <w:tab w:val="left" w:pos="284"/>
                <w:tab w:val="left" w:pos="1134"/>
                <w:tab w:val="left" w:pos="2694"/>
                <w:tab w:val="left" w:pos="4536"/>
              </w:tabs>
              <w:spacing w:after="120"/>
              <w:rPr>
                <w:rFonts w:asciiTheme="majorHAnsi" w:eastAsia="Calibri" w:hAnsiTheme="majorHAnsi" w:cstheme="majorHAnsi"/>
                <w:color w:val="000000"/>
                <w:sz w:val="22"/>
              </w:rPr>
            </w:pPr>
            <w:r w:rsidRPr="00BD56BD">
              <w:rPr>
                <w:rFonts w:asciiTheme="majorHAnsi" w:eastAsia="Calibri" w:hAnsiTheme="majorHAnsi" w:cstheme="majorHAnsi"/>
                <w:color w:val="000000"/>
                <w:sz w:val="22"/>
              </w:rPr>
              <w:t>číslo účtu:</w:t>
            </w:r>
          </w:p>
        </w:tc>
        <w:tc>
          <w:tcPr>
            <w:tcW w:w="5932" w:type="dxa"/>
            <w:vAlign w:val="center"/>
          </w:tcPr>
          <w:p w14:paraId="14242595" w14:textId="02F8F9C2" w:rsidR="00AD4DC7" w:rsidRPr="00941BA2" w:rsidRDefault="008E56AD" w:rsidP="00800085">
            <w:pPr>
              <w:tabs>
                <w:tab w:val="left" w:pos="567"/>
                <w:tab w:val="left" w:pos="1418"/>
              </w:tabs>
              <w:spacing w:after="120"/>
              <w:ind w:right="284"/>
              <w:rPr>
                <w:rFonts w:asciiTheme="majorHAnsi" w:eastAsia="Calibri" w:hAnsiTheme="majorHAnsi" w:cstheme="majorHAnsi"/>
                <w:color w:val="000000"/>
                <w:sz w:val="22"/>
              </w:rPr>
            </w:pPr>
            <w:r w:rsidRPr="00941BA2">
              <w:rPr>
                <w:rFonts w:asciiTheme="majorHAnsi" w:eastAsia="Calibri" w:hAnsiTheme="majorHAnsi" w:cstheme="majorHAnsi"/>
                <w:sz w:val="22"/>
                <w:szCs w:val="22"/>
              </w:rPr>
              <w:t>19-1626531/0100</w:t>
            </w:r>
          </w:p>
        </w:tc>
      </w:tr>
      <w:tr w:rsidR="00AD4DC7" w:rsidRPr="00F154A4" w14:paraId="1E0F2324" w14:textId="77777777" w:rsidTr="004D54B3">
        <w:tc>
          <w:tcPr>
            <w:tcW w:w="3397" w:type="dxa"/>
            <w:shd w:val="clear" w:color="auto" w:fill="D0CECE"/>
            <w:vAlign w:val="center"/>
          </w:tcPr>
          <w:p w14:paraId="4731A61B" w14:textId="1E43FE92" w:rsidR="00AD4DC7" w:rsidRPr="00F154A4" w:rsidRDefault="00AD4DC7" w:rsidP="009D27DA">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F154A4">
              <w:rPr>
                <w:rFonts w:asciiTheme="majorHAnsi" w:eastAsia="Calibri" w:hAnsiTheme="majorHAnsi" w:cstheme="majorHAnsi"/>
                <w:sz w:val="22"/>
              </w:rPr>
              <w:t xml:space="preserve">osoba </w:t>
            </w:r>
            <w:r w:rsidR="009D27DA">
              <w:rPr>
                <w:rFonts w:asciiTheme="majorHAnsi" w:eastAsia="Calibri" w:hAnsiTheme="majorHAnsi" w:cstheme="majorHAnsi"/>
                <w:sz w:val="22"/>
              </w:rPr>
              <w:t>oprávněná pro technická jednání a právní jednání s tím související</w:t>
            </w:r>
            <w:r w:rsidRPr="00F154A4">
              <w:rPr>
                <w:rFonts w:asciiTheme="majorHAnsi" w:eastAsia="Calibri" w:hAnsiTheme="majorHAnsi" w:cstheme="majorHAnsi"/>
                <w:sz w:val="22"/>
              </w:rPr>
              <w:t>:</w:t>
            </w:r>
          </w:p>
        </w:tc>
        <w:tc>
          <w:tcPr>
            <w:tcW w:w="5932" w:type="dxa"/>
            <w:vAlign w:val="center"/>
          </w:tcPr>
          <w:p w14:paraId="1F97CFE4" w14:textId="3D9FA7A8" w:rsidR="00AD4DC7" w:rsidRPr="00941BA2" w:rsidRDefault="00C32513" w:rsidP="00800085">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F154A4">
              <w:rPr>
                <w:rFonts w:asciiTheme="majorHAnsi" w:eastAsia="Calibri" w:hAnsiTheme="majorHAnsi" w:cstheme="majorHAnsi"/>
                <w:color w:val="000000"/>
                <w:sz w:val="22"/>
                <w:szCs w:val="28"/>
                <w:highlight w:val="green"/>
              </w:rPr>
              <w:t>BUDE DOPLNĚNO PŘED PODPISEM SMLOUVY</w:t>
            </w:r>
            <w:bookmarkStart w:id="0" w:name="_GoBack"/>
            <w:bookmarkEnd w:id="0"/>
          </w:p>
        </w:tc>
      </w:tr>
      <w:tr w:rsidR="00AD4DC7" w:rsidRPr="00F154A4" w14:paraId="6C2BBD9F" w14:textId="77777777" w:rsidTr="004D54B3">
        <w:tc>
          <w:tcPr>
            <w:tcW w:w="3397" w:type="dxa"/>
            <w:shd w:val="clear" w:color="auto" w:fill="D0CECE"/>
            <w:vAlign w:val="center"/>
          </w:tcPr>
          <w:p w14:paraId="45C3D03A" w14:textId="36701AED" w:rsidR="00AD4DC7" w:rsidRPr="00BD56BD" w:rsidRDefault="00AD4DC7" w:rsidP="009D27DA">
            <w:pPr>
              <w:tabs>
                <w:tab w:val="left" w:pos="284"/>
                <w:tab w:val="left" w:pos="567"/>
                <w:tab w:val="left" w:pos="1134"/>
                <w:tab w:val="left" w:pos="2694"/>
                <w:tab w:val="left" w:pos="4536"/>
              </w:tabs>
              <w:spacing w:after="120"/>
              <w:rPr>
                <w:rFonts w:asciiTheme="majorHAnsi" w:eastAsia="Calibri" w:hAnsiTheme="majorHAnsi" w:cstheme="majorHAnsi"/>
                <w:sz w:val="22"/>
              </w:rPr>
            </w:pPr>
            <w:r w:rsidRPr="00BD56BD">
              <w:rPr>
                <w:rFonts w:asciiTheme="majorHAnsi" w:eastAsia="Calibri" w:hAnsiTheme="majorHAnsi" w:cstheme="majorHAnsi"/>
                <w:sz w:val="22"/>
              </w:rPr>
              <w:t xml:space="preserve">osoba oprávněná jednat ve věcech </w:t>
            </w:r>
            <w:r w:rsidR="009D27DA">
              <w:rPr>
                <w:rFonts w:asciiTheme="majorHAnsi" w:eastAsia="Calibri" w:hAnsiTheme="majorHAnsi" w:cstheme="majorHAnsi"/>
                <w:sz w:val="22"/>
              </w:rPr>
              <w:t>smluvních</w:t>
            </w:r>
            <w:r w:rsidRPr="00BD56BD">
              <w:rPr>
                <w:rFonts w:asciiTheme="majorHAnsi" w:eastAsia="Calibri" w:hAnsiTheme="majorHAnsi" w:cstheme="majorHAnsi"/>
                <w:sz w:val="22"/>
              </w:rPr>
              <w:t>:</w:t>
            </w:r>
          </w:p>
        </w:tc>
        <w:tc>
          <w:tcPr>
            <w:tcW w:w="5932" w:type="dxa"/>
            <w:vAlign w:val="center"/>
          </w:tcPr>
          <w:p w14:paraId="221A75F3" w14:textId="25AB62DF" w:rsidR="00AD4DC7" w:rsidRPr="00941BA2" w:rsidRDefault="00C32513" w:rsidP="00800085">
            <w:pPr>
              <w:tabs>
                <w:tab w:val="left" w:pos="284"/>
                <w:tab w:val="left" w:pos="567"/>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color w:val="000000"/>
                <w:sz w:val="22"/>
                <w:szCs w:val="28"/>
                <w:highlight w:val="green"/>
              </w:rPr>
              <w:t>BUDE DOPLNĚNO PŘED PODPISEM SMLOUVY</w:t>
            </w:r>
          </w:p>
        </w:tc>
      </w:tr>
    </w:tbl>
    <w:p w14:paraId="289A1A84" w14:textId="62D2B2E9" w:rsidR="001C60FB" w:rsidRPr="00F154A4" w:rsidRDefault="006D55DC" w:rsidP="00B77203">
      <w:pPr>
        <w:tabs>
          <w:tab w:val="left" w:pos="1134"/>
          <w:tab w:val="left" w:pos="4536"/>
        </w:tabs>
        <w:spacing w:before="120" w:after="120"/>
        <w:jc w:val="both"/>
        <w:rPr>
          <w:rFonts w:asciiTheme="majorHAnsi" w:eastAsia="Calibri" w:hAnsiTheme="majorHAnsi" w:cstheme="majorHAnsi"/>
          <w:sz w:val="22"/>
        </w:rPr>
      </w:pPr>
      <w:r w:rsidRPr="00F154A4">
        <w:rPr>
          <w:rFonts w:asciiTheme="majorHAnsi" w:eastAsia="Calibri" w:hAnsiTheme="majorHAnsi" w:cstheme="majorHAnsi"/>
          <w:sz w:val="22"/>
        </w:rPr>
        <w:t>dále jen „objednatel,“ na straně jedné</w:t>
      </w:r>
    </w:p>
    <w:p w14:paraId="3AF7F0A7" w14:textId="77777777" w:rsidR="001C60FB" w:rsidRPr="00F154A4" w:rsidRDefault="001C60FB" w:rsidP="00800085">
      <w:pPr>
        <w:tabs>
          <w:tab w:val="left" w:pos="1134"/>
          <w:tab w:val="left" w:pos="4536"/>
        </w:tabs>
        <w:spacing w:after="120"/>
        <w:jc w:val="both"/>
        <w:rPr>
          <w:rFonts w:asciiTheme="majorHAnsi" w:eastAsia="Calibri" w:hAnsiTheme="majorHAnsi" w:cstheme="majorHAnsi"/>
          <w:b/>
          <w:sz w:val="22"/>
        </w:rPr>
      </w:pPr>
    </w:p>
    <w:p w14:paraId="54D80112" w14:textId="16A25E83" w:rsidR="001C60FB" w:rsidRPr="00F154A4" w:rsidRDefault="006D55DC" w:rsidP="00800085">
      <w:pPr>
        <w:tabs>
          <w:tab w:val="left" w:pos="1134"/>
          <w:tab w:val="left" w:pos="4536"/>
        </w:tabs>
        <w:spacing w:after="120"/>
        <w:rPr>
          <w:rFonts w:asciiTheme="majorHAnsi" w:eastAsia="Calibri" w:hAnsiTheme="majorHAnsi" w:cstheme="majorHAnsi"/>
          <w:b/>
          <w:sz w:val="22"/>
        </w:rPr>
      </w:pPr>
      <w:r w:rsidRPr="00F154A4">
        <w:rPr>
          <w:rFonts w:asciiTheme="majorHAnsi" w:eastAsia="Calibri" w:hAnsiTheme="majorHAnsi" w:cstheme="majorHAnsi"/>
          <w:b/>
          <w:sz w:val="22"/>
        </w:rPr>
        <w:t>a</w:t>
      </w:r>
    </w:p>
    <w:p w14:paraId="7DADF789" w14:textId="77777777" w:rsidR="001C60FB" w:rsidRPr="00F154A4" w:rsidRDefault="001C60FB" w:rsidP="00800085">
      <w:pPr>
        <w:tabs>
          <w:tab w:val="left" w:pos="1134"/>
          <w:tab w:val="left" w:pos="4536"/>
        </w:tabs>
        <w:spacing w:after="120"/>
        <w:rPr>
          <w:rFonts w:asciiTheme="majorHAnsi" w:eastAsia="Calibri" w:hAnsiTheme="majorHAnsi" w:cstheme="majorHAnsi"/>
          <w:b/>
          <w:sz w:val="22"/>
        </w:rPr>
      </w:pPr>
    </w:p>
    <w:tbl>
      <w:tblPr>
        <w:tblStyle w:val="a0"/>
        <w:tblW w:w="93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32"/>
      </w:tblGrid>
      <w:tr w:rsidR="001C60FB" w:rsidRPr="00F154A4" w14:paraId="7F33A8AF" w14:textId="77777777" w:rsidTr="004D54B3">
        <w:tc>
          <w:tcPr>
            <w:tcW w:w="3397" w:type="dxa"/>
            <w:shd w:val="clear" w:color="auto" w:fill="D0CECE"/>
            <w:vAlign w:val="center"/>
          </w:tcPr>
          <w:p w14:paraId="15FE4778" w14:textId="77777777" w:rsidR="001C60FB" w:rsidRPr="00F154A4" w:rsidRDefault="006D55DC" w:rsidP="00800085">
            <w:pPr>
              <w:spacing w:after="120"/>
              <w:rPr>
                <w:rFonts w:asciiTheme="majorHAnsi" w:eastAsia="Calibri" w:hAnsiTheme="majorHAnsi" w:cstheme="majorHAnsi"/>
                <w:b/>
                <w:sz w:val="22"/>
              </w:rPr>
            </w:pPr>
            <w:r w:rsidRPr="00F154A4">
              <w:rPr>
                <w:rFonts w:asciiTheme="majorHAnsi" w:eastAsia="Calibri" w:hAnsiTheme="majorHAnsi" w:cstheme="majorHAnsi"/>
                <w:b/>
                <w:sz w:val="22"/>
              </w:rPr>
              <w:t>Zhotovitel:</w:t>
            </w:r>
          </w:p>
        </w:tc>
        <w:tc>
          <w:tcPr>
            <w:tcW w:w="5932" w:type="dxa"/>
            <w:vAlign w:val="center"/>
          </w:tcPr>
          <w:p w14:paraId="57089471" w14:textId="77777777" w:rsidR="001C60FB" w:rsidRPr="00F154A4" w:rsidRDefault="006D55DC" w:rsidP="00800085">
            <w:pPr>
              <w:spacing w:after="120"/>
              <w:rPr>
                <w:rFonts w:asciiTheme="majorHAnsi" w:eastAsia="Calibri" w:hAnsiTheme="majorHAnsi" w:cstheme="majorHAnsi"/>
                <w:b/>
                <w:sz w:val="22"/>
              </w:rPr>
            </w:pPr>
            <w:r w:rsidRPr="00F154A4">
              <w:rPr>
                <w:rFonts w:asciiTheme="majorHAnsi" w:eastAsia="Calibri" w:hAnsiTheme="majorHAnsi" w:cstheme="majorHAnsi"/>
                <w:b/>
                <w:sz w:val="22"/>
                <w:highlight w:val="yellow"/>
              </w:rPr>
              <w:t>DOPLNÍ ÚČASTNÍK</w:t>
            </w:r>
          </w:p>
        </w:tc>
      </w:tr>
      <w:tr w:rsidR="001C60FB" w:rsidRPr="00F154A4" w14:paraId="2FC8373A" w14:textId="77777777" w:rsidTr="004D54B3">
        <w:tc>
          <w:tcPr>
            <w:tcW w:w="3397" w:type="dxa"/>
            <w:shd w:val="clear" w:color="auto" w:fill="D0CECE"/>
            <w:vAlign w:val="center"/>
          </w:tcPr>
          <w:p w14:paraId="7BDB4884"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sz w:val="22"/>
              </w:rPr>
              <w:t>sídlo:</w:t>
            </w:r>
          </w:p>
        </w:tc>
        <w:tc>
          <w:tcPr>
            <w:tcW w:w="5932" w:type="dxa"/>
            <w:vAlign w:val="center"/>
          </w:tcPr>
          <w:p w14:paraId="2679F567"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45C8AB63" w14:textId="77777777" w:rsidTr="004D54B3">
        <w:tc>
          <w:tcPr>
            <w:tcW w:w="3397" w:type="dxa"/>
            <w:shd w:val="clear" w:color="auto" w:fill="D0CECE"/>
            <w:vAlign w:val="center"/>
          </w:tcPr>
          <w:p w14:paraId="2EFB7880" w14:textId="77777777" w:rsidR="001C60FB" w:rsidRPr="00F154A4" w:rsidRDefault="006D55DC" w:rsidP="00800085">
            <w:pPr>
              <w:tabs>
                <w:tab w:val="left" w:pos="284"/>
                <w:tab w:val="left" w:pos="567"/>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zastoupený:</w:t>
            </w:r>
          </w:p>
        </w:tc>
        <w:tc>
          <w:tcPr>
            <w:tcW w:w="5932" w:type="dxa"/>
            <w:vAlign w:val="center"/>
          </w:tcPr>
          <w:p w14:paraId="004A8478"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229328A1" w14:textId="77777777" w:rsidTr="004D54B3">
        <w:tc>
          <w:tcPr>
            <w:tcW w:w="3397" w:type="dxa"/>
            <w:shd w:val="clear" w:color="auto" w:fill="D0CECE"/>
            <w:vAlign w:val="center"/>
          </w:tcPr>
          <w:p w14:paraId="3E63CCDC" w14:textId="77777777" w:rsidR="001C60FB" w:rsidRPr="00F154A4" w:rsidRDefault="006D55DC" w:rsidP="00800085">
            <w:pPr>
              <w:spacing w:after="120"/>
              <w:rPr>
                <w:rFonts w:asciiTheme="majorHAnsi" w:eastAsia="Calibri" w:hAnsiTheme="majorHAnsi" w:cstheme="majorHAnsi"/>
                <w:b/>
                <w:sz w:val="22"/>
              </w:rPr>
            </w:pPr>
            <w:r w:rsidRPr="00F154A4">
              <w:rPr>
                <w:rFonts w:asciiTheme="majorHAnsi" w:eastAsia="Calibri" w:hAnsiTheme="majorHAnsi" w:cstheme="majorHAnsi"/>
                <w:sz w:val="22"/>
              </w:rPr>
              <w:t>IČO:</w:t>
            </w:r>
          </w:p>
        </w:tc>
        <w:tc>
          <w:tcPr>
            <w:tcW w:w="5932" w:type="dxa"/>
            <w:vAlign w:val="center"/>
          </w:tcPr>
          <w:p w14:paraId="15B6D842"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67E46CFF" w14:textId="77777777" w:rsidTr="004D54B3">
        <w:tc>
          <w:tcPr>
            <w:tcW w:w="3397" w:type="dxa"/>
            <w:shd w:val="clear" w:color="auto" w:fill="D0CECE"/>
            <w:vAlign w:val="center"/>
          </w:tcPr>
          <w:p w14:paraId="028A7B5D"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sz w:val="22"/>
              </w:rPr>
              <w:t>DIČ:</w:t>
            </w:r>
          </w:p>
        </w:tc>
        <w:tc>
          <w:tcPr>
            <w:tcW w:w="5932" w:type="dxa"/>
            <w:vAlign w:val="center"/>
          </w:tcPr>
          <w:p w14:paraId="15AB4E38"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49AEFAE8" w14:textId="77777777" w:rsidTr="004D54B3">
        <w:tc>
          <w:tcPr>
            <w:tcW w:w="3397" w:type="dxa"/>
            <w:shd w:val="clear" w:color="auto" w:fill="D0CECE"/>
            <w:vAlign w:val="center"/>
          </w:tcPr>
          <w:p w14:paraId="41365B63"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sz w:val="22"/>
              </w:rPr>
              <w:lastRenderedPageBreak/>
              <w:t>zápis v OR:</w:t>
            </w:r>
          </w:p>
        </w:tc>
        <w:tc>
          <w:tcPr>
            <w:tcW w:w="5932" w:type="dxa"/>
            <w:vAlign w:val="center"/>
          </w:tcPr>
          <w:p w14:paraId="5D5CBC41"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59345C55" w14:textId="77777777" w:rsidTr="004D54B3">
        <w:tc>
          <w:tcPr>
            <w:tcW w:w="3397" w:type="dxa"/>
            <w:shd w:val="clear" w:color="auto" w:fill="D0CECE"/>
            <w:vAlign w:val="center"/>
          </w:tcPr>
          <w:p w14:paraId="58DC6255" w14:textId="77777777" w:rsidR="001C60FB" w:rsidRPr="00F154A4" w:rsidRDefault="006D55DC" w:rsidP="00800085">
            <w:pPr>
              <w:tabs>
                <w:tab w:val="left" w:pos="284"/>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ID datové schránky:</w:t>
            </w:r>
          </w:p>
        </w:tc>
        <w:tc>
          <w:tcPr>
            <w:tcW w:w="5932" w:type="dxa"/>
            <w:vAlign w:val="center"/>
          </w:tcPr>
          <w:p w14:paraId="19B53EBB"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0E586EEC" w14:textId="77777777" w:rsidTr="004D54B3">
        <w:tc>
          <w:tcPr>
            <w:tcW w:w="3397" w:type="dxa"/>
            <w:shd w:val="clear" w:color="auto" w:fill="D0CECE"/>
            <w:vAlign w:val="center"/>
          </w:tcPr>
          <w:p w14:paraId="48C6FEE5" w14:textId="77777777" w:rsidR="001C60FB" w:rsidRPr="00F154A4" w:rsidRDefault="006D55DC" w:rsidP="00800085">
            <w:pPr>
              <w:tabs>
                <w:tab w:val="left" w:pos="284"/>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telefon:</w:t>
            </w:r>
          </w:p>
        </w:tc>
        <w:tc>
          <w:tcPr>
            <w:tcW w:w="5932" w:type="dxa"/>
            <w:vAlign w:val="center"/>
          </w:tcPr>
          <w:p w14:paraId="152D851D"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08494520" w14:textId="77777777" w:rsidTr="004D54B3">
        <w:tc>
          <w:tcPr>
            <w:tcW w:w="3397" w:type="dxa"/>
            <w:shd w:val="clear" w:color="auto" w:fill="D0CECE"/>
            <w:vAlign w:val="center"/>
          </w:tcPr>
          <w:p w14:paraId="71A40EDA" w14:textId="77777777" w:rsidR="001C60FB" w:rsidRPr="00F154A4" w:rsidRDefault="006D55DC" w:rsidP="00800085">
            <w:pPr>
              <w:tabs>
                <w:tab w:val="left" w:pos="284"/>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e-mail:</w:t>
            </w:r>
          </w:p>
        </w:tc>
        <w:tc>
          <w:tcPr>
            <w:tcW w:w="5932" w:type="dxa"/>
            <w:vAlign w:val="center"/>
          </w:tcPr>
          <w:p w14:paraId="3DDAA719"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7CF4F286" w14:textId="77777777" w:rsidTr="004D54B3">
        <w:tc>
          <w:tcPr>
            <w:tcW w:w="3397" w:type="dxa"/>
            <w:shd w:val="clear" w:color="auto" w:fill="D0CECE"/>
            <w:vAlign w:val="center"/>
          </w:tcPr>
          <w:p w14:paraId="7DED8455" w14:textId="77777777" w:rsidR="001C60FB" w:rsidRPr="00F154A4" w:rsidRDefault="006D55DC" w:rsidP="00800085">
            <w:pPr>
              <w:tabs>
                <w:tab w:val="left" w:pos="284"/>
                <w:tab w:val="left" w:pos="1134"/>
                <w:tab w:val="left" w:pos="2694"/>
                <w:tab w:val="left" w:pos="4536"/>
              </w:tabs>
              <w:spacing w:after="120"/>
              <w:rPr>
                <w:rFonts w:asciiTheme="majorHAnsi" w:eastAsia="Calibri" w:hAnsiTheme="majorHAnsi" w:cstheme="majorHAnsi"/>
                <w:sz w:val="22"/>
              </w:rPr>
            </w:pPr>
            <w:r w:rsidRPr="00F154A4">
              <w:rPr>
                <w:rFonts w:asciiTheme="majorHAnsi" w:eastAsia="Calibri" w:hAnsiTheme="majorHAnsi" w:cstheme="majorHAnsi"/>
                <w:sz w:val="22"/>
              </w:rPr>
              <w:t>bankovní spojení:</w:t>
            </w:r>
          </w:p>
        </w:tc>
        <w:tc>
          <w:tcPr>
            <w:tcW w:w="5932" w:type="dxa"/>
            <w:vAlign w:val="center"/>
          </w:tcPr>
          <w:p w14:paraId="1BFABB6D"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1C60FB" w:rsidRPr="00F154A4" w14:paraId="105EBCF8" w14:textId="77777777" w:rsidTr="004D54B3">
        <w:tc>
          <w:tcPr>
            <w:tcW w:w="3397" w:type="dxa"/>
            <w:shd w:val="clear" w:color="auto" w:fill="D0CECE"/>
            <w:vAlign w:val="center"/>
          </w:tcPr>
          <w:p w14:paraId="5C090C25"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sz w:val="22"/>
              </w:rPr>
              <w:t>číslo účtu:</w:t>
            </w:r>
          </w:p>
        </w:tc>
        <w:tc>
          <w:tcPr>
            <w:tcW w:w="5932" w:type="dxa"/>
            <w:vAlign w:val="center"/>
          </w:tcPr>
          <w:p w14:paraId="6223BEE2" w14:textId="77777777" w:rsidR="001C60FB" w:rsidRPr="00F154A4" w:rsidRDefault="006D55DC" w:rsidP="00800085">
            <w:pPr>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9D27DA" w:rsidRPr="00F154A4" w14:paraId="27D50CAA" w14:textId="77777777" w:rsidTr="004D54B3">
        <w:tc>
          <w:tcPr>
            <w:tcW w:w="3397" w:type="dxa"/>
            <w:shd w:val="clear" w:color="auto" w:fill="D0CECE"/>
            <w:vAlign w:val="center"/>
          </w:tcPr>
          <w:p w14:paraId="1D8439E8" w14:textId="62406454" w:rsidR="009D27DA" w:rsidRPr="00F154A4" w:rsidRDefault="009D27DA" w:rsidP="009D27DA">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F154A4">
              <w:rPr>
                <w:rFonts w:asciiTheme="majorHAnsi" w:eastAsia="Calibri" w:hAnsiTheme="majorHAnsi" w:cstheme="majorHAnsi"/>
                <w:sz w:val="22"/>
              </w:rPr>
              <w:t xml:space="preserve">osoba </w:t>
            </w:r>
            <w:r>
              <w:rPr>
                <w:rFonts w:asciiTheme="majorHAnsi" w:eastAsia="Calibri" w:hAnsiTheme="majorHAnsi" w:cstheme="majorHAnsi"/>
                <w:sz w:val="22"/>
              </w:rPr>
              <w:t>oprávněná pro technická jednání a právní jednání s tím související</w:t>
            </w:r>
            <w:r w:rsidRPr="00F154A4">
              <w:rPr>
                <w:rFonts w:asciiTheme="majorHAnsi" w:eastAsia="Calibri" w:hAnsiTheme="majorHAnsi" w:cstheme="majorHAnsi"/>
                <w:sz w:val="22"/>
              </w:rPr>
              <w:t>:</w:t>
            </w:r>
          </w:p>
        </w:tc>
        <w:tc>
          <w:tcPr>
            <w:tcW w:w="5932" w:type="dxa"/>
            <w:vAlign w:val="center"/>
          </w:tcPr>
          <w:p w14:paraId="362E4335" w14:textId="1C3C72BE" w:rsidR="009D27DA" w:rsidRPr="00F154A4" w:rsidRDefault="009D27DA" w:rsidP="009D27DA">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r w:rsidR="009D27DA" w:rsidRPr="00F154A4" w14:paraId="395CFD67" w14:textId="77777777" w:rsidTr="004D54B3">
        <w:tc>
          <w:tcPr>
            <w:tcW w:w="3397" w:type="dxa"/>
            <w:shd w:val="clear" w:color="auto" w:fill="D0CECE"/>
            <w:vAlign w:val="center"/>
          </w:tcPr>
          <w:p w14:paraId="7B1B8C82" w14:textId="5B55D12B" w:rsidR="009D27DA" w:rsidRPr="00F154A4" w:rsidRDefault="009D27DA" w:rsidP="009D27DA">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BD56BD">
              <w:rPr>
                <w:rFonts w:asciiTheme="majorHAnsi" w:eastAsia="Calibri" w:hAnsiTheme="majorHAnsi" w:cstheme="majorHAnsi"/>
                <w:sz w:val="22"/>
              </w:rPr>
              <w:t xml:space="preserve">osoba oprávněná jednat ve věcech </w:t>
            </w:r>
            <w:r>
              <w:rPr>
                <w:rFonts w:asciiTheme="majorHAnsi" w:eastAsia="Calibri" w:hAnsiTheme="majorHAnsi" w:cstheme="majorHAnsi"/>
                <w:sz w:val="22"/>
              </w:rPr>
              <w:t>smluvních</w:t>
            </w:r>
            <w:r w:rsidRPr="00BD56BD">
              <w:rPr>
                <w:rFonts w:asciiTheme="majorHAnsi" w:eastAsia="Calibri" w:hAnsiTheme="majorHAnsi" w:cstheme="majorHAnsi"/>
                <w:sz w:val="22"/>
              </w:rPr>
              <w:t>:</w:t>
            </w:r>
          </w:p>
        </w:tc>
        <w:tc>
          <w:tcPr>
            <w:tcW w:w="5932" w:type="dxa"/>
            <w:vAlign w:val="center"/>
          </w:tcPr>
          <w:p w14:paraId="6AEA4B70" w14:textId="5A3E3826" w:rsidR="009D27DA" w:rsidRPr="00F154A4" w:rsidRDefault="009D27DA" w:rsidP="009D27DA">
            <w:pPr>
              <w:tabs>
                <w:tab w:val="left" w:pos="284"/>
                <w:tab w:val="left" w:pos="567"/>
                <w:tab w:val="left" w:pos="1134"/>
                <w:tab w:val="left" w:pos="2694"/>
                <w:tab w:val="left" w:pos="4536"/>
                <w:tab w:val="right" w:pos="9070"/>
              </w:tabs>
              <w:spacing w:after="120"/>
              <w:rPr>
                <w:rFonts w:asciiTheme="majorHAnsi" w:eastAsia="Calibri" w:hAnsiTheme="majorHAnsi" w:cstheme="majorHAnsi"/>
                <w:sz w:val="22"/>
              </w:rPr>
            </w:pPr>
            <w:r w:rsidRPr="00F154A4">
              <w:rPr>
                <w:rFonts w:asciiTheme="majorHAnsi" w:eastAsia="Calibri" w:hAnsiTheme="majorHAnsi" w:cstheme="majorHAnsi"/>
                <w:b/>
                <w:sz w:val="22"/>
                <w:highlight w:val="yellow"/>
              </w:rPr>
              <w:t>DOPLNÍ ÚČASTNÍK</w:t>
            </w:r>
          </w:p>
        </w:tc>
      </w:tr>
    </w:tbl>
    <w:p w14:paraId="2B95BCFD" w14:textId="66D7CC1C" w:rsidR="001C60FB" w:rsidRPr="00F154A4" w:rsidRDefault="006D55DC" w:rsidP="00B77203">
      <w:pPr>
        <w:tabs>
          <w:tab w:val="left" w:pos="1134"/>
        </w:tabs>
        <w:spacing w:before="120" w:after="120"/>
        <w:jc w:val="both"/>
        <w:rPr>
          <w:rFonts w:asciiTheme="majorHAnsi" w:eastAsia="Calibri" w:hAnsiTheme="majorHAnsi" w:cstheme="majorHAnsi"/>
          <w:sz w:val="22"/>
        </w:rPr>
      </w:pPr>
      <w:r w:rsidRPr="00F154A4">
        <w:rPr>
          <w:rFonts w:asciiTheme="majorHAnsi" w:eastAsia="Calibri" w:hAnsiTheme="majorHAnsi" w:cstheme="majorHAnsi"/>
          <w:sz w:val="22"/>
        </w:rPr>
        <w:t>dále jen „zhotovitel“</w:t>
      </w:r>
      <w:r w:rsidR="0034071A" w:rsidRPr="00F154A4">
        <w:rPr>
          <w:rFonts w:asciiTheme="majorHAnsi" w:eastAsia="Calibri" w:hAnsiTheme="majorHAnsi" w:cstheme="majorHAnsi"/>
          <w:sz w:val="22"/>
        </w:rPr>
        <w:t>,</w:t>
      </w:r>
      <w:r w:rsidRPr="00F154A4">
        <w:rPr>
          <w:rFonts w:asciiTheme="majorHAnsi" w:eastAsia="Calibri" w:hAnsiTheme="majorHAnsi" w:cstheme="majorHAnsi"/>
          <w:sz w:val="22"/>
        </w:rPr>
        <w:t xml:space="preserve"> na straně druhé</w:t>
      </w:r>
    </w:p>
    <w:p w14:paraId="2A800C14" w14:textId="77777777" w:rsidR="001C60FB" w:rsidRPr="00F154A4" w:rsidRDefault="001C60FB" w:rsidP="00800085">
      <w:pPr>
        <w:tabs>
          <w:tab w:val="left" w:pos="1134"/>
        </w:tabs>
        <w:spacing w:after="120"/>
        <w:jc w:val="both"/>
        <w:rPr>
          <w:rFonts w:asciiTheme="majorHAnsi" w:eastAsia="Calibri" w:hAnsiTheme="majorHAnsi" w:cstheme="majorHAnsi"/>
          <w:sz w:val="22"/>
        </w:rPr>
      </w:pPr>
    </w:p>
    <w:p w14:paraId="24C765FC" w14:textId="0768B7C8" w:rsidR="001C60FB" w:rsidRPr="00F154A4" w:rsidRDefault="006D55DC" w:rsidP="00800085">
      <w:pPr>
        <w:tabs>
          <w:tab w:val="left" w:pos="1134"/>
        </w:tabs>
        <w:spacing w:after="120"/>
        <w:jc w:val="both"/>
        <w:rPr>
          <w:rFonts w:asciiTheme="majorHAnsi" w:eastAsia="Calibri" w:hAnsiTheme="majorHAnsi" w:cstheme="majorHAnsi"/>
          <w:sz w:val="22"/>
        </w:rPr>
      </w:pPr>
      <w:r w:rsidRPr="00F154A4">
        <w:rPr>
          <w:rFonts w:asciiTheme="majorHAnsi" w:eastAsia="Calibri" w:hAnsiTheme="majorHAnsi" w:cstheme="majorHAnsi"/>
          <w:sz w:val="22"/>
        </w:rPr>
        <w:t>společně též jako „smluvní strany“</w:t>
      </w:r>
      <w:r w:rsidR="00AF4359" w:rsidRPr="00F154A4">
        <w:rPr>
          <w:rFonts w:asciiTheme="majorHAnsi" w:eastAsia="Calibri" w:hAnsiTheme="majorHAnsi" w:cstheme="majorHAnsi"/>
          <w:sz w:val="22"/>
        </w:rPr>
        <w:t>, či samostatně jako „smluvní strana“</w:t>
      </w:r>
    </w:p>
    <w:p w14:paraId="10A0306B" w14:textId="089BD27F" w:rsidR="001C60FB" w:rsidRPr="00F154A4" w:rsidRDefault="006D55DC" w:rsidP="00800085">
      <w:pPr>
        <w:tabs>
          <w:tab w:val="left" w:pos="1134"/>
        </w:tabs>
        <w:spacing w:after="120"/>
        <w:jc w:val="both"/>
        <w:rPr>
          <w:rFonts w:asciiTheme="majorHAnsi" w:eastAsia="Calibri" w:hAnsiTheme="majorHAnsi" w:cstheme="majorHAnsi"/>
          <w:sz w:val="22"/>
        </w:rPr>
      </w:pPr>
      <w:r w:rsidRPr="00F154A4">
        <w:rPr>
          <w:rFonts w:asciiTheme="majorHAnsi" w:eastAsia="Calibri" w:hAnsiTheme="majorHAnsi" w:cstheme="majorHAnsi"/>
          <w:sz w:val="22"/>
        </w:rPr>
        <w:t xml:space="preserve">uzavřely </w:t>
      </w:r>
      <w:r w:rsidR="00AF4359" w:rsidRPr="00F154A4">
        <w:rPr>
          <w:rFonts w:asciiTheme="majorHAnsi" w:eastAsia="Calibri" w:hAnsiTheme="majorHAnsi" w:cstheme="majorHAnsi"/>
          <w:sz w:val="22"/>
        </w:rPr>
        <w:t xml:space="preserve">níže uvedeného </w:t>
      </w:r>
      <w:r w:rsidR="00B21551" w:rsidRPr="00F154A4">
        <w:rPr>
          <w:rFonts w:asciiTheme="majorHAnsi" w:eastAsia="Calibri" w:hAnsiTheme="majorHAnsi" w:cstheme="majorHAnsi"/>
          <w:sz w:val="22"/>
        </w:rPr>
        <w:t>dne, měsíce a roku tuto S</w:t>
      </w:r>
      <w:r w:rsidRPr="00F154A4">
        <w:rPr>
          <w:rFonts w:asciiTheme="majorHAnsi" w:eastAsia="Calibri" w:hAnsiTheme="majorHAnsi" w:cstheme="majorHAnsi"/>
          <w:sz w:val="22"/>
        </w:rPr>
        <w:t>mlouvu.</w:t>
      </w:r>
    </w:p>
    <w:p w14:paraId="6C6E315D" w14:textId="77777777" w:rsidR="001C60FB" w:rsidRPr="00F154A4" w:rsidRDefault="001C60FB" w:rsidP="00800085">
      <w:pPr>
        <w:tabs>
          <w:tab w:val="left" w:pos="1134"/>
        </w:tabs>
        <w:spacing w:after="120"/>
        <w:jc w:val="both"/>
        <w:rPr>
          <w:rFonts w:asciiTheme="majorHAnsi" w:eastAsia="Calibri" w:hAnsiTheme="majorHAnsi" w:cstheme="majorHAnsi"/>
          <w:sz w:val="22"/>
        </w:rPr>
      </w:pPr>
    </w:p>
    <w:p w14:paraId="5A68BB56" w14:textId="77777777" w:rsidR="001C60FB" w:rsidRPr="00F154A4" w:rsidRDefault="001C60FB" w:rsidP="00800085">
      <w:pPr>
        <w:tabs>
          <w:tab w:val="left" w:pos="1134"/>
        </w:tabs>
        <w:spacing w:after="120"/>
        <w:ind w:left="-142"/>
        <w:jc w:val="both"/>
        <w:rPr>
          <w:rFonts w:asciiTheme="majorHAnsi" w:eastAsia="Calibri" w:hAnsiTheme="majorHAnsi" w:cstheme="majorHAnsi"/>
          <w:sz w:val="22"/>
        </w:rPr>
      </w:pPr>
    </w:p>
    <w:p w14:paraId="7EE7CA80" w14:textId="77777777" w:rsidR="001C60FB" w:rsidRPr="00F154A4" w:rsidRDefault="001C60FB" w:rsidP="00800085">
      <w:pPr>
        <w:tabs>
          <w:tab w:val="left" w:pos="1134"/>
        </w:tabs>
        <w:spacing w:after="120"/>
        <w:ind w:left="-142"/>
        <w:jc w:val="both"/>
        <w:rPr>
          <w:rFonts w:asciiTheme="majorHAnsi" w:eastAsia="Calibri" w:hAnsiTheme="majorHAnsi" w:cstheme="majorHAnsi"/>
          <w:sz w:val="22"/>
        </w:rPr>
      </w:pPr>
    </w:p>
    <w:p w14:paraId="1D507ECC" w14:textId="77777777" w:rsidR="001C60FB" w:rsidRPr="00F154A4" w:rsidRDefault="006D55DC" w:rsidP="00800085">
      <w:pPr>
        <w:tabs>
          <w:tab w:val="left" w:pos="1134"/>
        </w:tabs>
        <w:spacing w:after="120"/>
        <w:ind w:left="-142"/>
        <w:jc w:val="both"/>
        <w:rPr>
          <w:rFonts w:asciiTheme="majorHAnsi" w:eastAsia="Calibri" w:hAnsiTheme="majorHAnsi" w:cstheme="majorHAnsi"/>
          <w:b/>
          <w:sz w:val="22"/>
          <w:u w:val="single"/>
        </w:rPr>
      </w:pPr>
      <w:r w:rsidRPr="00F154A4">
        <w:rPr>
          <w:rFonts w:asciiTheme="majorHAnsi" w:eastAsia="Calibri" w:hAnsiTheme="majorHAnsi" w:cstheme="majorHAnsi"/>
          <w:b/>
          <w:sz w:val="22"/>
          <w:u w:val="single"/>
        </w:rPr>
        <w:t>PODKLADY PRO UZAVŘENÍ SMLOUVY:</w:t>
      </w:r>
    </w:p>
    <w:p w14:paraId="341D19F9" w14:textId="61DA73D1" w:rsidR="001C60FB" w:rsidRPr="00F154A4" w:rsidRDefault="006D55DC" w:rsidP="00800085">
      <w:pPr>
        <w:numPr>
          <w:ilvl w:val="0"/>
          <w:numId w:val="3"/>
        </w:numPr>
        <w:pBdr>
          <w:top w:val="nil"/>
          <w:left w:val="nil"/>
          <w:bottom w:val="nil"/>
          <w:right w:val="nil"/>
          <w:between w:val="nil"/>
        </w:pBdr>
        <w:tabs>
          <w:tab w:val="left" w:pos="567"/>
        </w:tabs>
        <w:spacing w:after="120"/>
        <w:ind w:left="284" w:hanging="284"/>
        <w:contextualSpacing/>
        <w:jc w:val="both"/>
        <w:rPr>
          <w:rFonts w:asciiTheme="majorHAnsi" w:eastAsia="Calibri" w:hAnsiTheme="majorHAnsi" w:cstheme="majorHAnsi"/>
          <w:color w:val="000000"/>
          <w:sz w:val="22"/>
        </w:rPr>
      </w:pPr>
      <w:r w:rsidRPr="00F154A4">
        <w:rPr>
          <w:rFonts w:asciiTheme="majorHAnsi" w:eastAsia="Calibri" w:hAnsiTheme="majorHAnsi" w:cstheme="majorHAnsi"/>
          <w:color w:val="000000"/>
          <w:sz w:val="22"/>
        </w:rPr>
        <w:t>Zadávací podmínky objednatele (jako zadava</w:t>
      </w:r>
      <w:r w:rsidR="009A2501">
        <w:rPr>
          <w:rFonts w:asciiTheme="majorHAnsi" w:eastAsia="Calibri" w:hAnsiTheme="majorHAnsi" w:cstheme="majorHAnsi"/>
          <w:color w:val="000000"/>
          <w:sz w:val="22"/>
        </w:rPr>
        <w:t xml:space="preserve">tele) včetně příloh, </w:t>
      </w:r>
      <w:r w:rsidRPr="00F154A4">
        <w:rPr>
          <w:rFonts w:asciiTheme="majorHAnsi" w:eastAsia="Calibri" w:hAnsiTheme="majorHAnsi" w:cstheme="majorHAnsi"/>
          <w:color w:val="000000"/>
          <w:sz w:val="22"/>
        </w:rPr>
        <w:t xml:space="preserve">v zadávacím řízení </w:t>
      </w:r>
      <w:r w:rsidR="00DE281A" w:rsidRPr="00F154A4">
        <w:rPr>
          <w:rFonts w:asciiTheme="majorHAnsi" w:eastAsia="Calibri" w:hAnsiTheme="majorHAnsi" w:cstheme="majorHAnsi"/>
          <w:color w:val="000000"/>
          <w:sz w:val="22"/>
        </w:rPr>
        <w:t>podlimitní</w:t>
      </w:r>
      <w:r w:rsidRPr="00F154A4">
        <w:rPr>
          <w:rFonts w:asciiTheme="majorHAnsi" w:eastAsia="Calibri" w:hAnsiTheme="majorHAnsi" w:cstheme="majorHAnsi"/>
          <w:color w:val="000000"/>
          <w:sz w:val="22"/>
        </w:rPr>
        <w:t xml:space="preserve"> veřejné zakázky na stavební práce s názvem „</w:t>
      </w:r>
      <w:r w:rsidR="00C55DAE">
        <w:rPr>
          <w:rFonts w:asciiTheme="majorHAnsi" w:hAnsiTheme="majorHAnsi" w:cstheme="majorHAnsi"/>
          <w:sz w:val="22"/>
          <w:szCs w:val="32"/>
        </w:rPr>
        <w:t>Rekon</w:t>
      </w:r>
      <w:r w:rsidR="009D27DA">
        <w:rPr>
          <w:rFonts w:asciiTheme="majorHAnsi" w:hAnsiTheme="majorHAnsi" w:cstheme="majorHAnsi"/>
          <w:sz w:val="22"/>
          <w:szCs w:val="32"/>
        </w:rPr>
        <w:t>strukce bytového domu č. p. 244 – II.</w:t>
      </w:r>
      <w:r w:rsidR="00F154A4" w:rsidRPr="00F154A4">
        <w:rPr>
          <w:rFonts w:asciiTheme="majorHAnsi" w:eastAsia="Calibri" w:hAnsiTheme="majorHAnsi" w:cstheme="majorHAnsi"/>
          <w:color w:val="000000"/>
          <w:sz w:val="22"/>
        </w:rPr>
        <w:t xml:space="preserve">“ (dále jen „veřejná zakázka“), </w:t>
      </w:r>
      <w:r w:rsidRPr="00F154A4">
        <w:rPr>
          <w:rFonts w:asciiTheme="majorHAnsi" w:eastAsia="Calibri" w:hAnsiTheme="majorHAnsi" w:cstheme="majorHAnsi"/>
          <w:color w:val="000000"/>
          <w:sz w:val="22"/>
        </w:rPr>
        <w:t>zadávané v</w:t>
      </w:r>
      <w:r w:rsidR="00DE281A" w:rsidRPr="00F154A4">
        <w:rPr>
          <w:rFonts w:asciiTheme="majorHAnsi" w:eastAsia="Calibri" w:hAnsiTheme="majorHAnsi" w:cstheme="majorHAnsi"/>
          <w:color w:val="000000"/>
          <w:sz w:val="22"/>
        </w:rPr>
        <w:t xml:space="preserve"> zjednodušeném </w:t>
      </w:r>
      <w:r w:rsidR="00C02B72" w:rsidRPr="00F154A4">
        <w:rPr>
          <w:rFonts w:asciiTheme="majorHAnsi" w:eastAsia="Calibri" w:hAnsiTheme="majorHAnsi" w:cstheme="majorHAnsi"/>
          <w:color w:val="000000"/>
          <w:sz w:val="22"/>
        </w:rPr>
        <w:t xml:space="preserve">podlimitním </w:t>
      </w:r>
      <w:r w:rsidR="00F154A4" w:rsidRPr="00F154A4">
        <w:rPr>
          <w:rFonts w:asciiTheme="majorHAnsi" w:eastAsia="Calibri" w:hAnsiTheme="majorHAnsi" w:cstheme="majorHAnsi"/>
          <w:color w:val="000000"/>
          <w:sz w:val="22"/>
        </w:rPr>
        <w:t>řízení dle zákona č. 134/2016 Sb., o zadávání veřejných zakázek, v účinném znění (dále jen „ZZVZ“)</w:t>
      </w:r>
      <w:r w:rsidR="00896DBF" w:rsidRPr="00F154A4">
        <w:rPr>
          <w:rFonts w:asciiTheme="majorHAnsi" w:eastAsia="Calibri" w:hAnsiTheme="majorHAnsi" w:cstheme="majorHAnsi"/>
          <w:color w:val="000000"/>
          <w:sz w:val="22"/>
        </w:rPr>
        <w:t xml:space="preserve">, </w:t>
      </w:r>
      <w:r w:rsidR="005F4864">
        <w:rPr>
          <w:rFonts w:asciiTheme="majorHAnsi" w:eastAsia="Calibri" w:hAnsiTheme="majorHAnsi" w:cstheme="majorHAnsi"/>
          <w:color w:val="000000"/>
          <w:sz w:val="22"/>
        </w:rPr>
        <w:t xml:space="preserve">které jsou </w:t>
      </w:r>
      <w:r w:rsidR="00896DBF" w:rsidRPr="00F154A4">
        <w:rPr>
          <w:rFonts w:asciiTheme="majorHAnsi" w:eastAsia="Calibri" w:hAnsiTheme="majorHAnsi" w:cstheme="majorHAnsi"/>
          <w:color w:val="000000"/>
          <w:sz w:val="22"/>
        </w:rPr>
        <w:t>součástí</w:t>
      </w:r>
      <w:r w:rsidR="009D27DA">
        <w:rPr>
          <w:rFonts w:asciiTheme="majorHAnsi" w:eastAsia="Calibri" w:hAnsiTheme="majorHAnsi" w:cstheme="majorHAnsi"/>
          <w:color w:val="000000"/>
          <w:sz w:val="22"/>
        </w:rPr>
        <w:t xml:space="preserve"> této Smlouvy jako její Příloha </w:t>
      </w:r>
      <w:r w:rsidR="00896DBF" w:rsidRPr="00F154A4">
        <w:rPr>
          <w:rFonts w:asciiTheme="majorHAnsi" w:eastAsia="Calibri" w:hAnsiTheme="majorHAnsi" w:cstheme="majorHAnsi"/>
          <w:color w:val="000000"/>
          <w:sz w:val="22"/>
        </w:rPr>
        <w:t>D</w:t>
      </w:r>
      <w:r w:rsidR="002A1412" w:rsidRPr="00F154A4">
        <w:rPr>
          <w:rFonts w:asciiTheme="majorHAnsi" w:eastAsia="Calibri" w:hAnsiTheme="majorHAnsi" w:cstheme="majorHAnsi"/>
          <w:color w:val="000000"/>
          <w:sz w:val="22"/>
        </w:rPr>
        <w:t xml:space="preserve"> (dále jen „zadávací dokumentace“)</w:t>
      </w:r>
      <w:r w:rsidRPr="00F154A4">
        <w:rPr>
          <w:rFonts w:asciiTheme="majorHAnsi" w:eastAsia="Calibri" w:hAnsiTheme="majorHAnsi" w:cstheme="majorHAnsi"/>
          <w:color w:val="000000"/>
          <w:sz w:val="22"/>
        </w:rPr>
        <w:t>,</w:t>
      </w:r>
    </w:p>
    <w:p w14:paraId="5B7A3255" w14:textId="5121CB86" w:rsidR="001C60FB" w:rsidRPr="00F154A4" w:rsidRDefault="006D55DC" w:rsidP="00800085">
      <w:pPr>
        <w:numPr>
          <w:ilvl w:val="0"/>
          <w:numId w:val="3"/>
        </w:numPr>
        <w:pBdr>
          <w:top w:val="nil"/>
          <w:left w:val="nil"/>
          <w:bottom w:val="nil"/>
          <w:right w:val="nil"/>
          <w:between w:val="nil"/>
        </w:pBdr>
        <w:tabs>
          <w:tab w:val="left" w:pos="567"/>
        </w:tabs>
        <w:spacing w:after="120"/>
        <w:ind w:left="284" w:hanging="284"/>
        <w:contextualSpacing/>
        <w:jc w:val="both"/>
        <w:rPr>
          <w:rFonts w:asciiTheme="majorHAnsi" w:eastAsia="Calibri" w:hAnsiTheme="majorHAnsi" w:cstheme="majorHAnsi"/>
          <w:color w:val="000000"/>
          <w:sz w:val="22"/>
        </w:rPr>
      </w:pPr>
      <w:r w:rsidRPr="00F154A4">
        <w:rPr>
          <w:rFonts w:asciiTheme="majorHAnsi" w:eastAsia="Calibri" w:hAnsiTheme="majorHAnsi" w:cstheme="majorHAnsi"/>
          <w:color w:val="000000"/>
          <w:sz w:val="22"/>
        </w:rPr>
        <w:t xml:space="preserve">Nabídka zhotovitele (jako účastníka) ze dne </w:t>
      </w:r>
      <w:r w:rsidR="0034270F" w:rsidRPr="009D27DA">
        <w:rPr>
          <w:rFonts w:asciiTheme="majorHAnsi" w:eastAsia="Calibri" w:hAnsiTheme="majorHAnsi" w:cstheme="majorHAnsi"/>
          <w:color w:val="000000"/>
          <w:sz w:val="22"/>
          <w:highlight w:val="green"/>
        </w:rPr>
        <w:t>XX.XX.20</w:t>
      </w:r>
      <w:r w:rsidR="009D27DA" w:rsidRPr="009D27DA">
        <w:rPr>
          <w:rFonts w:asciiTheme="majorHAnsi" w:eastAsia="Calibri" w:hAnsiTheme="majorHAnsi" w:cstheme="majorHAnsi"/>
          <w:color w:val="000000"/>
          <w:sz w:val="22"/>
          <w:highlight w:val="green"/>
        </w:rPr>
        <w:t>20</w:t>
      </w:r>
      <w:r w:rsidR="0034270F" w:rsidRPr="00F154A4">
        <w:rPr>
          <w:rFonts w:asciiTheme="majorHAnsi" w:eastAsia="Calibri" w:hAnsiTheme="majorHAnsi" w:cstheme="majorHAnsi"/>
          <w:color w:val="000000"/>
          <w:sz w:val="22"/>
        </w:rPr>
        <w:t xml:space="preserve"> </w:t>
      </w:r>
      <w:r w:rsidRPr="00F154A4">
        <w:rPr>
          <w:rFonts w:asciiTheme="majorHAnsi" w:eastAsia="Calibri" w:hAnsiTheme="majorHAnsi" w:cstheme="majorHAnsi"/>
          <w:color w:val="000000"/>
          <w:sz w:val="22"/>
        </w:rPr>
        <w:t>(dále jen „nabídka“) podaná v zadávacím řízení veřejné zakázky uvedené pod písm. a),</w:t>
      </w:r>
    </w:p>
    <w:p w14:paraId="79E9CEA7" w14:textId="6C80139E" w:rsidR="001C60FB" w:rsidRPr="00F154A4" w:rsidRDefault="006D55DC" w:rsidP="00800085">
      <w:pPr>
        <w:numPr>
          <w:ilvl w:val="0"/>
          <w:numId w:val="3"/>
        </w:numPr>
        <w:pBdr>
          <w:top w:val="nil"/>
          <w:left w:val="nil"/>
          <w:bottom w:val="nil"/>
          <w:right w:val="nil"/>
          <w:between w:val="nil"/>
        </w:pBdr>
        <w:tabs>
          <w:tab w:val="left" w:pos="567"/>
        </w:tabs>
        <w:spacing w:after="120"/>
        <w:ind w:left="284" w:hanging="284"/>
        <w:contextualSpacing/>
        <w:jc w:val="both"/>
        <w:rPr>
          <w:rFonts w:asciiTheme="majorHAnsi" w:eastAsia="Calibri" w:hAnsiTheme="majorHAnsi" w:cstheme="majorHAnsi"/>
          <w:color w:val="000000"/>
          <w:sz w:val="22"/>
        </w:rPr>
      </w:pPr>
      <w:r w:rsidRPr="00F154A4">
        <w:rPr>
          <w:rFonts w:asciiTheme="majorHAnsi" w:eastAsia="Calibri" w:hAnsiTheme="majorHAnsi" w:cstheme="majorHAnsi"/>
          <w:color w:val="000000"/>
          <w:sz w:val="22"/>
        </w:rPr>
        <w:t xml:space="preserve">Oznámení objednatele (jako zadavatele) o výběru dodavatele, ze dne </w:t>
      </w:r>
      <w:r w:rsidR="009D27DA">
        <w:rPr>
          <w:rFonts w:asciiTheme="majorHAnsi" w:eastAsia="Calibri" w:hAnsiTheme="majorHAnsi" w:cstheme="majorHAnsi"/>
          <w:color w:val="000000"/>
          <w:sz w:val="22"/>
          <w:highlight w:val="green"/>
        </w:rPr>
        <w:t>XX.XX.2020</w:t>
      </w:r>
      <w:r w:rsidRPr="00F154A4">
        <w:rPr>
          <w:rFonts w:asciiTheme="majorHAnsi" w:eastAsia="Calibri" w:hAnsiTheme="majorHAnsi" w:cstheme="majorHAnsi"/>
          <w:color w:val="000000"/>
          <w:sz w:val="22"/>
        </w:rPr>
        <w:t xml:space="preserve">, v zadávacím řízení veřejné zakázky uvedené pod písm. a). </w:t>
      </w:r>
    </w:p>
    <w:p w14:paraId="19A9CC77" w14:textId="1BCA1EBA" w:rsidR="001C60FB" w:rsidRPr="00F154A4" w:rsidRDefault="001C60FB" w:rsidP="00800085">
      <w:pPr>
        <w:tabs>
          <w:tab w:val="left" w:pos="1134"/>
        </w:tabs>
        <w:spacing w:after="120"/>
        <w:ind w:left="-142"/>
        <w:jc w:val="both"/>
        <w:rPr>
          <w:rFonts w:asciiTheme="majorHAnsi" w:eastAsia="Calibri" w:hAnsiTheme="majorHAnsi" w:cstheme="majorHAnsi"/>
          <w:sz w:val="22"/>
        </w:rPr>
      </w:pPr>
    </w:p>
    <w:p w14:paraId="34098988" w14:textId="03DDC598" w:rsidR="0060654A" w:rsidRPr="00F154A4" w:rsidRDefault="0060654A" w:rsidP="00800085">
      <w:pPr>
        <w:tabs>
          <w:tab w:val="left" w:pos="1134"/>
        </w:tabs>
        <w:spacing w:after="120"/>
        <w:ind w:left="-142"/>
        <w:jc w:val="both"/>
        <w:rPr>
          <w:rFonts w:asciiTheme="majorHAnsi" w:eastAsia="Calibri" w:hAnsiTheme="majorHAnsi" w:cstheme="majorHAnsi"/>
          <w:i/>
          <w:sz w:val="22"/>
        </w:rPr>
      </w:pPr>
      <w:r w:rsidRPr="00F154A4">
        <w:rPr>
          <w:rFonts w:asciiTheme="majorHAnsi" w:eastAsia="Calibri" w:hAnsiTheme="majorHAnsi" w:cstheme="majorHAnsi"/>
          <w:i/>
          <w:sz w:val="22"/>
          <w:highlight w:val="green"/>
        </w:rPr>
        <w:t>Pozn.: data budou doplněna před podpisem smlouvy</w:t>
      </w:r>
    </w:p>
    <w:p w14:paraId="2215A502" w14:textId="77777777" w:rsidR="001C60FB" w:rsidRPr="00F154A4" w:rsidRDefault="001C60FB" w:rsidP="00800085">
      <w:pPr>
        <w:spacing w:after="120"/>
        <w:rPr>
          <w:rFonts w:asciiTheme="majorHAnsi" w:eastAsia="Calibri" w:hAnsiTheme="majorHAnsi" w:cstheme="majorHAnsi"/>
          <w:sz w:val="22"/>
        </w:rPr>
      </w:pPr>
    </w:p>
    <w:p w14:paraId="336804E9" w14:textId="77777777" w:rsidR="001C60FB" w:rsidRPr="00F154A4" w:rsidRDefault="006D55DC" w:rsidP="00800085">
      <w:pPr>
        <w:pBdr>
          <w:top w:val="nil"/>
          <w:left w:val="nil"/>
          <w:bottom w:val="nil"/>
          <w:right w:val="nil"/>
          <w:between w:val="nil"/>
        </w:pBdr>
        <w:tabs>
          <w:tab w:val="left" w:pos="1134"/>
        </w:tabs>
        <w:spacing w:after="120"/>
        <w:jc w:val="center"/>
        <w:rPr>
          <w:rFonts w:asciiTheme="majorHAnsi" w:eastAsia="Calibri" w:hAnsiTheme="majorHAnsi" w:cstheme="majorHAnsi"/>
          <w:b/>
          <w:color w:val="000000"/>
          <w:sz w:val="22"/>
        </w:rPr>
      </w:pPr>
      <w:r w:rsidRPr="00F154A4">
        <w:rPr>
          <w:rFonts w:asciiTheme="majorHAnsi" w:hAnsiTheme="majorHAnsi" w:cstheme="majorHAnsi"/>
          <w:sz w:val="22"/>
        </w:rPr>
        <w:br w:type="page"/>
      </w:r>
      <w:r w:rsidRPr="00F154A4">
        <w:rPr>
          <w:rFonts w:asciiTheme="majorHAnsi" w:eastAsia="Calibri" w:hAnsiTheme="majorHAnsi" w:cstheme="majorHAnsi"/>
          <w:b/>
          <w:color w:val="000000"/>
        </w:rPr>
        <w:t>OBSAH</w:t>
      </w:r>
    </w:p>
    <w:sdt>
      <w:sdtPr>
        <w:rPr>
          <w:rFonts w:asciiTheme="majorHAnsi" w:hAnsiTheme="majorHAnsi" w:cstheme="majorHAnsi"/>
          <w:sz w:val="22"/>
        </w:rPr>
        <w:id w:val="1596289634"/>
        <w:docPartObj>
          <w:docPartGallery w:val="Table of Contents"/>
          <w:docPartUnique/>
        </w:docPartObj>
      </w:sdtPr>
      <w:sdtEndPr/>
      <w:sdtContent>
        <w:p w14:paraId="55E43524" w14:textId="0600CD0C" w:rsidR="00BB2203" w:rsidRPr="00941BA2" w:rsidRDefault="00CC1179">
          <w:pPr>
            <w:pStyle w:val="Obsah1"/>
            <w:tabs>
              <w:tab w:val="left" w:pos="480"/>
              <w:tab w:val="right" w:leader="dot" w:pos="9344"/>
            </w:tabs>
            <w:rPr>
              <w:rFonts w:asciiTheme="majorHAnsi" w:eastAsiaTheme="minorEastAsia" w:hAnsiTheme="majorHAnsi" w:cstheme="majorHAnsi"/>
              <w:noProof/>
              <w:sz w:val="22"/>
              <w:szCs w:val="22"/>
            </w:rPr>
          </w:pPr>
          <w:r w:rsidRPr="00F154A4">
            <w:rPr>
              <w:rFonts w:asciiTheme="majorHAnsi" w:hAnsiTheme="majorHAnsi" w:cstheme="majorHAnsi"/>
              <w:sz w:val="22"/>
            </w:rPr>
            <w:fldChar w:fldCharType="begin"/>
          </w:r>
          <w:r w:rsidRPr="00F154A4">
            <w:rPr>
              <w:rFonts w:asciiTheme="majorHAnsi" w:hAnsiTheme="majorHAnsi" w:cstheme="majorHAnsi"/>
              <w:sz w:val="22"/>
            </w:rPr>
            <w:instrText xml:space="preserve"> TOC \o "1-1" \h \z \u </w:instrText>
          </w:r>
          <w:r w:rsidRPr="00F154A4">
            <w:rPr>
              <w:rFonts w:asciiTheme="majorHAnsi" w:hAnsiTheme="majorHAnsi" w:cstheme="majorHAnsi"/>
              <w:sz w:val="22"/>
            </w:rPr>
            <w:fldChar w:fldCharType="separate"/>
          </w:r>
          <w:hyperlink w:anchor="_Toc20824050" w:history="1">
            <w:r w:rsidR="00BB2203" w:rsidRPr="003962AA">
              <w:rPr>
                <w:rStyle w:val="Hypertextovodkaz"/>
                <w:rFonts w:asciiTheme="majorHAnsi" w:eastAsia="Calibri" w:hAnsiTheme="majorHAnsi" w:cstheme="majorHAnsi"/>
                <w:noProof/>
              </w:rPr>
              <w:t>1.</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PŘEDMĚT SMLOUVY A OBSAH ZÁVAZKU</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_Toc20824050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4</w:t>
            </w:r>
            <w:r w:rsidR="00BB2203" w:rsidRPr="00941BA2">
              <w:rPr>
                <w:rFonts w:asciiTheme="majorHAnsi" w:hAnsiTheme="majorHAnsi" w:cstheme="majorHAnsi"/>
                <w:noProof/>
                <w:webHidden/>
              </w:rPr>
              <w:fldChar w:fldCharType="end"/>
            </w:r>
          </w:hyperlink>
        </w:p>
        <w:p w14:paraId="2ED79B91" w14:textId="5930854C"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1" w:history="1">
            <w:r w:rsidR="00BB2203" w:rsidRPr="003962AA">
              <w:rPr>
                <w:rStyle w:val="Hypertextovodkaz"/>
                <w:rFonts w:asciiTheme="majorHAnsi" w:eastAsia="Calibri" w:hAnsiTheme="majorHAnsi" w:cstheme="majorHAnsi"/>
                <w:noProof/>
              </w:rPr>
              <w:t>2.</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DOBA PLNĚNÍ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_Toc20824051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7</w:t>
            </w:r>
            <w:r w:rsidR="00BB2203" w:rsidRPr="00941BA2">
              <w:rPr>
                <w:rFonts w:asciiTheme="majorHAnsi" w:hAnsiTheme="majorHAnsi" w:cstheme="majorHAnsi"/>
                <w:noProof/>
                <w:webHidden/>
              </w:rPr>
              <w:fldChar w:fldCharType="end"/>
            </w:r>
          </w:hyperlink>
        </w:p>
        <w:p w14:paraId="2077DC53" w14:textId="23D2DA74"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2" w:history="1">
            <w:r w:rsidR="00BB2203" w:rsidRPr="003962AA">
              <w:rPr>
                <w:rStyle w:val="Hypertextovodkaz"/>
                <w:rFonts w:asciiTheme="majorHAnsi" w:eastAsia="Calibri" w:hAnsiTheme="majorHAnsi" w:cstheme="majorHAnsi"/>
                <w:noProof/>
              </w:rPr>
              <w:t>3.</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CENA DÍLA A PLATEBNÍ PODMÍNKY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_Toc20824052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8</w:t>
            </w:r>
            <w:r w:rsidR="00BB2203" w:rsidRPr="00941BA2">
              <w:rPr>
                <w:rFonts w:asciiTheme="majorHAnsi" w:hAnsiTheme="majorHAnsi" w:cstheme="majorHAnsi"/>
                <w:noProof/>
                <w:webHidden/>
              </w:rPr>
              <w:fldChar w:fldCharType="end"/>
            </w:r>
          </w:hyperlink>
        </w:p>
        <w:p w14:paraId="314C1D0B" w14:textId="63102C1F"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3" w:history="1">
            <w:r w:rsidR="00BB2203" w:rsidRPr="003962AA">
              <w:rPr>
                <w:rStyle w:val="Hypertextovodkaz"/>
                <w:rFonts w:asciiTheme="majorHAnsi" w:eastAsia="Calibri" w:hAnsiTheme="majorHAnsi" w:cstheme="majorHAnsi"/>
                <w:noProof/>
              </w:rPr>
              <w:t>4.</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OBECNÁ PRAVIDLA PRO PLNĚNÍ TÉTO SMLOUVY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_Toc20824053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10</w:t>
            </w:r>
            <w:r w:rsidR="00BB2203" w:rsidRPr="00941BA2">
              <w:rPr>
                <w:rFonts w:asciiTheme="majorHAnsi" w:hAnsiTheme="majorHAnsi" w:cstheme="majorHAnsi"/>
                <w:noProof/>
                <w:webHidden/>
              </w:rPr>
              <w:fldChar w:fldCharType="end"/>
            </w:r>
          </w:hyperlink>
        </w:p>
        <w:p w14:paraId="5002EE03" w14:textId="188802AF"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4" w:history="1">
            <w:r w:rsidR="00BB2203" w:rsidRPr="003962AA">
              <w:rPr>
                <w:rStyle w:val="Hypertextovodkaz"/>
                <w:rFonts w:asciiTheme="majorHAnsi" w:eastAsia="Calibri" w:hAnsiTheme="majorHAnsi" w:cstheme="majorHAnsi"/>
                <w:noProof/>
              </w:rPr>
              <w:t>5.</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PODDODAVATELÉ A PRACOVNÍCI ZHOTOVITELE</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_Toc20824054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13</w:t>
            </w:r>
            <w:r w:rsidR="00BB2203" w:rsidRPr="00941BA2">
              <w:rPr>
                <w:rFonts w:asciiTheme="majorHAnsi" w:hAnsiTheme="majorHAnsi" w:cstheme="majorHAnsi"/>
                <w:noProof/>
                <w:webHidden/>
              </w:rPr>
              <w:fldChar w:fldCharType="end"/>
            </w:r>
          </w:hyperlink>
        </w:p>
        <w:p w14:paraId="1B71B9B7" w14:textId="6CD4CAAA"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5" w:history="1">
            <w:r w:rsidR="00BB2203" w:rsidRPr="003962AA">
              <w:rPr>
                <w:rStyle w:val="Hypertextovodkaz"/>
                <w:rFonts w:asciiTheme="majorHAnsi" w:eastAsia="Calibri" w:hAnsiTheme="majorHAnsi" w:cstheme="majorHAnsi"/>
                <w:noProof/>
              </w:rPr>
              <w:t>6.</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PODKLADY PRO PLNĚNÍ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_Toc20824055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14</w:t>
            </w:r>
            <w:r w:rsidR="00BB2203" w:rsidRPr="00941BA2">
              <w:rPr>
                <w:rFonts w:asciiTheme="majorHAnsi" w:hAnsiTheme="majorHAnsi" w:cstheme="majorHAnsi"/>
                <w:noProof/>
                <w:webHidden/>
              </w:rPr>
              <w:fldChar w:fldCharType="end"/>
            </w:r>
          </w:hyperlink>
        </w:p>
        <w:p w14:paraId="74EE6609" w14:textId="6D59A083"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6" w:history="1">
            <w:r w:rsidR="00BB2203" w:rsidRPr="003962AA">
              <w:rPr>
                <w:rStyle w:val="Hypertextovodkaz"/>
                <w:rFonts w:asciiTheme="majorHAnsi" w:eastAsia="Calibri" w:hAnsiTheme="majorHAnsi" w:cstheme="majorHAnsi"/>
                <w:noProof/>
              </w:rPr>
              <w:t>7.</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ZMĚNA DÍLA</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_Toc20824056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14</w:t>
            </w:r>
            <w:r w:rsidR="00BB2203" w:rsidRPr="00941BA2">
              <w:rPr>
                <w:rFonts w:asciiTheme="majorHAnsi" w:hAnsiTheme="majorHAnsi" w:cstheme="majorHAnsi"/>
                <w:noProof/>
                <w:webHidden/>
              </w:rPr>
              <w:fldChar w:fldCharType="end"/>
            </w:r>
          </w:hyperlink>
        </w:p>
        <w:p w14:paraId="78CD6F30" w14:textId="32F1CB5C"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7" w:history="1">
            <w:r w:rsidR="00BB2203" w:rsidRPr="003962AA">
              <w:rPr>
                <w:rStyle w:val="Hypertextovodkaz"/>
                <w:rFonts w:asciiTheme="majorHAnsi" w:eastAsia="Calibri" w:hAnsiTheme="majorHAnsi" w:cstheme="majorHAnsi"/>
                <w:noProof/>
              </w:rPr>
              <w:t>8.</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DOKUMENTACE ZAJIŠŤOVANÁ ZHOTOVITELEM</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_Toc20824057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16</w:t>
            </w:r>
            <w:r w:rsidR="00BB2203" w:rsidRPr="00941BA2">
              <w:rPr>
                <w:rFonts w:asciiTheme="majorHAnsi" w:hAnsiTheme="majorHAnsi" w:cstheme="majorHAnsi"/>
                <w:noProof/>
                <w:webHidden/>
              </w:rPr>
              <w:fldChar w:fldCharType="end"/>
            </w:r>
          </w:hyperlink>
        </w:p>
        <w:p w14:paraId="7C2F7174" w14:textId="60069200" w:rsidR="00BB2203" w:rsidRPr="00941BA2" w:rsidRDefault="00E21A4C" w:rsidP="00BB2203">
          <w:pPr>
            <w:pStyle w:val="Obsah1"/>
            <w:tabs>
              <w:tab w:val="left" w:pos="480"/>
              <w:tab w:val="right" w:leader="dot" w:pos="9344"/>
            </w:tabs>
            <w:rPr>
              <w:rFonts w:asciiTheme="majorHAnsi" w:eastAsiaTheme="minorEastAsia" w:hAnsiTheme="majorHAnsi" w:cstheme="majorHAnsi"/>
              <w:noProof/>
              <w:sz w:val="22"/>
              <w:szCs w:val="22"/>
            </w:rPr>
          </w:pPr>
          <w:hyperlink w:anchor="_Toc20824058" w:history="1">
            <w:r w:rsidR="00BB2203" w:rsidRPr="003962AA">
              <w:rPr>
                <w:rStyle w:val="Hypertextovodkaz"/>
                <w:rFonts w:asciiTheme="majorHAnsi" w:eastAsia="Calibri" w:hAnsiTheme="majorHAnsi" w:cstheme="majorHAnsi"/>
                <w:noProof/>
              </w:rPr>
              <w:t>9.</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STAVEBNÍ DENÍK</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_Toc20824058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17</w:t>
            </w:r>
            <w:r w:rsidR="00BB2203" w:rsidRPr="00941BA2">
              <w:rPr>
                <w:rFonts w:asciiTheme="majorHAnsi" w:hAnsiTheme="majorHAnsi" w:cstheme="majorHAnsi"/>
                <w:noProof/>
                <w:webHidden/>
              </w:rPr>
              <w:fldChar w:fldCharType="end"/>
            </w:r>
          </w:hyperlink>
        </w:p>
        <w:p w14:paraId="43207A6F" w14:textId="07C940AA"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59" w:history="1">
            <w:r w:rsidR="00BB2203" w:rsidRPr="003962AA">
              <w:rPr>
                <w:rStyle w:val="Hypertextovodkaz"/>
                <w:rFonts w:asciiTheme="majorHAnsi" w:eastAsia="Calibri" w:hAnsiTheme="majorHAnsi" w:cstheme="majorHAnsi"/>
                <w:noProof/>
              </w:rPr>
              <w:t>10.</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VZORKY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_Toc20824059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17</w:t>
            </w:r>
            <w:r w:rsidR="00BB2203" w:rsidRPr="00941BA2">
              <w:rPr>
                <w:rFonts w:asciiTheme="majorHAnsi" w:hAnsiTheme="majorHAnsi" w:cstheme="majorHAnsi"/>
                <w:noProof/>
                <w:webHidden/>
              </w:rPr>
              <w:fldChar w:fldCharType="end"/>
            </w:r>
          </w:hyperlink>
        </w:p>
        <w:p w14:paraId="5005C193" w14:textId="11788468"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0" w:history="1">
            <w:r w:rsidR="00BB2203" w:rsidRPr="003962AA">
              <w:rPr>
                <w:rStyle w:val="Hypertextovodkaz"/>
                <w:rFonts w:asciiTheme="majorHAnsi" w:eastAsia="Calibri" w:hAnsiTheme="majorHAnsi" w:cstheme="majorHAnsi"/>
                <w:noProof/>
              </w:rPr>
              <w:t>11.</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PROVÁDĚNÍ STAVBY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_Toc20824060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18</w:t>
            </w:r>
            <w:r w:rsidR="00BB2203" w:rsidRPr="00941BA2">
              <w:rPr>
                <w:rFonts w:asciiTheme="majorHAnsi" w:hAnsiTheme="majorHAnsi" w:cstheme="majorHAnsi"/>
                <w:noProof/>
                <w:webHidden/>
              </w:rPr>
              <w:fldChar w:fldCharType="end"/>
            </w:r>
          </w:hyperlink>
        </w:p>
        <w:p w14:paraId="07E008A9" w14:textId="556091F9"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1" w:history="1">
            <w:r w:rsidR="00BB2203" w:rsidRPr="003962AA">
              <w:rPr>
                <w:rStyle w:val="Hypertextovodkaz"/>
                <w:rFonts w:asciiTheme="majorHAnsi" w:eastAsia="Calibri" w:hAnsiTheme="majorHAnsi" w:cstheme="majorHAnsi"/>
                <w:noProof/>
              </w:rPr>
              <w:t>12.</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KONTROLNÍ DNY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_Toc20824061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19</w:t>
            </w:r>
            <w:r w:rsidR="00BB2203" w:rsidRPr="00941BA2">
              <w:rPr>
                <w:rFonts w:asciiTheme="majorHAnsi" w:hAnsiTheme="majorHAnsi" w:cstheme="majorHAnsi"/>
                <w:noProof/>
                <w:webHidden/>
              </w:rPr>
              <w:fldChar w:fldCharType="end"/>
            </w:r>
          </w:hyperlink>
        </w:p>
        <w:p w14:paraId="38B8F038" w14:textId="7412B1C2"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2" w:history="1">
            <w:r w:rsidR="00BB2203" w:rsidRPr="003962AA">
              <w:rPr>
                <w:rStyle w:val="Hypertextovodkaz"/>
                <w:rFonts w:asciiTheme="majorHAnsi" w:eastAsia="Calibri" w:hAnsiTheme="majorHAnsi" w:cstheme="majorHAnsi"/>
                <w:noProof/>
              </w:rPr>
              <w:t>13.</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KONTROLA PROVÁDĚNÍ DÍLA</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_Toc20824062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19</w:t>
            </w:r>
            <w:r w:rsidR="00BB2203" w:rsidRPr="00941BA2">
              <w:rPr>
                <w:rFonts w:asciiTheme="majorHAnsi" w:hAnsiTheme="majorHAnsi" w:cstheme="majorHAnsi"/>
                <w:noProof/>
                <w:webHidden/>
              </w:rPr>
              <w:fldChar w:fldCharType="end"/>
            </w:r>
          </w:hyperlink>
        </w:p>
        <w:p w14:paraId="29E4705B" w14:textId="34647FC1"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3" w:history="1">
            <w:r w:rsidR="00BB2203" w:rsidRPr="003962AA">
              <w:rPr>
                <w:rStyle w:val="Hypertextovodkaz"/>
                <w:rFonts w:asciiTheme="majorHAnsi" w:eastAsia="Calibri" w:hAnsiTheme="majorHAnsi" w:cstheme="majorHAnsi"/>
                <w:noProof/>
              </w:rPr>
              <w:t>14.</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KOLAUDACE A ZMĚNY STAVEBNÍHO POVOLENÍ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_Toc20824063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20</w:t>
            </w:r>
            <w:r w:rsidR="00BB2203" w:rsidRPr="00941BA2">
              <w:rPr>
                <w:rFonts w:asciiTheme="majorHAnsi" w:hAnsiTheme="majorHAnsi" w:cstheme="majorHAnsi"/>
                <w:noProof/>
                <w:webHidden/>
              </w:rPr>
              <w:fldChar w:fldCharType="end"/>
            </w:r>
          </w:hyperlink>
        </w:p>
        <w:p w14:paraId="3BB72EFF" w14:textId="77777777"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4" w:history="1">
            <w:r w:rsidR="00BB2203" w:rsidRPr="003962AA">
              <w:rPr>
                <w:rStyle w:val="Hypertextovodkaz"/>
                <w:rFonts w:asciiTheme="majorHAnsi" w:eastAsia="Calibri" w:hAnsiTheme="majorHAnsi" w:cstheme="majorHAnsi"/>
                <w:noProof/>
              </w:rPr>
              <w:t>15.</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PŘEDÁNÍ A PŘEVZETÍ STAVBY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_Toc20824064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20</w:t>
            </w:r>
            <w:r w:rsidR="00BB2203" w:rsidRPr="00941BA2">
              <w:rPr>
                <w:rFonts w:asciiTheme="majorHAnsi" w:hAnsiTheme="majorHAnsi" w:cstheme="majorHAnsi"/>
                <w:noProof/>
                <w:webHidden/>
              </w:rPr>
              <w:fldChar w:fldCharType="end"/>
            </w:r>
          </w:hyperlink>
        </w:p>
        <w:p w14:paraId="7D92C19A" w14:textId="410F11AD"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5" w:history="1">
            <w:r w:rsidR="00BB2203" w:rsidRPr="003962AA">
              <w:rPr>
                <w:rStyle w:val="Hypertextovodkaz"/>
                <w:rFonts w:asciiTheme="majorHAnsi" w:eastAsia="Calibri" w:hAnsiTheme="majorHAnsi" w:cstheme="majorHAnsi"/>
                <w:noProof/>
              </w:rPr>
              <w:t>16.</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PŘECHOD VLASTNICKÉHO PRÁVA A NEBEZPEČÍ ŠKODY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_Toc20824065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22</w:t>
            </w:r>
            <w:r w:rsidR="00BB2203" w:rsidRPr="00941BA2">
              <w:rPr>
                <w:rFonts w:asciiTheme="majorHAnsi" w:hAnsiTheme="majorHAnsi" w:cstheme="majorHAnsi"/>
                <w:noProof/>
                <w:webHidden/>
              </w:rPr>
              <w:fldChar w:fldCharType="end"/>
            </w:r>
          </w:hyperlink>
        </w:p>
        <w:p w14:paraId="021A3067" w14:textId="1B140EDB"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6" w:history="1">
            <w:r w:rsidR="00BB2203" w:rsidRPr="003962AA">
              <w:rPr>
                <w:rStyle w:val="Hypertextovodkaz"/>
                <w:rFonts w:asciiTheme="majorHAnsi" w:eastAsia="Calibri" w:hAnsiTheme="majorHAnsi" w:cstheme="majorHAnsi"/>
                <w:noProof/>
              </w:rPr>
              <w:t>17.</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ZÁRUKY ZA JAKOST</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_Toc20824066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22</w:t>
            </w:r>
            <w:r w:rsidR="00BB2203" w:rsidRPr="00941BA2">
              <w:rPr>
                <w:rFonts w:asciiTheme="majorHAnsi" w:hAnsiTheme="majorHAnsi" w:cstheme="majorHAnsi"/>
                <w:noProof/>
                <w:webHidden/>
              </w:rPr>
              <w:fldChar w:fldCharType="end"/>
            </w:r>
          </w:hyperlink>
        </w:p>
        <w:p w14:paraId="41BF91D8" w14:textId="421C5AE7"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7" w:history="1">
            <w:r w:rsidR="00BB2203" w:rsidRPr="003962AA">
              <w:rPr>
                <w:rStyle w:val="Hypertextovodkaz"/>
                <w:rFonts w:asciiTheme="majorHAnsi" w:eastAsia="Calibri" w:hAnsiTheme="majorHAnsi" w:cstheme="majorHAnsi"/>
                <w:noProof/>
              </w:rPr>
              <w:t>18.</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POJIŠTĚNÍ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_Toc20824067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23</w:t>
            </w:r>
            <w:r w:rsidR="00BB2203" w:rsidRPr="00941BA2">
              <w:rPr>
                <w:rFonts w:asciiTheme="majorHAnsi" w:hAnsiTheme="majorHAnsi" w:cstheme="majorHAnsi"/>
                <w:noProof/>
                <w:webHidden/>
              </w:rPr>
              <w:fldChar w:fldCharType="end"/>
            </w:r>
          </w:hyperlink>
        </w:p>
        <w:p w14:paraId="6D4AEEAC" w14:textId="04FD3B2F"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8" w:history="1">
            <w:r w:rsidR="00BB2203" w:rsidRPr="003962AA">
              <w:rPr>
                <w:rStyle w:val="Hypertextovodkaz"/>
                <w:rFonts w:asciiTheme="majorHAnsi" w:eastAsia="Calibri" w:hAnsiTheme="majorHAnsi" w:cstheme="majorHAnsi"/>
                <w:noProof/>
              </w:rPr>
              <w:t>19.</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JEDNÁNÍ A KOMUNIKACE SMLUVNÍCH STRAN</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_Toc20824068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25</w:t>
            </w:r>
            <w:r w:rsidR="00BB2203" w:rsidRPr="00941BA2">
              <w:rPr>
                <w:rFonts w:asciiTheme="majorHAnsi" w:hAnsiTheme="majorHAnsi" w:cstheme="majorHAnsi"/>
                <w:noProof/>
                <w:webHidden/>
              </w:rPr>
              <w:fldChar w:fldCharType="end"/>
            </w:r>
          </w:hyperlink>
        </w:p>
        <w:p w14:paraId="6EB34035" w14:textId="461D724A"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69" w:history="1">
            <w:r w:rsidR="00BB2203" w:rsidRPr="003962AA">
              <w:rPr>
                <w:rStyle w:val="Hypertextovodkaz"/>
                <w:rFonts w:asciiTheme="majorHAnsi" w:eastAsia="Calibri" w:hAnsiTheme="majorHAnsi" w:cstheme="majorHAnsi"/>
                <w:noProof/>
              </w:rPr>
              <w:t>20.</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SMLUVNÍ POKUTY, ÚROK Z PRODLENÍ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_Toc20824069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26</w:t>
            </w:r>
            <w:r w:rsidR="00BB2203" w:rsidRPr="00941BA2">
              <w:rPr>
                <w:rFonts w:asciiTheme="majorHAnsi" w:hAnsiTheme="majorHAnsi" w:cstheme="majorHAnsi"/>
                <w:noProof/>
                <w:webHidden/>
              </w:rPr>
              <w:fldChar w:fldCharType="end"/>
            </w:r>
          </w:hyperlink>
        </w:p>
        <w:p w14:paraId="6DB317AE" w14:textId="57256681"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70" w:history="1">
            <w:r w:rsidR="00BB2203" w:rsidRPr="003962AA">
              <w:rPr>
                <w:rStyle w:val="Hypertextovodkaz"/>
                <w:rFonts w:asciiTheme="majorHAnsi" w:eastAsia="Calibri" w:hAnsiTheme="majorHAnsi" w:cstheme="majorHAnsi"/>
                <w:noProof/>
              </w:rPr>
              <w:t>21.</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ODSTOUPENÍ, UKONČENÍ SMLOUVY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_Toc20824070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28</w:t>
            </w:r>
            <w:r w:rsidR="00BB2203" w:rsidRPr="00941BA2">
              <w:rPr>
                <w:rFonts w:asciiTheme="majorHAnsi" w:hAnsiTheme="majorHAnsi" w:cstheme="majorHAnsi"/>
                <w:noProof/>
                <w:webHidden/>
              </w:rPr>
              <w:fldChar w:fldCharType="end"/>
            </w:r>
          </w:hyperlink>
        </w:p>
        <w:p w14:paraId="0AA053BE" w14:textId="609F4851"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71" w:history="1">
            <w:r w:rsidR="00BB2203" w:rsidRPr="003962AA">
              <w:rPr>
                <w:rStyle w:val="Hypertextovodkaz"/>
                <w:rFonts w:asciiTheme="majorHAnsi" w:eastAsia="Calibri" w:hAnsiTheme="majorHAnsi" w:cstheme="majorHAnsi"/>
                <w:noProof/>
              </w:rPr>
              <w:t>22.</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BANKOVNÍ ZÁRUKA</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_Toc20824071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29</w:t>
            </w:r>
            <w:r w:rsidR="00BB2203" w:rsidRPr="00941BA2">
              <w:rPr>
                <w:rFonts w:asciiTheme="majorHAnsi" w:hAnsiTheme="majorHAnsi" w:cstheme="majorHAnsi"/>
                <w:noProof/>
                <w:webHidden/>
              </w:rPr>
              <w:fldChar w:fldCharType="end"/>
            </w:r>
          </w:hyperlink>
        </w:p>
        <w:p w14:paraId="43B9584B" w14:textId="5A34C23B"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72" w:history="1">
            <w:r w:rsidR="00BB2203" w:rsidRPr="003962AA">
              <w:rPr>
                <w:rStyle w:val="Hypertextovodkaz"/>
                <w:rFonts w:asciiTheme="majorHAnsi" w:eastAsia="Calibri" w:hAnsiTheme="majorHAnsi" w:cstheme="majorHAnsi"/>
                <w:noProof/>
              </w:rPr>
              <w:t>23.</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VYŠŠÍ MOC</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_Toc20824072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30</w:t>
            </w:r>
            <w:r w:rsidR="00BB2203" w:rsidRPr="00941BA2">
              <w:rPr>
                <w:rFonts w:asciiTheme="majorHAnsi" w:hAnsiTheme="majorHAnsi" w:cstheme="majorHAnsi"/>
                <w:noProof/>
                <w:webHidden/>
              </w:rPr>
              <w:fldChar w:fldCharType="end"/>
            </w:r>
          </w:hyperlink>
        </w:p>
        <w:p w14:paraId="387D1EE5" w14:textId="2FDC22FB"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73" w:history="1">
            <w:r w:rsidR="00BB2203" w:rsidRPr="003962AA">
              <w:rPr>
                <w:rStyle w:val="Hypertextovodkaz"/>
                <w:rFonts w:asciiTheme="majorHAnsi" w:eastAsia="Calibri" w:hAnsiTheme="majorHAnsi" w:cstheme="majorHAnsi"/>
                <w:noProof/>
              </w:rPr>
              <w:t>24.</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ROZHODNÉ PRÁVO, SPORY, SOUDY</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_Toc20824073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30</w:t>
            </w:r>
            <w:r w:rsidR="00BB2203" w:rsidRPr="00941BA2">
              <w:rPr>
                <w:rFonts w:asciiTheme="majorHAnsi" w:hAnsiTheme="majorHAnsi" w:cstheme="majorHAnsi"/>
                <w:noProof/>
                <w:webHidden/>
              </w:rPr>
              <w:fldChar w:fldCharType="end"/>
            </w:r>
          </w:hyperlink>
        </w:p>
        <w:p w14:paraId="33171561" w14:textId="6F8DB567" w:rsidR="00BB2203" w:rsidRPr="00941BA2" w:rsidRDefault="00E21A4C" w:rsidP="00BB2203">
          <w:pPr>
            <w:pStyle w:val="Obsah1"/>
            <w:tabs>
              <w:tab w:val="left" w:pos="480"/>
              <w:tab w:val="left" w:pos="720"/>
              <w:tab w:val="right" w:leader="dot" w:pos="9344"/>
            </w:tabs>
            <w:rPr>
              <w:rFonts w:asciiTheme="majorHAnsi" w:eastAsiaTheme="minorEastAsia" w:hAnsiTheme="majorHAnsi" w:cstheme="majorHAnsi"/>
              <w:noProof/>
              <w:sz w:val="22"/>
              <w:szCs w:val="22"/>
            </w:rPr>
          </w:pPr>
          <w:hyperlink w:anchor="_Toc20824074" w:history="1">
            <w:r w:rsidR="00BB2203" w:rsidRPr="003962AA">
              <w:rPr>
                <w:rStyle w:val="Hypertextovodkaz"/>
                <w:rFonts w:asciiTheme="majorHAnsi" w:eastAsia="Calibri" w:hAnsiTheme="majorHAnsi" w:cstheme="majorHAnsi"/>
                <w:noProof/>
              </w:rPr>
              <w:t>25.</w:t>
            </w:r>
            <w:r w:rsidR="00BB2203" w:rsidRPr="00941BA2">
              <w:rPr>
                <w:rFonts w:asciiTheme="majorHAnsi" w:eastAsiaTheme="minorEastAsia" w:hAnsiTheme="majorHAnsi" w:cstheme="majorHAnsi"/>
                <w:noProof/>
                <w:sz w:val="22"/>
                <w:szCs w:val="22"/>
              </w:rPr>
              <w:tab/>
            </w:r>
            <w:r w:rsidR="00BB2203" w:rsidRPr="003962AA">
              <w:rPr>
                <w:rStyle w:val="Hypertextovodkaz"/>
                <w:rFonts w:asciiTheme="majorHAnsi" w:eastAsia="Calibri" w:hAnsiTheme="majorHAnsi" w:cstheme="majorHAnsi"/>
                <w:noProof/>
              </w:rPr>
              <w:t>ZÁVĚREČNÁ USTANOVENÍ</w:t>
            </w:r>
            <w:r w:rsidR="00BB2203" w:rsidRPr="00941BA2">
              <w:rPr>
                <w:rFonts w:asciiTheme="majorHAnsi" w:hAnsiTheme="majorHAnsi" w:cstheme="majorHAnsi"/>
                <w:noProof/>
                <w:webHidden/>
              </w:rPr>
              <w:tab/>
            </w:r>
            <w:r w:rsidR="00BB2203" w:rsidRPr="00941BA2">
              <w:rPr>
                <w:rFonts w:asciiTheme="majorHAnsi" w:hAnsiTheme="majorHAnsi" w:cstheme="majorHAnsi"/>
                <w:noProof/>
                <w:webHidden/>
              </w:rPr>
              <w:fldChar w:fldCharType="begin"/>
            </w:r>
            <w:r w:rsidR="00BB2203" w:rsidRPr="00941BA2">
              <w:rPr>
                <w:rFonts w:asciiTheme="majorHAnsi" w:hAnsiTheme="majorHAnsi" w:cstheme="majorHAnsi"/>
                <w:noProof/>
                <w:webHidden/>
              </w:rPr>
              <w:instrText xml:space="preserve"> PAGEREF _Toc20824074 \h </w:instrText>
            </w:r>
            <w:r w:rsidR="00BB2203" w:rsidRPr="00941BA2">
              <w:rPr>
                <w:rFonts w:asciiTheme="majorHAnsi" w:hAnsiTheme="majorHAnsi" w:cstheme="majorHAnsi"/>
                <w:noProof/>
                <w:webHidden/>
              </w:rPr>
            </w:r>
            <w:r w:rsidR="00BB2203" w:rsidRPr="00941BA2">
              <w:rPr>
                <w:rFonts w:asciiTheme="majorHAnsi" w:hAnsiTheme="majorHAnsi" w:cstheme="majorHAnsi"/>
                <w:noProof/>
                <w:webHidden/>
              </w:rPr>
              <w:fldChar w:fldCharType="separate"/>
            </w:r>
            <w:r w:rsidR="0081438D">
              <w:rPr>
                <w:rFonts w:asciiTheme="majorHAnsi" w:hAnsiTheme="majorHAnsi" w:cstheme="majorHAnsi"/>
                <w:noProof/>
                <w:webHidden/>
              </w:rPr>
              <w:t>31</w:t>
            </w:r>
            <w:r w:rsidR="00BB2203" w:rsidRPr="00941BA2">
              <w:rPr>
                <w:rFonts w:asciiTheme="majorHAnsi" w:hAnsiTheme="majorHAnsi" w:cstheme="majorHAnsi"/>
                <w:noProof/>
                <w:webHidden/>
              </w:rPr>
              <w:fldChar w:fldCharType="end"/>
            </w:r>
          </w:hyperlink>
        </w:p>
        <w:p w14:paraId="7A0124FF" w14:textId="17E8B7E9" w:rsidR="001C60FB" w:rsidRPr="00F154A4" w:rsidRDefault="00CC1179" w:rsidP="004D6581">
          <w:pPr>
            <w:pBdr>
              <w:top w:val="nil"/>
              <w:left w:val="nil"/>
              <w:bottom w:val="nil"/>
              <w:right w:val="nil"/>
              <w:between w:val="nil"/>
            </w:pBdr>
            <w:tabs>
              <w:tab w:val="left" w:pos="660"/>
              <w:tab w:val="right" w:pos="9060"/>
            </w:tabs>
            <w:spacing w:after="120"/>
            <w:rPr>
              <w:rFonts w:asciiTheme="majorHAnsi" w:eastAsia="Calibri" w:hAnsiTheme="majorHAnsi" w:cstheme="majorHAnsi"/>
              <w:color w:val="000000"/>
              <w:sz w:val="20"/>
              <w:szCs w:val="22"/>
            </w:rPr>
          </w:pPr>
          <w:r w:rsidRPr="00F154A4">
            <w:rPr>
              <w:rFonts w:asciiTheme="majorHAnsi" w:hAnsiTheme="majorHAnsi" w:cstheme="majorHAnsi"/>
              <w:sz w:val="22"/>
            </w:rPr>
            <w:fldChar w:fldCharType="end"/>
          </w:r>
        </w:p>
      </w:sdtContent>
    </w:sdt>
    <w:p w14:paraId="133E392F" w14:textId="5524798B" w:rsidR="00CC1179" w:rsidRPr="00F154A4" w:rsidRDefault="00CC1179" w:rsidP="00800085">
      <w:pPr>
        <w:pStyle w:val="Nadpis1"/>
        <w:tabs>
          <w:tab w:val="left" w:pos="1134"/>
        </w:tabs>
        <w:spacing w:before="0" w:after="120"/>
        <w:ind w:hanging="284"/>
        <w:rPr>
          <w:rFonts w:asciiTheme="majorHAnsi" w:eastAsia="Calibri" w:hAnsiTheme="majorHAnsi" w:cstheme="majorHAnsi"/>
          <w:sz w:val="20"/>
        </w:rPr>
      </w:pPr>
    </w:p>
    <w:p w14:paraId="7357AF8C" w14:textId="4841AE73" w:rsidR="00DF540E" w:rsidRDefault="00DF540E">
      <w:pPr>
        <w:rPr>
          <w:rFonts w:asciiTheme="majorHAnsi" w:eastAsia="Calibri" w:hAnsiTheme="majorHAnsi" w:cstheme="majorHAnsi"/>
          <w:sz w:val="22"/>
        </w:rPr>
      </w:pPr>
      <w:r>
        <w:rPr>
          <w:rFonts w:asciiTheme="majorHAnsi" w:eastAsia="Calibri" w:hAnsiTheme="majorHAnsi" w:cstheme="majorHAnsi"/>
          <w:sz w:val="22"/>
        </w:rPr>
        <w:br w:type="page"/>
      </w:r>
    </w:p>
    <w:p w14:paraId="18F53A95" w14:textId="79D248C2" w:rsidR="001C60FB" w:rsidRPr="00F154A4" w:rsidRDefault="006D55DC" w:rsidP="00800085">
      <w:pPr>
        <w:pStyle w:val="Nadpis1"/>
        <w:numPr>
          <w:ilvl w:val="0"/>
          <w:numId w:val="4"/>
        </w:numPr>
        <w:tabs>
          <w:tab w:val="left" w:pos="1134"/>
        </w:tabs>
        <w:spacing w:before="0" w:after="120"/>
        <w:ind w:left="1134" w:hanging="1134"/>
        <w:rPr>
          <w:rFonts w:asciiTheme="majorHAnsi" w:eastAsia="Calibri" w:hAnsiTheme="majorHAnsi" w:cstheme="majorHAnsi"/>
          <w:sz w:val="24"/>
        </w:rPr>
      </w:pPr>
      <w:bookmarkStart w:id="1" w:name="_Toc20824050"/>
      <w:r w:rsidRPr="00F154A4">
        <w:rPr>
          <w:rFonts w:asciiTheme="majorHAnsi" w:eastAsia="Calibri" w:hAnsiTheme="majorHAnsi" w:cstheme="majorHAnsi"/>
          <w:i w:val="0"/>
          <w:sz w:val="24"/>
        </w:rPr>
        <w:t>PŘEDMĚT SMLOUVY A OBSAH ZÁVAZKU</w:t>
      </w:r>
      <w:bookmarkEnd w:id="1"/>
    </w:p>
    <w:p w14:paraId="12D527FE" w14:textId="15939A3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se zavazuje s odbornou péčí, na své náklady a nebezpečí,</w:t>
      </w:r>
      <w:r w:rsidR="00930F69">
        <w:rPr>
          <w:rFonts w:asciiTheme="majorHAnsi" w:eastAsia="Calibri" w:hAnsiTheme="majorHAnsi" w:cstheme="majorHAnsi"/>
          <w:sz w:val="22"/>
          <w:szCs w:val="22"/>
        </w:rPr>
        <w:t xml:space="preserve"> provést pro objednatele dílo – </w:t>
      </w:r>
      <w:r w:rsidR="00C55DAE">
        <w:rPr>
          <w:rFonts w:ascii="Calibri" w:hAnsi="Calibri" w:cs="Calibri"/>
          <w:sz w:val="22"/>
          <w:szCs w:val="22"/>
        </w:rPr>
        <w:t>rekonstrukci bytového domu v Čáslavské ulici č. p. 244 v Heřmanově Městci</w:t>
      </w:r>
      <w:r w:rsidRPr="00F154A4">
        <w:rPr>
          <w:rFonts w:asciiTheme="majorHAnsi" w:eastAsia="Calibri" w:hAnsiTheme="majorHAnsi" w:cstheme="majorHAnsi"/>
          <w:sz w:val="22"/>
          <w:szCs w:val="22"/>
        </w:rPr>
        <w:t xml:space="preserve"> (dále jen „stavba“), </w:t>
      </w:r>
      <w:r w:rsidRPr="00DF540E">
        <w:rPr>
          <w:rFonts w:asciiTheme="majorHAnsi" w:eastAsia="Calibri" w:hAnsiTheme="majorHAnsi" w:cstheme="majorHAnsi"/>
          <w:sz w:val="22"/>
          <w:szCs w:val="22"/>
        </w:rPr>
        <w:t>totiž zhotovit předmět veřejné zakázky na stavební práce s názvem „</w:t>
      </w:r>
      <w:r w:rsidR="00C55DAE">
        <w:rPr>
          <w:rFonts w:asciiTheme="majorHAnsi" w:hAnsiTheme="majorHAnsi" w:cstheme="majorHAnsi"/>
          <w:sz w:val="22"/>
          <w:szCs w:val="32"/>
        </w:rPr>
        <w:t>Rekonstrukce bytového domu č. p. 244</w:t>
      </w:r>
      <w:r w:rsidR="009D27DA">
        <w:rPr>
          <w:rFonts w:asciiTheme="majorHAnsi" w:hAnsiTheme="majorHAnsi" w:cstheme="majorHAnsi"/>
          <w:sz w:val="22"/>
          <w:szCs w:val="32"/>
        </w:rPr>
        <w:t xml:space="preserve"> - II</w:t>
      </w:r>
      <w:r w:rsidRPr="00DF540E">
        <w:rPr>
          <w:rFonts w:asciiTheme="majorHAnsi" w:eastAsia="Calibri" w:hAnsiTheme="majorHAnsi" w:cstheme="majorHAnsi"/>
          <w:sz w:val="22"/>
          <w:szCs w:val="22"/>
        </w:rPr>
        <w:t xml:space="preserve">“, v rozsahu dle </w:t>
      </w:r>
      <w:r w:rsidR="00263B02" w:rsidRPr="00DF540E">
        <w:rPr>
          <w:rFonts w:asciiTheme="majorHAnsi" w:eastAsia="Calibri" w:hAnsiTheme="majorHAnsi" w:cstheme="majorHAnsi"/>
          <w:sz w:val="22"/>
          <w:szCs w:val="22"/>
        </w:rPr>
        <w:t>p</w:t>
      </w:r>
      <w:r w:rsidRPr="00DF540E">
        <w:rPr>
          <w:rFonts w:asciiTheme="majorHAnsi" w:eastAsia="Calibri" w:hAnsiTheme="majorHAnsi" w:cstheme="majorHAnsi"/>
          <w:sz w:val="22"/>
          <w:szCs w:val="22"/>
        </w:rPr>
        <w:t xml:space="preserve">rojektové dokumentace pro provedení stavby nazvané </w:t>
      </w:r>
      <w:r w:rsidR="00704A29" w:rsidRPr="00C55DAE">
        <w:rPr>
          <w:rFonts w:asciiTheme="majorHAnsi" w:hAnsiTheme="majorHAnsi" w:cstheme="majorHAnsi"/>
          <w:sz w:val="22"/>
          <w:szCs w:val="22"/>
        </w:rPr>
        <w:t>„</w:t>
      </w:r>
      <w:r w:rsidR="00C55DAE" w:rsidRPr="00C55DAE">
        <w:rPr>
          <w:rFonts w:ascii="Calibri" w:eastAsia="Calibri" w:hAnsi="Calibri" w:cs="Calibri"/>
          <w:sz w:val="22"/>
          <w:szCs w:val="22"/>
        </w:rPr>
        <w:t>Rekonstrukce bytového domu č. p. 244 na parc. č</w:t>
      </w:r>
      <w:r w:rsidR="00C55DAE" w:rsidRPr="003962AA">
        <w:rPr>
          <w:rFonts w:ascii="Calibri" w:eastAsia="Calibri" w:hAnsi="Calibri" w:cs="Calibri"/>
          <w:sz w:val="22"/>
          <w:szCs w:val="22"/>
        </w:rPr>
        <w:t xml:space="preserve">. </w:t>
      </w:r>
      <w:r w:rsidR="00E61AD3" w:rsidRPr="00941BA2">
        <w:rPr>
          <w:rFonts w:ascii="Calibri" w:eastAsia="Calibri" w:hAnsi="Calibri" w:cs="Calibri"/>
          <w:sz w:val="22"/>
          <w:szCs w:val="22"/>
        </w:rPr>
        <w:t>st.</w:t>
      </w:r>
      <w:r w:rsidR="00941BA2">
        <w:rPr>
          <w:rFonts w:ascii="Calibri" w:eastAsia="Calibri" w:hAnsi="Calibri" w:cs="Calibri"/>
          <w:sz w:val="22"/>
          <w:szCs w:val="22"/>
        </w:rPr>
        <w:t xml:space="preserve"> </w:t>
      </w:r>
      <w:r w:rsidR="00C55DAE" w:rsidRPr="003962AA">
        <w:rPr>
          <w:rFonts w:ascii="Calibri" w:eastAsia="Calibri" w:hAnsi="Calibri" w:cs="Calibri"/>
          <w:sz w:val="22"/>
          <w:szCs w:val="22"/>
        </w:rPr>
        <w:t>111</w:t>
      </w:r>
      <w:r w:rsidR="00C55DAE" w:rsidRPr="00C55DAE">
        <w:rPr>
          <w:rFonts w:ascii="Calibri" w:eastAsia="Calibri" w:hAnsi="Calibri" w:cs="Calibri"/>
          <w:sz w:val="22"/>
          <w:szCs w:val="22"/>
        </w:rPr>
        <w:t xml:space="preserve">, Čáslavská ul. </w:t>
      </w:r>
      <w:r w:rsidR="00E61AD3">
        <w:rPr>
          <w:rFonts w:ascii="Calibri" w:eastAsia="Calibri" w:hAnsi="Calibri" w:cs="Calibri"/>
          <w:sz w:val="22"/>
          <w:szCs w:val="22"/>
        </w:rPr>
        <w:t>č</w:t>
      </w:r>
      <w:r w:rsidR="00C55DAE" w:rsidRPr="00C55DAE">
        <w:rPr>
          <w:rFonts w:ascii="Calibri" w:eastAsia="Calibri" w:hAnsi="Calibri" w:cs="Calibri"/>
          <w:sz w:val="22"/>
          <w:szCs w:val="22"/>
        </w:rPr>
        <w:t>. p. 244, Heřmanův Městec, Heřmanův Městec 731943</w:t>
      </w:r>
      <w:r w:rsidR="00704A29" w:rsidRPr="00DF540E">
        <w:rPr>
          <w:rFonts w:asciiTheme="majorHAnsi" w:hAnsiTheme="majorHAnsi" w:cstheme="majorHAnsi"/>
          <w:sz w:val="22"/>
          <w:szCs w:val="22"/>
        </w:rPr>
        <w:t>“</w:t>
      </w:r>
      <w:r w:rsidRPr="00DF540E">
        <w:rPr>
          <w:rFonts w:asciiTheme="majorHAnsi" w:eastAsia="Calibri" w:hAnsiTheme="majorHAnsi" w:cstheme="majorHAnsi"/>
          <w:sz w:val="22"/>
          <w:szCs w:val="22"/>
        </w:rPr>
        <w:t xml:space="preserve"> </w:t>
      </w:r>
      <w:r w:rsidR="009A2501" w:rsidRPr="00DF540E">
        <w:rPr>
          <w:rFonts w:asciiTheme="majorHAnsi" w:eastAsia="Calibri" w:hAnsiTheme="majorHAnsi" w:cstheme="majorHAnsi"/>
          <w:sz w:val="22"/>
          <w:szCs w:val="22"/>
        </w:rPr>
        <w:t>z</w:t>
      </w:r>
      <w:r w:rsidR="00C55DAE">
        <w:rPr>
          <w:rFonts w:asciiTheme="majorHAnsi" w:eastAsia="Calibri" w:hAnsiTheme="majorHAnsi" w:cstheme="majorHAnsi"/>
          <w:sz w:val="22"/>
          <w:szCs w:val="22"/>
        </w:rPr>
        <w:t> března 2018,</w:t>
      </w:r>
      <w:r w:rsidR="009A2501" w:rsidRPr="00DF540E">
        <w:rPr>
          <w:rFonts w:asciiTheme="majorHAnsi" w:eastAsia="Calibri" w:hAnsiTheme="majorHAnsi" w:cstheme="majorHAnsi"/>
          <w:sz w:val="22"/>
          <w:szCs w:val="22"/>
        </w:rPr>
        <w:t xml:space="preserve"> </w:t>
      </w:r>
      <w:r w:rsidRPr="00DF540E">
        <w:rPr>
          <w:rFonts w:asciiTheme="majorHAnsi" w:eastAsia="Calibri" w:hAnsiTheme="majorHAnsi" w:cstheme="majorHAnsi"/>
          <w:sz w:val="22"/>
          <w:szCs w:val="22"/>
        </w:rPr>
        <w:t xml:space="preserve">zpracované </w:t>
      </w:r>
      <w:r w:rsidR="00C55DAE">
        <w:rPr>
          <w:rFonts w:asciiTheme="majorHAnsi" w:eastAsia="Calibri" w:hAnsiTheme="majorHAnsi" w:cstheme="majorHAnsi"/>
          <w:sz w:val="22"/>
          <w:szCs w:val="22"/>
        </w:rPr>
        <w:t xml:space="preserve">Ing. </w:t>
      </w:r>
      <w:r w:rsidR="00E61AD3">
        <w:rPr>
          <w:rFonts w:asciiTheme="majorHAnsi" w:eastAsia="Calibri" w:hAnsiTheme="majorHAnsi" w:cstheme="majorHAnsi"/>
          <w:sz w:val="22"/>
          <w:szCs w:val="22"/>
        </w:rPr>
        <w:t>a</w:t>
      </w:r>
      <w:r w:rsidR="00C55DAE">
        <w:rPr>
          <w:rFonts w:asciiTheme="majorHAnsi" w:eastAsia="Calibri" w:hAnsiTheme="majorHAnsi" w:cstheme="majorHAnsi"/>
          <w:sz w:val="22"/>
          <w:szCs w:val="22"/>
        </w:rPr>
        <w:t>rch</w:t>
      </w:r>
      <w:r w:rsidR="00E61AD3">
        <w:rPr>
          <w:rFonts w:asciiTheme="majorHAnsi" w:eastAsia="Calibri" w:hAnsiTheme="majorHAnsi" w:cstheme="majorHAnsi"/>
          <w:sz w:val="22"/>
          <w:szCs w:val="22"/>
        </w:rPr>
        <w:t>.</w:t>
      </w:r>
      <w:r w:rsidR="00C55DAE">
        <w:rPr>
          <w:rFonts w:asciiTheme="majorHAnsi" w:eastAsia="Calibri" w:hAnsiTheme="majorHAnsi" w:cstheme="majorHAnsi"/>
          <w:sz w:val="22"/>
          <w:szCs w:val="22"/>
        </w:rPr>
        <w:t xml:space="preserve"> Markem Lehmannem</w:t>
      </w:r>
      <w:r w:rsidR="009A2501" w:rsidRPr="00DF540E">
        <w:rPr>
          <w:rFonts w:asciiTheme="majorHAnsi" w:eastAsia="Calibri" w:hAnsiTheme="majorHAnsi" w:cstheme="majorHAnsi"/>
          <w:sz w:val="22"/>
          <w:szCs w:val="22"/>
        </w:rPr>
        <w:t xml:space="preserve">, sídlem </w:t>
      </w:r>
      <w:r w:rsidR="00C55DAE">
        <w:rPr>
          <w:rFonts w:asciiTheme="majorHAnsi" w:eastAsia="Calibri" w:hAnsiTheme="majorHAnsi" w:cstheme="majorHAnsi"/>
          <w:sz w:val="22"/>
          <w:szCs w:val="22"/>
        </w:rPr>
        <w:t>Pujmanové 1553/14, 140 00 Praha</w:t>
      </w:r>
      <w:r w:rsidR="00A14E4E" w:rsidRPr="00DF540E">
        <w:rPr>
          <w:rFonts w:asciiTheme="majorHAnsi" w:eastAsia="Calibri" w:hAnsiTheme="majorHAnsi" w:cstheme="majorHAnsi"/>
          <w:sz w:val="22"/>
          <w:szCs w:val="22"/>
        </w:rPr>
        <w:t>,</w:t>
      </w:r>
      <w:r w:rsidR="00800085" w:rsidRPr="00DF540E">
        <w:rPr>
          <w:rFonts w:asciiTheme="majorHAnsi" w:eastAsia="Calibri" w:hAnsiTheme="majorHAnsi" w:cstheme="majorHAnsi"/>
          <w:sz w:val="22"/>
          <w:szCs w:val="22"/>
        </w:rPr>
        <w:t xml:space="preserve"> </w:t>
      </w:r>
      <w:r w:rsidR="00C55DAE" w:rsidRPr="00C55DAE">
        <w:rPr>
          <w:rFonts w:ascii="Calibri" w:eastAsia="Calibri" w:hAnsi="Calibri" w:cs="Calibri"/>
          <w:sz w:val="22"/>
          <w:szCs w:val="22"/>
        </w:rPr>
        <w:t>IČO: 72192976, autorizovaný architekt ČKA číslo 03446</w:t>
      </w:r>
      <w:r w:rsidR="00800085" w:rsidRPr="00DF540E">
        <w:rPr>
          <w:rFonts w:asciiTheme="majorHAnsi" w:eastAsia="Calibri" w:hAnsiTheme="majorHAnsi" w:cstheme="majorHAnsi"/>
          <w:sz w:val="22"/>
          <w:szCs w:val="22"/>
        </w:rPr>
        <w:t>,</w:t>
      </w:r>
      <w:r w:rsidR="00A14E4E" w:rsidRPr="00DF540E">
        <w:rPr>
          <w:rFonts w:asciiTheme="majorHAnsi" w:eastAsia="Calibri" w:hAnsiTheme="majorHAnsi" w:cstheme="majorHAnsi"/>
          <w:sz w:val="22"/>
          <w:szCs w:val="22"/>
        </w:rPr>
        <w:t xml:space="preserve"> </w:t>
      </w:r>
      <w:r w:rsidR="00AF4359" w:rsidRPr="00DF540E">
        <w:rPr>
          <w:rFonts w:asciiTheme="majorHAnsi" w:eastAsia="Calibri" w:hAnsiTheme="majorHAnsi" w:cstheme="majorHAnsi"/>
          <w:sz w:val="22"/>
          <w:szCs w:val="22"/>
        </w:rPr>
        <w:t xml:space="preserve">která je </w:t>
      </w:r>
      <w:r w:rsidR="00896DBF" w:rsidRPr="00DF540E">
        <w:rPr>
          <w:rFonts w:asciiTheme="majorHAnsi" w:eastAsia="Calibri" w:hAnsiTheme="majorHAnsi" w:cstheme="majorHAnsi"/>
          <w:sz w:val="22"/>
          <w:szCs w:val="22"/>
        </w:rPr>
        <w:t>součástí této Smlouvy jako</w:t>
      </w:r>
      <w:r w:rsidR="00AF4359" w:rsidRPr="00DF540E">
        <w:rPr>
          <w:rFonts w:asciiTheme="majorHAnsi" w:eastAsia="Calibri" w:hAnsiTheme="majorHAnsi" w:cstheme="majorHAnsi"/>
          <w:sz w:val="22"/>
          <w:szCs w:val="22"/>
        </w:rPr>
        <w:t xml:space="preserve"> její</w:t>
      </w:r>
      <w:r w:rsidR="00896DBF" w:rsidRPr="00DF540E">
        <w:rPr>
          <w:rFonts w:asciiTheme="majorHAnsi" w:eastAsia="Calibri" w:hAnsiTheme="majorHAnsi" w:cstheme="majorHAnsi"/>
          <w:sz w:val="22"/>
          <w:szCs w:val="22"/>
        </w:rPr>
        <w:t xml:space="preserve"> </w:t>
      </w:r>
      <w:r w:rsidR="000270F7" w:rsidRPr="00DF540E">
        <w:rPr>
          <w:rFonts w:asciiTheme="majorHAnsi" w:eastAsia="Calibri" w:hAnsiTheme="majorHAnsi" w:cstheme="majorHAnsi"/>
          <w:sz w:val="22"/>
          <w:szCs w:val="22"/>
        </w:rPr>
        <w:t>příloha A (dále jen „DPS“)</w:t>
      </w:r>
      <w:r w:rsidRPr="00DF540E">
        <w:rPr>
          <w:rFonts w:asciiTheme="majorHAnsi" w:eastAsia="Calibri" w:hAnsiTheme="majorHAnsi" w:cstheme="majorHAnsi"/>
          <w:sz w:val="22"/>
          <w:szCs w:val="22"/>
        </w:rPr>
        <w:t>, v souladu s podmínkami</w:t>
      </w:r>
      <w:r w:rsidR="00912C07">
        <w:rPr>
          <w:rFonts w:asciiTheme="majorHAnsi" w:eastAsia="Calibri" w:hAnsiTheme="majorHAnsi" w:cstheme="majorHAnsi"/>
          <w:sz w:val="22"/>
          <w:szCs w:val="22"/>
        </w:rPr>
        <w:t xml:space="preserve"> rozhodnutí</w:t>
      </w:r>
      <w:r w:rsidRPr="00DF540E">
        <w:rPr>
          <w:rFonts w:asciiTheme="majorHAnsi" w:eastAsia="Calibri" w:hAnsiTheme="majorHAnsi" w:cstheme="majorHAnsi"/>
          <w:sz w:val="22"/>
          <w:szCs w:val="22"/>
        </w:rPr>
        <w:t xml:space="preserve"> vydan</w:t>
      </w:r>
      <w:r w:rsidR="00057E38" w:rsidRPr="00DF540E">
        <w:rPr>
          <w:rFonts w:asciiTheme="majorHAnsi" w:eastAsia="Calibri" w:hAnsiTheme="majorHAnsi" w:cstheme="majorHAnsi"/>
          <w:sz w:val="22"/>
          <w:szCs w:val="22"/>
        </w:rPr>
        <w:t>ého</w:t>
      </w:r>
      <w:r w:rsidRPr="00DF540E">
        <w:rPr>
          <w:rFonts w:asciiTheme="majorHAnsi" w:eastAsia="Calibri" w:hAnsiTheme="majorHAnsi" w:cstheme="majorHAnsi"/>
          <w:sz w:val="22"/>
          <w:szCs w:val="22"/>
        </w:rPr>
        <w:t xml:space="preserve"> </w:t>
      </w:r>
      <w:r w:rsidR="00263B02" w:rsidRPr="00DF540E">
        <w:rPr>
          <w:rFonts w:asciiTheme="majorHAnsi" w:eastAsia="Calibri" w:hAnsiTheme="majorHAnsi" w:cstheme="majorHAnsi"/>
          <w:sz w:val="22"/>
          <w:szCs w:val="22"/>
        </w:rPr>
        <w:t>s</w:t>
      </w:r>
      <w:r w:rsidRPr="00DF540E">
        <w:rPr>
          <w:rFonts w:asciiTheme="majorHAnsi" w:eastAsia="Calibri" w:hAnsiTheme="majorHAnsi" w:cstheme="majorHAnsi"/>
          <w:sz w:val="22"/>
          <w:szCs w:val="22"/>
        </w:rPr>
        <w:t xml:space="preserve">tavebním úřadem </w:t>
      </w:r>
      <w:r w:rsidR="000704FD">
        <w:rPr>
          <w:rFonts w:asciiTheme="majorHAnsi" w:eastAsia="Calibri" w:hAnsiTheme="majorHAnsi" w:cstheme="majorHAnsi"/>
          <w:sz w:val="22"/>
          <w:szCs w:val="22"/>
        </w:rPr>
        <w:t>MěÚ</w:t>
      </w:r>
      <w:r w:rsidR="00C55DAE">
        <w:rPr>
          <w:rFonts w:asciiTheme="majorHAnsi" w:eastAsia="Calibri" w:hAnsiTheme="majorHAnsi" w:cstheme="majorHAnsi"/>
          <w:sz w:val="22"/>
          <w:szCs w:val="22"/>
        </w:rPr>
        <w:t xml:space="preserve"> Heřmanův Městec</w:t>
      </w:r>
      <w:r w:rsidR="000704FD">
        <w:rPr>
          <w:rFonts w:asciiTheme="majorHAnsi" w:eastAsia="Calibri" w:hAnsiTheme="majorHAnsi" w:cstheme="majorHAnsi"/>
          <w:sz w:val="22"/>
          <w:szCs w:val="22"/>
        </w:rPr>
        <w:t xml:space="preserve"> dne 4.</w:t>
      </w:r>
      <w:r w:rsidR="00941BA2">
        <w:rPr>
          <w:rFonts w:asciiTheme="majorHAnsi" w:eastAsia="Calibri" w:hAnsiTheme="majorHAnsi" w:cstheme="majorHAnsi"/>
          <w:sz w:val="22"/>
          <w:szCs w:val="22"/>
        </w:rPr>
        <w:t xml:space="preserve"> </w:t>
      </w:r>
      <w:r w:rsidR="000704FD">
        <w:rPr>
          <w:rFonts w:asciiTheme="majorHAnsi" w:eastAsia="Calibri" w:hAnsiTheme="majorHAnsi" w:cstheme="majorHAnsi"/>
          <w:sz w:val="22"/>
          <w:szCs w:val="22"/>
        </w:rPr>
        <w:t>7.</w:t>
      </w:r>
      <w:r w:rsidR="00941BA2">
        <w:rPr>
          <w:rFonts w:asciiTheme="majorHAnsi" w:eastAsia="Calibri" w:hAnsiTheme="majorHAnsi" w:cstheme="majorHAnsi"/>
          <w:sz w:val="22"/>
          <w:szCs w:val="22"/>
        </w:rPr>
        <w:t xml:space="preserve"> </w:t>
      </w:r>
      <w:r w:rsidR="000704FD">
        <w:rPr>
          <w:rFonts w:asciiTheme="majorHAnsi" w:eastAsia="Calibri" w:hAnsiTheme="majorHAnsi" w:cstheme="majorHAnsi"/>
          <w:sz w:val="22"/>
          <w:szCs w:val="22"/>
        </w:rPr>
        <w:t>2019 pod č. j. MěÚHM/004911/2019/Br</w:t>
      </w:r>
      <w:r w:rsidRPr="00DF540E">
        <w:rPr>
          <w:rFonts w:asciiTheme="majorHAnsi" w:eastAsia="Calibri" w:hAnsiTheme="majorHAnsi" w:cstheme="majorHAnsi"/>
          <w:sz w:val="22"/>
          <w:szCs w:val="22"/>
        </w:rPr>
        <w:t xml:space="preserve">, nabytí právní moci dne </w:t>
      </w:r>
      <w:r w:rsidR="000704FD">
        <w:rPr>
          <w:rFonts w:asciiTheme="majorHAnsi" w:eastAsia="Calibri" w:hAnsiTheme="majorHAnsi" w:cstheme="majorHAnsi"/>
          <w:sz w:val="22"/>
          <w:szCs w:val="22"/>
        </w:rPr>
        <w:t>30.</w:t>
      </w:r>
      <w:r w:rsidR="00941BA2">
        <w:rPr>
          <w:rFonts w:asciiTheme="majorHAnsi" w:eastAsia="Calibri" w:hAnsiTheme="majorHAnsi" w:cstheme="majorHAnsi"/>
          <w:sz w:val="22"/>
          <w:szCs w:val="22"/>
        </w:rPr>
        <w:t xml:space="preserve"> </w:t>
      </w:r>
      <w:r w:rsidR="000704FD">
        <w:rPr>
          <w:rFonts w:asciiTheme="majorHAnsi" w:eastAsia="Calibri" w:hAnsiTheme="majorHAnsi" w:cstheme="majorHAnsi"/>
          <w:sz w:val="22"/>
          <w:szCs w:val="22"/>
        </w:rPr>
        <w:t>7.</w:t>
      </w:r>
      <w:r w:rsidR="00941BA2">
        <w:rPr>
          <w:rFonts w:asciiTheme="majorHAnsi" w:eastAsia="Calibri" w:hAnsiTheme="majorHAnsi" w:cstheme="majorHAnsi"/>
          <w:sz w:val="22"/>
          <w:szCs w:val="22"/>
        </w:rPr>
        <w:t xml:space="preserve"> </w:t>
      </w:r>
      <w:r w:rsidR="000704FD">
        <w:rPr>
          <w:rFonts w:asciiTheme="majorHAnsi" w:eastAsia="Calibri" w:hAnsiTheme="majorHAnsi" w:cstheme="majorHAnsi"/>
          <w:sz w:val="22"/>
          <w:szCs w:val="22"/>
        </w:rPr>
        <w:t>2019</w:t>
      </w:r>
      <w:r w:rsidR="00337D26" w:rsidRPr="00DF540E">
        <w:rPr>
          <w:rFonts w:asciiTheme="majorHAnsi" w:eastAsia="Calibri" w:hAnsiTheme="majorHAnsi" w:cstheme="majorHAnsi"/>
          <w:sz w:val="22"/>
          <w:szCs w:val="22"/>
        </w:rPr>
        <w:t xml:space="preserve">, </w:t>
      </w:r>
      <w:r w:rsidR="00AF4359" w:rsidRPr="00DF540E">
        <w:rPr>
          <w:rFonts w:asciiTheme="majorHAnsi" w:eastAsia="Calibri" w:hAnsiTheme="majorHAnsi" w:cstheme="majorHAnsi"/>
          <w:sz w:val="22"/>
          <w:szCs w:val="22"/>
        </w:rPr>
        <w:t>které j</w:t>
      </w:r>
      <w:r w:rsidR="00A14E4E" w:rsidRPr="00DF540E">
        <w:rPr>
          <w:rFonts w:asciiTheme="majorHAnsi" w:eastAsia="Calibri" w:hAnsiTheme="majorHAnsi" w:cstheme="majorHAnsi"/>
          <w:sz w:val="22"/>
          <w:szCs w:val="22"/>
        </w:rPr>
        <w:t>e</w:t>
      </w:r>
      <w:r w:rsidR="00AF4359" w:rsidRPr="00DF540E">
        <w:rPr>
          <w:rFonts w:asciiTheme="majorHAnsi" w:eastAsia="Calibri" w:hAnsiTheme="majorHAnsi" w:cstheme="majorHAnsi"/>
          <w:sz w:val="22"/>
          <w:szCs w:val="22"/>
        </w:rPr>
        <w:t xml:space="preserve"> </w:t>
      </w:r>
      <w:r w:rsidR="00896DBF" w:rsidRPr="00DF540E">
        <w:rPr>
          <w:rFonts w:asciiTheme="majorHAnsi" w:eastAsia="Calibri" w:hAnsiTheme="majorHAnsi" w:cstheme="majorHAnsi"/>
          <w:sz w:val="22"/>
          <w:szCs w:val="22"/>
        </w:rPr>
        <w:t>součástí této Smlouvy jako</w:t>
      </w:r>
      <w:r w:rsidR="00AF4359" w:rsidRPr="00DF540E">
        <w:rPr>
          <w:rFonts w:asciiTheme="majorHAnsi" w:eastAsia="Calibri" w:hAnsiTheme="majorHAnsi" w:cstheme="majorHAnsi"/>
          <w:sz w:val="22"/>
          <w:szCs w:val="22"/>
        </w:rPr>
        <w:t xml:space="preserve"> její</w:t>
      </w:r>
      <w:r w:rsidR="00896DBF" w:rsidRPr="00DF540E">
        <w:rPr>
          <w:rFonts w:asciiTheme="majorHAnsi" w:eastAsia="Calibri" w:hAnsiTheme="majorHAnsi" w:cstheme="majorHAnsi"/>
          <w:sz w:val="22"/>
          <w:szCs w:val="22"/>
        </w:rPr>
        <w:t xml:space="preserve"> </w:t>
      </w:r>
      <w:r w:rsidR="000270F7" w:rsidRPr="00DF540E">
        <w:rPr>
          <w:rFonts w:asciiTheme="majorHAnsi" w:eastAsia="Calibri" w:hAnsiTheme="majorHAnsi" w:cstheme="majorHAnsi"/>
          <w:sz w:val="22"/>
          <w:szCs w:val="22"/>
        </w:rPr>
        <w:t>příloha B (dále jen „stavební povolení“)</w:t>
      </w:r>
      <w:r w:rsidRPr="00DF540E">
        <w:rPr>
          <w:rFonts w:asciiTheme="majorHAnsi" w:eastAsia="Calibri" w:hAnsiTheme="majorHAnsi" w:cstheme="majorHAnsi"/>
          <w:sz w:val="22"/>
          <w:szCs w:val="22"/>
        </w:rPr>
        <w:t xml:space="preserve">, a dle </w:t>
      </w:r>
      <w:r w:rsidR="00263B02" w:rsidRPr="00DF540E">
        <w:rPr>
          <w:rFonts w:asciiTheme="majorHAnsi" w:eastAsia="Calibri" w:hAnsiTheme="majorHAnsi" w:cstheme="majorHAnsi"/>
          <w:sz w:val="22"/>
          <w:szCs w:val="22"/>
        </w:rPr>
        <w:t>p</w:t>
      </w:r>
      <w:r w:rsidRPr="00DF540E">
        <w:rPr>
          <w:rFonts w:asciiTheme="majorHAnsi" w:eastAsia="Calibri" w:hAnsiTheme="majorHAnsi" w:cstheme="majorHAnsi"/>
          <w:sz w:val="22"/>
          <w:szCs w:val="22"/>
        </w:rPr>
        <w:t>oložkových soupisů</w:t>
      </w:r>
      <w:r w:rsidRPr="00F154A4">
        <w:rPr>
          <w:rFonts w:asciiTheme="majorHAnsi" w:eastAsia="Calibri" w:hAnsiTheme="majorHAnsi" w:cstheme="majorHAnsi"/>
          <w:sz w:val="22"/>
          <w:szCs w:val="22"/>
        </w:rPr>
        <w:t xml:space="preserve"> prací</w:t>
      </w:r>
      <w:r w:rsidR="000270F7" w:rsidRPr="00F154A4">
        <w:rPr>
          <w:rFonts w:asciiTheme="majorHAnsi" w:eastAsia="Calibri" w:hAnsiTheme="majorHAnsi" w:cstheme="majorHAnsi"/>
          <w:sz w:val="22"/>
          <w:szCs w:val="22"/>
        </w:rPr>
        <w:t xml:space="preserve"> včetně soupisu vedlejších a ostatních nákladů</w:t>
      </w:r>
      <w:r w:rsidR="00A14E4E">
        <w:rPr>
          <w:rFonts w:asciiTheme="majorHAnsi" w:eastAsia="Calibri" w:hAnsiTheme="majorHAnsi" w:cstheme="majorHAnsi"/>
          <w:sz w:val="22"/>
          <w:szCs w:val="22"/>
        </w:rPr>
        <w:t xml:space="preserve">, </w:t>
      </w:r>
      <w:r w:rsidR="00AF4359" w:rsidRPr="00F154A4">
        <w:rPr>
          <w:rFonts w:asciiTheme="majorHAnsi" w:eastAsia="Calibri" w:hAnsiTheme="majorHAnsi" w:cstheme="majorHAnsi"/>
          <w:sz w:val="22"/>
          <w:szCs w:val="22"/>
        </w:rPr>
        <w:t xml:space="preserve">které jsou </w:t>
      </w:r>
      <w:r w:rsidR="00896DBF" w:rsidRPr="00F154A4">
        <w:rPr>
          <w:rFonts w:asciiTheme="majorHAnsi" w:eastAsia="Calibri" w:hAnsiTheme="majorHAnsi" w:cstheme="majorHAnsi"/>
          <w:sz w:val="22"/>
          <w:szCs w:val="22"/>
        </w:rPr>
        <w:t xml:space="preserve">součástí této Smlouvy jako </w:t>
      </w:r>
      <w:r w:rsidR="00AF4359" w:rsidRPr="00F154A4">
        <w:rPr>
          <w:rFonts w:asciiTheme="majorHAnsi" w:eastAsia="Calibri" w:hAnsiTheme="majorHAnsi" w:cstheme="majorHAnsi"/>
          <w:sz w:val="22"/>
          <w:szCs w:val="22"/>
        </w:rPr>
        <w:t xml:space="preserve">její </w:t>
      </w:r>
      <w:r w:rsidR="00337D26" w:rsidRPr="00F154A4">
        <w:rPr>
          <w:rFonts w:asciiTheme="majorHAnsi" w:eastAsia="Calibri" w:hAnsiTheme="majorHAnsi" w:cstheme="majorHAnsi"/>
          <w:sz w:val="22"/>
          <w:szCs w:val="22"/>
        </w:rPr>
        <w:t>příloha C (dále jen „</w:t>
      </w:r>
      <w:r w:rsidR="000270F7" w:rsidRPr="00F154A4">
        <w:rPr>
          <w:rFonts w:asciiTheme="majorHAnsi" w:eastAsia="Calibri" w:hAnsiTheme="majorHAnsi" w:cstheme="majorHAnsi"/>
          <w:sz w:val="22"/>
          <w:szCs w:val="22"/>
        </w:rPr>
        <w:t>Položkový soupis prací</w:t>
      </w:r>
      <w:r w:rsidR="00337D26"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jakož i dle požadavků </w:t>
      </w:r>
      <w:r w:rsidR="002A1412" w:rsidRPr="00F154A4">
        <w:rPr>
          <w:rFonts w:asciiTheme="majorHAnsi" w:eastAsia="Calibri" w:hAnsiTheme="majorHAnsi" w:cstheme="majorHAnsi"/>
          <w:sz w:val="22"/>
          <w:szCs w:val="22"/>
        </w:rPr>
        <w:t>obsažených v </w:t>
      </w:r>
      <w:r w:rsidRPr="00F154A4">
        <w:rPr>
          <w:rFonts w:asciiTheme="majorHAnsi" w:eastAsia="Calibri" w:hAnsiTheme="majorHAnsi" w:cstheme="majorHAnsi"/>
          <w:sz w:val="22"/>
          <w:szCs w:val="22"/>
        </w:rPr>
        <w:t>zadávací</w:t>
      </w:r>
      <w:r w:rsidR="002A1412" w:rsidRPr="00F154A4">
        <w:rPr>
          <w:rFonts w:asciiTheme="majorHAnsi" w:eastAsia="Calibri" w:hAnsiTheme="majorHAnsi" w:cstheme="majorHAnsi"/>
          <w:sz w:val="22"/>
          <w:szCs w:val="22"/>
        </w:rPr>
        <w:t xml:space="preserve"> dokumentaci</w:t>
      </w:r>
      <w:r w:rsidR="00337D26"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zavazuje se stavbu protokolárně předat objednateli</w:t>
      </w:r>
      <w:r w:rsidR="00057E38" w:rsidRPr="00F154A4">
        <w:rPr>
          <w:rFonts w:asciiTheme="majorHAnsi" w:eastAsia="Calibri" w:hAnsiTheme="majorHAnsi" w:cstheme="majorHAnsi"/>
          <w:sz w:val="22"/>
          <w:szCs w:val="22"/>
        </w:rPr>
        <w:t>.</w:t>
      </w:r>
      <w:bookmarkStart w:id="2" w:name="_30j0zll" w:colFirst="0" w:colLast="0"/>
      <w:bookmarkEnd w:id="2"/>
    </w:p>
    <w:p w14:paraId="36012514" w14:textId="4D6ADF52" w:rsidR="00800085" w:rsidRPr="00800085" w:rsidRDefault="006D55DC" w:rsidP="00800085">
      <w:pPr>
        <w:pStyle w:val="Nadpis2"/>
        <w:numPr>
          <w:ilvl w:val="1"/>
          <w:numId w:val="4"/>
        </w:numPr>
        <w:tabs>
          <w:tab w:val="clear" w:pos="1134"/>
          <w:tab w:val="left" w:pos="567"/>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 xml:space="preserve">Objednatel se zavazuje dílo </w:t>
      </w:r>
      <w:r w:rsidR="00E44FAC" w:rsidRPr="00F154A4">
        <w:rPr>
          <w:rFonts w:asciiTheme="majorHAnsi" w:eastAsia="Calibri" w:hAnsiTheme="majorHAnsi" w:cstheme="majorHAnsi"/>
          <w:sz w:val="22"/>
          <w:szCs w:val="22"/>
        </w:rPr>
        <w:t xml:space="preserve">provedené </w:t>
      </w:r>
      <w:r w:rsidRPr="00F154A4">
        <w:rPr>
          <w:rFonts w:asciiTheme="majorHAnsi" w:eastAsia="Calibri" w:hAnsiTheme="majorHAnsi" w:cstheme="majorHAnsi"/>
          <w:sz w:val="22"/>
          <w:szCs w:val="22"/>
        </w:rPr>
        <w:t xml:space="preserve">řádně a včas v souladu </w:t>
      </w:r>
      <w:r w:rsidR="0081438D">
        <w:rPr>
          <w:rFonts w:asciiTheme="majorHAnsi" w:eastAsia="Calibri" w:hAnsiTheme="majorHAnsi" w:cstheme="majorHAnsi"/>
          <w:sz w:val="22"/>
          <w:szCs w:val="22"/>
        </w:rPr>
        <w:t>se S</w:t>
      </w:r>
      <w:r w:rsidRPr="00F154A4">
        <w:rPr>
          <w:rFonts w:asciiTheme="majorHAnsi" w:eastAsia="Calibri" w:hAnsiTheme="majorHAnsi" w:cstheme="majorHAnsi"/>
          <w:sz w:val="22"/>
          <w:szCs w:val="22"/>
        </w:rPr>
        <w:t>mlouvou převzít a zaplatit za jeho provedení cenu sjednanou v čl. 3</w:t>
      </w:r>
      <w:r w:rsidR="00337D26"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této </w:t>
      </w:r>
      <w:r w:rsidR="00A5463F"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mlouvy.</w:t>
      </w:r>
    </w:p>
    <w:p w14:paraId="49818195" w14:textId="0FDA3E58"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Předmětem díla je i dodávka (včetně montáže a instalace) materiálu a zařízení specifikovaného v Položkovém soupisu prací vč. soupisu vedlejších a ostatních nákla</w:t>
      </w:r>
      <w:r w:rsidR="00896DBF" w:rsidRPr="00F154A4">
        <w:rPr>
          <w:rFonts w:asciiTheme="majorHAnsi" w:eastAsia="Calibri" w:hAnsiTheme="majorHAnsi" w:cstheme="majorHAnsi"/>
          <w:sz w:val="22"/>
          <w:szCs w:val="22"/>
        </w:rPr>
        <w:t>dů, který tvoří přílohu C této S</w:t>
      </w:r>
      <w:r w:rsidRPr="00F154A4">
        <w:rPr>
          <w:rFonts w:asciiTheme="majorHAnsi" w:eastAsia="Calibri" w:hAnsiTheme="majorHAnsi" w:cstheme="majorHAnsi"/>
          <w:sz w:val="22"/>
          <w:szCs w:val="22"/>
        </w:rPr>
        <w:t>mlouvy (</w:t>
      </w:r>
      <w:r w:rsidR="00896DBF" w:rsidRPr="00F154A4">
        <w:rPr>
          <w:rFonts w:asciiTheme="majorHAnsi" w:eastAsia="Calibri" w:hAnsiTheme="majorHAnsi" w:cstheme="majorHAnsi"/>
          <w:sz w:val="22"/>
          <w:szCs w:val="22"/>
        </w:rPr>
        <w:t xml:space="preserve">přílohy A, B, C, D, E a </w:t>
      </w:r>
      <w:r w:rsidR="00AD4DC7" w:rsidRPr="00F154A4">
        <w:rPr>
          <w:rFonts w:asciiTheme="majorHAnsi" w:eastAsia="Calibri" w:hAnsiTheme="majorHAnsi" w:cstheme="majorHAnsi"/>
          <w:sz w:val="22"/>
          <w:szCs w:val="22"/>
        </w:rPr>
        <w:t xml:space="preserve">F </w:t>
      </w:r>
      <w:r w:rsidR="00896DBF" w:rsidRPr="00F154A4">
        <w:rPr>
          <w:rFonts w:asciiTheme="majorHAnsi" w:eastAsia="Calibri" w:hAnsiTheme="majorHAnsi" w:cstheme="majorHAnsi"/>
          <w:sz w:val="22"/>
          <w:szCs w:val="22"/>
        </w:rPr>
        <w:t>této S</w:t>
      </w:r>
      <w:r w:rsidRPr="00F154A4">
        <w:rPr>
          <w:rFonts w:asciiTheme="majorHAnsi" w:eastAsia="Calibri" w:hAnsiTheme="majorHAnsi" w:cstheme="majorHAnsi"/>
          <w:sz w:val="22"/>
          <w:szCs w:val="22"/>
        </w:rPr>
        <w:t>mlouvy a výše uvedené normy a standardy dále také jako „závazné podklady stavby“).</w:t>
      </w:r>
    </w:p>
    <w:p w14:paraId="493061E5" w14:textId="6200E849" w:rsidR="00941BA2" w:rsidRPr="00941BA2" w:rsidRDefault="006D55DC" w:rsidP="00941BA2">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je vlastníkem stavby a pozemků, na kterých bude stavba provedena</w:t>
      </w:r>
      <w:r w:rsidR="00941BA2">
        <w:rPr>
          <w:rFonts w:asciiTheme="majorHAnsi" w:eastAsia="Calibri" w:hAnsiTheme="majorHAnsi" w:cstheme="majorHAnsi"/>
          <w:sz w:val="22"/>
          <w:szCs w:val="22"/>
        </w:rPr>
        <w:t>, vyjma pozemků parc. č. 2173/55 a 2173/8 vlastníka Ředitelství silnic a dálnic ČR, sídlem Na Pankráci 546/56, 140 00 Praha, IČO: 65993390, které jsou dotčené stavbou (přípojka vody).</w:t>
      </w:r>
    </w:p>
    <w:p w14:paraId="3F1D1A17" w14:textId="69F14637" w:rsidR="001C60FB" w:rsidRPr="00F154A4" w:rsidRDefault="00941BA2" w:rsidP="00941BA2">
      <w:pPr>
        <w:pStyle w:val="Nadpis2"/>
        <w:tabs>
          <w:tab w:val="clear" w:pos="1134"/>
          <w:tab w:val="left" w:pos="567"/>
        </w:tabs>
        <w:spacing w:before="0" w:after="120"/>
        <w:ind w:left="567" w:firstLine="0"/>
        <w:rPr>
          <w:rFonts w:asciiTheme="majorHAnsi" w:hAnsiTheme="majorHAnsi" w:cstheme="majorHAnsi"/>
          <w:sz w:val="22"/>
          <w:szCs w:val="22"/>
        </w:rPr>
      </w:pPr>
      <w:r>
        <w:rPr>
          <w:rFonts w:asciiTheme="majorHAnsi" w:eastAsia="Calibri" w:hAnsiTheme="majorHAnsi" w:cstheme="majorHAnsi"/>
          <w:sz w:val="22"/>
          <w:szCs w:val="22"/>
        </w:rPr>
        <w:t>Součástí dokladové části DPS je souhlas vlastníka výše uvedeného pozemku a stanovisko krajského úřadu Pardubického kraje, odbor dopravy.</w:t>
      </w:r>
    </w:p>
    <w:p w14:paraId="69E1CA0F" w14:textId="77777777" w:rsidR="00CD5958" w:rsidRPr="00CD5958" w:rsidRDefault="00B21551" w:rsidP="00CD5958">
      <w:pPr>
        <w:pStyle w:val="Nadpis2"/>
        <w:numPr>
          <w:ilvl w:val="1"/>
          <w:numId w:val="4"/>
        </w:numPr>
        <w:tabs>
          <w:tab w:val="clear" w:pos="1134"/>
          <w:tab w:val="left" w:pos="567"/>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Součástí předmětu S</w:t>
      </w:r>
      <w:r w:rsidR="006D55DC" w:rsidRPr="00F154A4">
        <w:rPr>
          <w:rFonts w:asciiTheme="majorHAnsi" w:eastAsia="Calibri" w:hAnsiTheme="majorHAnsi" w:cstheme="majorHAnsi"/>
          <w:sz w:val="22"/>
          <w:szCs w:val="22"/>
        </w:rPr>
        <w:t xml:space="preserve">mlouvy je veškerá dodavatelská činnost, předložení všech předepsaných </w:t>
      </w:r>
      <w:r w:rsidR="006D55DC" w:rsidRPr="00CD5958">
        <w:rPr>
          <w:rFonts w:asciiTheme="majorHAnsi" w:eastAsia="Calibri" w:hAnsiTheme="majorHAnsi" w:cstheme="majorHAnsi"/>
          <w:sz w:val="22"/>
          <w:szCs w:val="22"/>
        </w:rPr>
        <w:t xml:space="preserve">dokladů, provedení všech potřebných zkoušek předepsaných projektovou dokumentací a platnými technickými normami, předání dokumentace skutečného provedení stavby a spolupráce zhotovitele s objednatelem při kolaudaci. </w:t>
      </w:r>
    </w:p>
    <w:p w14:paraId="37247036" w14:textId="0D6E59E3" w:rsidR="00CD5958" w:rsidRPr="00CD5958" w:rsidRDefault="00CD5958" w:rsidP="00CD5958">
      <w:pPr>
        <w:pStyle w:val="Nadpis2"/>
        <w:numPr>
          <w:ilvl w:val="1"/>
          <w:numId w:val="4"/>
        </w:numPr>
        <w:tabs>
          <w:tab w:val="clear" w:pos="1134"/>
          <w:tab w:val="left" w:pos="567"/>
        </w:tabs>
        <w:spacing w:before="0" w:after="120"/>
        <w:ind w:left="567" w:hanging="567"/>
        <w:rPr>
          <w:rFonts w:asciiTheme="majorHAnsi" w:eastAsia="Calibri" w:hAnsiTheme="majorHAnsi" w:cstheme="majorHAnsi"/>
          <w:sz w:val="22"/>
          <w:szCs w:val="22"/>
        </w:rPr>
      </w:pPr>
      <w:r w:rsidRPr="00CD5958">
        <w:rPr>
          <w:rFonts w:asciiTheme="majorHAnsi" w:hAnsiTheme="majorHAnsi" w:cstheme="majorHAnsi"/>
          <w:sz w:val="22"/>
          <w:szCs w:val="22"/>
        </w:rPr>
        <w:t>Součástí předmětu plněn</w:t>
      </w:r>
      <w:r>
        <w:rPr>
          <w:rFonts w:asciiTheme="majorHAnsi" w:hAnsiTheme="majorHAnsi" w:cstheme="majorHAnsi"/>
          <w:sz w:val="22"/>
          <w:szCs w:val="22"/>
        </w:rPr>
        <w:t>í není klimatizace v 3. NP domu</w:t>
      </w:r>
      <w:r w:rsidRPr="00CD5958">
        <w:rPr>
          <w:rFonts w:asciiTheme="majorHAnsi" w:hAnsiTheme="majorHAnsi" w:cstheme="majorHAnsi"/>
          <w:sz w:val="22"/>
          <w:szCs w:val="22"/>
        </w:rPr>
        <w:t>.</w:t>
      </w:r>
    </w:p>
    <w:p w14:paraId="1493CD5C" w14:textId="187334C5"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Dílo bude realizováno v souladu s</w:t>
      </w:r>
      <w:r w:rsidR="00B21551" w:rsidRPr="00F154A4">
        <w:rPr>
          <w:rFonts w:asciiTheme="majorHAnsi" w:eastAsia="Calibri" w:hAnsiTheme="majorHAnsi" w:cstheme="majorHAnsi"/>
          <w:sz w:val="22"/>
          <w:szCs w:val="22"/>
        </w:rPr>
        <w:t> podmínkami stanovenými v této S</w:t>
      </w:r>
      <w:r w:rsidRPr="00F154A4">
        <w:rPr>
          <w:rFonts w:asciiTheme="majorHAnsi" w:eastAsia="Calibri" w:hAnsiTheme="majorHAnsi" w:cstheme="majorHAnsi"/>
          <w:sz w:val="22"/>
          <w:szCs w:val="22"/>
        </w:rPr>
        <w:t>mlouvě včetně všech jejích příloh, a dále v souladu s:</w:t>
      </w:r>
    </w:p>
    <w:p w14:paraId="053A0017" w14:textId="77777777" w:rsidR="001C60FB" w:rsidRPr="00F154A4" w:rsidRDefault="006D55DC" w:rsidP="009A2501">
      <w:pPr>
        <w:pStyle w:val="Nadpis3"/>
        <w:numPr>
          <w:ilvl w:val="2"/>
          <w:numId w:val="4"/>
        </w:numPr>
        <w:tabs>
          <w:tab w:val="left" w:pos="709"/>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 xml:space="preserve">obecně závaznými právními předpisy, </w:t>
      </w:r>
    </w:p>
    <w:p w14:paraId="1D2238A4" w14:textId="7A43AE5F" w:rsidR="001C60FB" w:rsidRPr="00F154A4" w:rsidRDefault="006D55DC" w:rsidP="009A2501">
      <w:pPr>
        <w:pStyle w:val="Nadpis3"/>
        <w:numPr>
          <w:ilvl w:val="2"/>
          <w:numId w:val="4"/>
        </w:numPr>
        <w:tabs>
          <w:tab w:val="left" w:pos="709"/>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normami ČSN EN, normami oznámenými ve Věstníku Úřadu pro technickou normalizaci, metrologii a státní zkušebnictví (včetně pravidel uvedených v takových normách jako doporučující), jinými obvykle profesně užívanými normami, předpisy a zásadami tak, aby stavba byla c</w:t>
      </w:r>
      <w:r w:rsidR="00B21551" w:rsidRPr="00F154A4">
        <w:rPr>
          <w:rFonts w:asciiTheme="majorHAnsi" w:eastAsia="Calibri" w:hAnsiTheme="majorHAnsi" w:cstheme="majorHAnsi"/>
        </w:rPr>
        <w:t>elkově vhodná z hlediska účelu S</w:t>
      </w:r>
      <w:r w:rsidRPr="00F154A4">
        <w:rPr>
          <w:rFonts w:asciiTheme="majorHAnsi" w:eastAsia="Calibri" w:hAnsiTheme="majorHAnsi" w:cstheme="majorHAnsi"/>
        </w:rPr>
        <w:t>mlouvy, zejména z</w:t>
      </w:r>
      <w:r w:rsidR="00603326" w:rsidRPr="00F154A4">
        <w:rPr>
          <w:rFonts w:asciiTheme="majorHAnsi" w:eastAsia="Calibri" w:hAnsiTheme="majorHAnsi" w:cstheme="majorHAnsi"/>
        </w:rPr>
        <w:t> </w:t>
      </w:r>
      <w:r w:rsidRPr="00F154A4">
        <w:rPr>
          <w:rFonts w:asciiTheme="majorHAnsi" w:eastAsia="Calibri" w:hAnsiTheme="majorHAnsi" w:cstheme="majorHAnsi"/>
        </w:rPr>
        <w:t>hlediska uživatelských a provozních potřeb objednatele,</w:t>
      </w:r>
    </w:p>
    <w:p w14:paraId="44E3AD97" w14:textId="77777777" w:rsidR="001C60FB" w:rsidRPr="00F154A4" w:rsidRDefault="006D55DC" w:rsidP="009A2501">
      <w:pPr>
        <w:pStyle w:val="Nadpis3"/>
        <w:numPr>
          <w:ilvl w:val="2"/>
          <w:numId w:val="4"/>
        </w:numPr>
        <w:tabs>
          <w:tab w:val="left" w:pos="709"/>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aktuálními standardy technologie platnými v době provádění díla a v době jeho předání.</w:t>
      </w:r>
    </w:p>
    <w:p w14:paraId="7BC803A7" w14:textId="1C783713" w:rsidR="001C60FB" w:rsidRPr="00F154A4" w:rsidRDefault="00C01A7F"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BD56BD">
        <w:rPr>
          <w:rFonts w:ascii="Calibri" w:hAnsi="Calibri" w:cs="Calibri"/>
          <w:sz w:val="22"/>
          <w:szCs w:val="22"/>
        </w:rPr>
        <w:t>Místem plnění je objekt objednatele, tj. obytná budova v Čáslavské ulici č. p. 244 na parcele č.</w:t>
      </w:r>
      <w:r w:rsidR="000A6C00">
        <w:rPr>
          <w:rFonts w:ascii="Calibri" w:hAnsi="Calibri" w:cs="Calibri"/>
          <w:sz w:val="22"/>
          <w:szCs w:val="22"/>
        </w:rPr>
        <w:t> </w:t>
      </w:r>
      <w:r w:rsidR="00283C6D" w:rsidRPr="00941BA2">
        <w:rPr>
          <w:rFonts w:ascii="Calibri" w:hAnsi="Calibri" w:cs="Calibri"/>
          <w:sz w:val="22"/>
          <w:szCs w:val="22"/>
        </w:rPr>
        <w:t>st</w:t>
      </w:r>
      <w:r w:rsidR="00E61AD3" w:rsidRPr="00941BA2">
        <w:rPr>
          <w:rFonts w:ascii="Calibri" w:hAnsi="Calibri" w:cs="Calibri"/>
          <w:sz w:val="22"/>
          <w:szCs w:val="22"/>
        </w:rPr>
        <w:t>.</w:t>
      </w:r>
      <w:r w:rsidR="000A6C00">
        <w:rPr>
          <w:rFonts w:ascii="Calibri" w:hAnsi="Calibri" w:cs="Calibri"/>
          <w:sz w:val="22"/>
          <w:szCs w:val="22"/>
        </w:rPr>
        <w:t> </w:t>
      </w:r>
      <w:r w:rsidRPr="00BD56BD">
        <w:rPr>
          <w:rFonts w:ascii="Calibri" w:hAnsi="Calibri" w:cs="Calibri"/>
          <w:sz w:val="22"/>
          <w:szCs w:val="22"/>
        </w:rPr>
        <w:t xml:space="preserve">111, k. ú. Hermanův Městec 638731. </w:t>
      </w:r>
      <w:r w:rsidR="006D55DC" w:rsidRPr="00BD56BD">
        <w:rPr>
          <w:rFonts w:asciiTheme="majorHAnsi" w:eastAsia="Calibri" w:hAnsiTheme="majorHAnsi" w:cstheme="majorHAnsi"/>
          <w:sz w:val="22"/>
          <w:szCs w:val="22"/>
        </w:rPr>
        <w:t>Veškeré písemné výstupy (např. dokumentace zhotovitele, zápisy z jednání aj</w:t>
      </w:r>
      <w:r w:rsidR="006D55DC" w:rsidRPr="00F154A4">
        <w:rPr>
          <w:rFonts w:asciiTheme="majorHAnsi" w:eastAsia="Calibri" w:hAnsiTheme="majorHAnsi" w:cstheme="majorHAnsi"/>
          <w:sz w:val="22"/>
          <w:szCs w:val="22"/>
        </w:rPr>
        <w:t xml:space="preserve">.) předá zhotovitel objednateli v sídle objednatele, nebude-li v konkrétním případě mezi smluvními stranami sjednáno jinak. </w:t>
      </w:r>
    </w:p>
    <w:p w14:paraId="43410E49"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je oprávněn snížit rozsah plnění a nepožadovat dodávku veškerých nebo některých materiálů, technologií či zařízení, pokud v době jejich plánované dodávky již nebudou odpovídat v té době běžným standardům nebo bude objednatel využívat jiných postupů či technologií, a zároveň pokud s ohledem na platné právní předpisy nebude možno původně nabídnuté materiály, technologie či zařízení nahradit bez navýšení ceny díla za materiály, technologie či zařízení odpovídající aktuálně standardní technologii nebo aktuálně využívaným postupům či technologiím objednatele. Pokud bude takové nahrazení možné a objednatel vyzve zhotovitele k podání nabídky na dodávku nové technologie, je zhotovitel v takovém případě povinen v objednatelem stanovené době nabídnout objednateli náhradní dodávku v té době standardní technologie, a to za cenu běžnou, jež bude prokazatelně doložena a odůvodněna. Objednatel však není povinen takovou nabídku akceptovat. Všechny tyto změny v rozsahu plnění mohou být učiněny pouze způsobem a v souladu se ZZVZ.</w:t>
      </w:r>
    </w:p>
    <w:p w14:paraId="42307A94" w14:textId="4B8E683A" w:rsidR="001C60FB" w:rsidRPr="00F154A4" w:rsidRDefault="006D55DC" w:rsidP="00800085">
      <w:pPr>
        <w:pStyle w:val="Nadpis2"/>
        <w:numPr>
          <w:ilvl w:val="1"/>
          <w:numId w:val="4"/>
        </w:numPr>
        <w:tabs>
          <w:tab w:val="clear" w:pos="1134"/>
          <w:tab w:val="left" w:pos="567"/>
          <w:tab w:val="left" w:pos="851"/>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 xml:space="preserve">Zhotovením stavby se rozumí, je-li dílo dokončeno v souladu s ust. § 2605 </w:t>
      </w:r>
      <w:r w:rsidR="00A5463F" w:rsidRPr="00F154A4">
        <w:rPr>
          <w:rFonts w:asciiTheme="majorHAnsi" w:eastAsia="Calibri" w:hAnsiTheme="majorHAnsi" w:cstheme="majorHAnsi"/>
          <w:sz w:val="22"/>
          <w:szCs w:val="22"/>
        </w:rPr>
        <w:t xml:space="preserve">občanského </w:t>
      </w:r>
      <w:r w:rsidRPr="00F154A4">
        <w:rPr>
          <w:rFonts w:asciiTheme="majorHAnsi" w:eastAsia="Calibri" w:hAnsiTheme="majorHAnsi" w:cstheme="majorHAnsi"/>
          <w:sz w:val="22"/>
          <w:szCs w:val="22"/>
        </w:rPr>
        <w:t>zá</w:t>
      </w:r>
      <w:r w:rsidR="00C24ACA" w:rsidRPr="00F154A4">
        <w:rPr>
          <w:rFonts w:asciiTheme="majorHAnsi" w:eastAsia="Calibri" w:hAnsiTheme="majorHAnsi" w:cstheme="majorHAnsi"/>
          <w:sz w:val="22"/>
          <w:szCs w:val="22"/>
        </w:rPr>
        <w:t>koníku</w:t>
      </w:r>
      <w:r w:rsidRPr="00F154A4">
        <w:rPr>
          <w:rFonts w:asciiTheme="majorHAnsi" w:eastAsia="Calibri" w:hAnsiTheme="majorHAnsi" w:cstheme="majorHAnsi"/>
          <w:sz w:val="22"/>
          <w:szCs w:val="22"/>
        </w:rPr>
        <w:t xml:space="preserve">, tedy bude předvedeno jako funkční a způsobilé sloužící účelu, ke kterému je určeno a je dokončeno bez vad a nedodělků, jak </w:t>
      </w:r>
      <w:r w:rsidR="00D01C59">
        <w:rPr>
          <w:rFonts w:asciiTheme="majorHAnsi" w:eastAsia="Calibri" w:hAnsiTheme="majorHAnsi" w:cstheme="majorHAnsi"/>
          <w:sz w:val="22"/>
          <w:szCs w:val="22"/>
        </w:rPr>
        <w:t>je definováno v čl. 15</w:t>
      </w:r>
      <w:r w:rsidR="00B21551" w:rsidRPr="00F154A4">
        <w:rPr>
          <w:rFonts w:asciiTheme="majorHAnsi" w:eastAsia="Calibri" w:hAnsiTheme="majorHAnsi" w:cstheme="majorHAnsi"/>
          <w:sz w:val="22"/>
          <w:szCs w:val="22"/>
        </w:rPr>
        <w:t>.3</w:t>
      </w:r>
      <w:r w:rsidR="00337D26" w:rsidRPr="00F154A4">
        <w:rPr>
          <w:rFonts w:asciiTheme="majorHAnsi" w:eastAsia="Calibri" w:hAnsiTheme="majorHAnsi" w:cstheme="majorHAnsi"/>
          <w:sz w:val="22"/>
          <w:szCs w:val="22"/>
        </w:rPr>
        <w:t>.</w:t>
      </w:r>
      <w:r w:rsidR="00B21551"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mlouvy, včetně dodávek potřebných materiálů a zařízení nezbytných pro řádné dokončení díla, dále provedením všech činností souvisejících s provedením stavebních prací a předáním dokladů a související dokumentace, jejichž provedení a předání je pro řádné dokončení díla nezbytné, zejména:</w:t>
      </w:r>
    </w:p>
    <w:p w14:paraId="58DB48AB"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vytyčení veškerých inženýrských sítí, odpovědnost za jejich neporušení během výstavby a zpětné protokolární předání jejich správcům,</w:t>
      </w:r>
    </w:p>
    <w:p w14:paraId="6F7FBE35"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všech nezbytných průzkumů nutných pro řádné provádění a dokončení díla v návaznosti na výsledky průzkumů předložených objednatelem,</w:t>
      </w:r>
    </w:p>
    <w:p w14:paraId="12B0DB49"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a provedení všech opatření organizačního a stavebně technologického charakteru k řádnému provedení díla,</w:t>
      </w:r>
    </w:p>
    <w:p w14:paraId="25D945E1"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veškeré práce, dodávky a služby související s bezpečnostními opatřeními na ochranu osob a majetku (zejména chodců a vozidel v místech dotčených stavbou),</w:t>
      </w:r>
    </w:p>
    <w:p w14:paraId="1B5A91B9"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požární ochrany při stavbě,</w:t>
      </w:r>
    </w:p>
    <w:p w14:paraId="7C951688" w14:textId="539A89F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 xml:space="preserve">vzhledem ke skutečnosti, že stavba a dostavba bude probíhat za plného provozu </w:t>
      </w:r>
      <w:r w:rsidR="00BD56BD">
        <w:rPr>
          <w:rFonts w:asciiTheme="majorHAnsi" w:eastAsia="Calibri" w:hAnsiTheme="majorHAnsi" w:cstheme="majorHAnsi"/>
        </w:rPr>
        <w:t>okolních nemovitostí</w:t>
      </w:r>
      <w:r w:rsidR="004D16F6" w:rsidRPr="00F154A4">
        <w:rPr>
          <w:rFonts w:asciiTheme="majorHAnsi" w:eastAsia="Calibri" w:hAnsiTheme="majorHAnsi" w:cstheme="majorHAnsi"/>
        </w:rPr>
        <w:t>,</w:t>
      </w:r>
      <w:r w:rsidR="00BD56BD">
        <w:rPr>
          <w:rFonts w:asciiTheme="majorHAnsi" w:eastAsia="Calibri" w:hAnsiTheme="majorHAnsi" w:cstheme="majorHAnsi"/>
        </w:rPr>
        <w:t xml:space="preserve"> které jsou ve vlastnictví třetích osob,</w:t>
      </w:r>
      <w:r w:rsidR="004D16F6" w:rsidRPr="00F154A4">
        <w:rPr>
          <w:rFonts w:asciiTheme="majorHAnsi" w:eastAsia="Calibri" w:hAnsiTheme="majorHAnsi" w:cstheme="majorHAnsi"/>
        </w:rPr>
        <w:t xml:space="preserve"> je nezbytné</w:t>
      </w:r>
      <w:r w:rsidRPr="00F154A4">
        <w:rPr>
          <w:rFonts w:asciiTheme="majorHAnsi" w:eastAsia="Calibri" w:hAnsiTheme="majorHAnsi" w:cstheme="majorHAnsi"/>
        </w:rPr>
        <w:t xml:space="preserve"> provádět</w:t>
      </w:r>
      <w:r w:rsidR="004D16F6" w:rsidRPr="00F154A4">
        <w:rPr>
          <w:rFonts w:asciiTheme="majorHAnsi" w:eastAsia="Calibri" w:hAnsiTheme="majorHAnsi" w:cstheme="majorHAnsi"/>
        </w:rPr>
        <w:t xml:space="preserve"> </w:t>
      </w:r>
      <w:r w:rsidRPr="00F154A4">
        <w:rPr>
          <w:rFonts w:asciiTheme="majorHAnsi" w:eastAsia="Calibri" w:hAnsiTheme="majorHAnsi" w:cstheme="majorHAnsi"/>
        </w:rPr>
        <w:t>díl</w:t>
      </w:r>
      <w:r w:rsidR="004D16F6" w:rsidRPr="00F154A4">
        <w:rPr>
          <w:rFonts w:asciiTheme="majorHAnsi" w:eastAsia="Calibri" w:hAnsiTheme="majorHAnsi" w:cstheme="majorHAnsi"/>
        </w:rPr>
        <w:t>o</w:t>
      </w:r>
      <w:r w:rsidRPr="00F154A4">
        <w:rPr>
          <w:rFonts w:asciiTheme="majorHAnsi" w:eastAsia="Calibri" w:hAnsiTheme="majorHAnsi" w:cstheme="majorHAnsi"/>
        </w:rPr>
        <w:t xml:space="preserve"> tak, aby v co nejnižší míře narušovalo a zasahovalo emisemi zejm</w:t>
      </w:r>
      <w:r w:rsidR="004D16F6" w:rsidRPr="00F154A4">
        <w:rPr>
          <w:rFonts w:asciiTheme="majorHAnsi" w:eastAsia="Calibri" w:hAnsiTheme="majorHAnsi" w:cstheme="majorHAnsi"/>
        </w:rPr>
        <w:t>éna</w:t>
      </w:r>
      <w:r w:rsidRPr="00F154A4">
        <w:rPr>
          <w:rFonts w:asciiTheme="majorHAnsi" w:eastAsia="Calibri" w:hAnsiTheme="majorHAnsi" w:cstheme="majorHAnsi"/>
        </w:rPr>
        <w:t xml:space="preserve"> hlukem, prachem, prostorovými omezeními do účelu řádného provozu budov</w:t>
      </w:r>
      <w:r w:rsidR="004D16F6" w:rsidRPr="00F154A4">
        <w:rPr>
          <w:rFonts w:asciiTheme="majorHAnsi" w:eastAsia="Calibri" w:hAnsiTheme="majorHAnsi" w:cstheme="majorHAnsi"/>
        </w:rPr>
        <w:t xml:space="preserve"> </w:t>
      </w:r>
      <w:r w:rsidRPr="00F154A4">
        <w:rPr>
          <w:rFonts w:asciiTheme="majorHAnsi" w:eastAsia="Calibri" w:hAnsiTheme="majorHAnsi" w:cstheme="majorHAnsi"/>
        </w:rPr>
        <w:t>v průběhu výstavby, a realizovat potřebná dočasná ochranná opatření k zamezení šíření prachu a dalších emisí, oddělující provoz objektu od prostor využívaných pro výstavbu.</w:t>
      </w:r>
    </w:p>
    <w:p w14:paraId="7E8E65AD"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provedení opatření k dočasné ochraně vzrostlých stromů, jež mají být zachovány, konstrukcí a staveb, opatření k ochraně a zabezpečení strojů a materiálů na staveništi,</w:t>
      </w:r>
    </w:p>
    <w:p w14:paraId="37DF8ADF"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zpracování dílenské a výrobní dokumentace potřebné pro provedení stavby,</w:t>
      </w:r>
    </w:p>
    <w:p w14:paraId="15DF4B94"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ostraha stavby a staveniště, zajištění bezpečnosti práce a ochrany životního prostředí,</w:t>
      </w:r>
    </w:p>
    <w:p w14:paraId="326339F1"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projednání a zajištění případného zvláštního užívání komunikací a veřejných ploch včetně úhrady vyměřených poplatků a nájemného,</w:t>
      </w:r>
    </w:p>
    <w:p w14:paraId="23B2AFD7" w14:textId="5F5BD4A1"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dopravního značení k dopravním omezením</w:t>
      </w:r>
      <w:r w:rsidR="005E141C">
        <w:rPr>
          <w:rFonts w:asciiTheme="majorHAnsi" w:eastAsia="Calibri" w:hAnsiTheme="majorHAnsi" w:cstheme="majorHAnsi"/>
        </w:rPr>
        <w:t xml:space="preserve"> včetně projednání a povolení příslušných orgánů</w:t>
      </w:r>
      <w:r w:rsidRPr="00F154A4">
        <w:rPr>
          <w:rFonts w:asciiTheme="majorHAnsi" w:eastAsia="Calibri" w:hAnsiTheme="majorHAnsi" w:cstheme="majorHAnsi"/>
        </w:rPr>
        <w:t>, jejich údržba a přemisťování a následné odstranění,</w:t>
      </w:r>
    </w:p>
    <w:p w14:paraId="1910840E"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a provedení všech předepsaných či dohodnutých zkoušek a revizí vztahujících se k prováděnému dílu včetně pořízení protokolů,</w:t>
      </w:r>
    </w:p>
    <w:p w14:paraId="29A6C25D"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atestů a dokladů o požadovaných vlastnostech výrobků (prohlášení o shodě),</w:t>
      </w:r>
    </w:p>
    <w:p w14:paraId="7D7B22E1"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zřízení a odstranění zařízení staveniště včetně napojení na inženýrské sítě,</w:t>
      </w:r>
    </w:p>
    <w:p w14:paraId="77F5FB4F" w14:textId="3C11540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odvoz a uložení vybouraných hmot a stavební suti, nevhodné a přebytečné zeminy a veškerých odpadů vzniklých při výstavbě na skládku včetně poplatku za uskladnění v souladu s ustanoveními zákona č. 185/2001 Sb., o odpadech a o změně některých dalších zákonů, ve znění pozdějších předpisů</w:t>
      </w:r>
      <w:r w:rsidR="00FF15AE">
        <w:rPr>
          <w:rFonts w:asciiTheme="majorHAnsi" w:eastAsia="Calibri" w:hAnsiTheme="majorHAnsi" w:cstheme="majorHAnsi"/>
        </w:rPr>
        <w:t xml:space="preserve"> (dále jen „zákon o odpadech“)</w:t>
      </w:r>
      <w:r w:rsidRPr="00F154A4">
        <w:rPr>
          <w:rFonts w:asciiTheme="majorHAnsi" w:eastAsia="Calibri" w:hAnsiTheme="majorHAnsi" w:cstheme="majorHAnsi"/>
        </w:rPr>
        <w:t>,</w:t>
      </w:r>
    </w:p>
    <w:p w14:paraId="32B7035B"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uvedení všech povrchů dotčených stavbou do původního stavu (komunikace, chodníky, prostory budovy a okolní prostory, zeleň, příkopy, propustky apod.),</w:t>
      </w:r>
    </w:p>
    <w:p w14:paraId="32088510"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v souladu s platnými rozhodnutími a vyjádřeními oznámit zahájení stavebních prací např. správcům sítí a dalším dotčeným osobám, orgánům nebo organizacím, zabezpečení splnění jimi stanovených podmínek apod.,</w:t>
      </w:r>
    </w:p>
    <w:p w14:paraId="0BE589D6"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zabezpečení podmínek stanovených správci inženýrských sítí,</w:t>
      </w:r>
    </w:p>
    <w:p w14:paraId="7FE5941B"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zajištění a splnění podmínek vyplývajících z územního rozhodnutí a ze stavebního povolení nebo jiných dokladů předaných objednatelem,</w:t>
      </w:r>
    </w:p>
    <w:p w14:paraId="4C30048F"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zajistit fotodokumentaci stavu místa plnění před zahájením plnění a tuto předat objednateli,</w:t>
      </w:r>
    </w:p>
    <w:p w14:paraId="692BC933" w14:textId="09BBE28E"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poskytnutí součinnosti v řízení se stavebním úřadem o vydání kolaudačního souhlasu</w:t>
      </w:r>
      <w:r w:rsidR="009B3003" w:rsidRPr="00F154A4">
        <w:rPr>
          <w:rFonts w:asciiTheme="majorHAnsi" w:eastAsia="Calibri" w:hAnsiTheme="majorHAnsi" w:cstheme="majorHAnsi"/>
        </w:rPr>
        <w:t xml:space="preserve"> včetně částečné kolaudace objektu</w:t>
      </w:r>
      <w:r w:rsidRPr="00F154A4">
        <w:rPr>
          <w:rFonts w:asciiTheme="majorHAnsi" w:eastAsia="Calibri" w:hAnsiTheme="majorHAnsi" w:cstheme="majorHAnsi"/>
        </w:rPr>
        <w:t>,</w:t>
      </w:r>
    </w:p>
    <w:p w14:paraId="4FD28EE8" w14:textId="4F2A4B0A"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provádění denního</w:t>
      </w:r>
      <w:r w:rsidR="0015050A" w:rsidRPr="00F154A4">
        <w:rPr>
          <w:rFonts w:asciiTheme="majorHAnsi" w:eastAsia="Calibri" w:hAnsiTheme="majorHAnsi" w:cstheme="majorHAnsi"/>
        </w:rPr>
        <w:t xml:space="preserve"> a průběžného</w:t>
      </w:r>
      <w:r w:rsidRPr="00F154A4">
        <w:rPr>
          <w:rFonts w:asciiTheme="majorHAnsi" w:eastAsia="Calibri" w:hAnsiTheme="majorHAnsi" w:cstheme="majorHAnsi"/>
        </w:rPr>
        <w:t xml:space="preserve"> úklidu staveniště, odstraňování znečištění komunikací či škod na nich,</w:t>
      </w:r>
    </w:p>
    <w:p w14:paraId="44A31A93" w14:textId="77777777" w:rsidR="009B3003"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přistoupení k odstraňování havárie při provádění stavby, a to bezodkladně po jejím zjištění, současně se sdělením informace objednateli o výskytu a rozsahu havárie a termínu jejího odstranění</w:t>
      </w:r>
      <w:r w:rsidR="009B3003" w:rsidRPr="00F154A4">
        <w:rPr>
          <w:rFonts w:asciiTheme="majorHAnsi" w:eastAsia="Calibri" w:hAnsiTheme="majorHAnsi" w:cstheme="majorHAnsi"/>
        </w:rPr>
        <w:t>,</w:t>
      </w:r>
    </w:p>
    <w:p w14:paraId="5BC12AE7" w14:textId="79CFF363" w:rsidR="001C60FB" w:rsidRPr="00F154A4" w:rsidRDefault="009B3003"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 xml:space="preserve">zajištění zkušebního provozu </w:t>
      </w:r>
      <w:r w:rsidR="00A4165F" w:rsidRPr="00F154A4">
        <w:rPr>
          <w:rFonts w:asciiTheme="majorHAnsi" w:eastAsia="Calibri" w:hAnsiTheme="majorHAnsi" w:cstheme="majorHAnsi"/>
        </w:rPr>
        <w:t>objektů</w:t>
      </w:r>
      <w:r w:rsidRPr="00F154A4">
        <w:rPr>
          <w:rFonts w:asciiTheme="majorHAnsi" w:eastAsia="Calibri" w:hAnsiTheme="majorHAnsi" w:cstheme="majorHAnsi"/>
        </w:rPr>
        <w:t>, uvedení objekt</w:t>
      </w:r>
      <w:r w:rsidR="00A4165F" w:rsidRPr="00F154A4">
        <w:rPr>
          <w:rFonts w:asciiTheme="majorHAnsi" w:eastAsia="Calibri" w:hAnsiTheme="majorHAnsi" w:cstheme="majorHAnsi"/>
        </w:rPr>
        <w:t>ů</w:t>
      </w:r>
      <w:r w:rsidRPr="00F154A4">
        <w:rPr>
          <w:rFonts w:asciiTheme="majorHAnsi" w:eastAsia="Calibri" w:hAnsiTheme="majorHAnsi" w:cstheme="majorHAnsi"/>
        </w:rPr>
        <w:t xml:space="preserve"> do provozu</w:t>
      </w:r>
      <w:r w:rsidR="00840A6C">
        <w:rPr>
          <w:rFonts w:asciiTheme="majorHAnsi" w:eastAsia="Calibri" w:hAnsiTheme="majorHAnsi" w:cstheme="majorHAnsi"/>
        </w:rPr>
        <w:t>,</w:t>
      </w:r>
      <w:r w:rsidRPr="00F154A4">
        <w:rPr>
          <w:rFonts w:asciiTheme="majorHAnsi" w:eastAsia="Calibri" w:hAnsiTheme="majorHAnsi" w:cstheme="majorHAnsi"/>
        </w:rPr>
        <w:t xml:space="preserve"> a to i </w:t>
      </w:r>
      <w:r w:rsidR="00A4165F" w:rsidRPr="00F154A4">
        <w:rPr>
          <w:rFonts w:asciiTheme="majorHAnsi" w:eastAsia="Calibri" w:hAnsiTheme="majorHAnsi" w:cstheme="majorHAnsi"/>
        </w:rPr>
        <w:t xml:space="preserve">jejich </w:t>
      </w:r>
      <w:r w:rsidRPr="00F154A4">
        <w:rPr>
          <w:rFonts w:asciiTheme="majorHAnsi" w:eastAsia="Calibri" w:hAnsiTheme="majorHAnsi" w:cstheme="majorHAnsi"/>
        </w:rPr>
        <w:t>samostatných část</w:t>
      </w:r>
      <w:r w:rsidR="00A4165F" w:rsidRPr="00F154A4">
        <w:rPr>
          <w:rFonts w:asciiTheme="majorHAnsi" w:eastAsia="Calibri" w:hAnsiTheme="majorHAnsi" w:cstheme="majorHAnsi"/>
        </w:rPr>
        <w:t>í</w:t>
      </w:r>
      <w:r w:rsidRPr="00F154A4">
        <w:rPr>
          <w:rFonts w:asciiTheme="majorHAnsi" w:eastAsia="Calibri" w:hAnsiTheme="majorHAnsi" w:cstheme="majorHAnsi"/>
        </w:rPr>
        <w:t>.</w:t>
      </w:r>
    </w:p>
    <w:p w14:paraId="658DEF43" w14:textId="6A6E17BD" w:rsidR="001C60FB" w:rsidRPr="00FF15AE" w:rsidRDefault="00C15FDD" w:rsidP="00FF15AE">
      <w:pPr>
        <w:pStyle w:val="Nadpis2"/>
        <w:numPr>
          <w:ilvl w:val="1"/>
          <w:numId w:val="4"/>
        </w:numPr>
        <w:tabs>
          <w:tab w:val="clear" w:pos="1134"/>
          <w:tab w:val="left" w:pos="567"/>
          <w:tab w:val="left" w:pos="851"/>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DPS</w:t>
      </w:r>
      <w:r w:rsidR="006D55DC" w:rsidRPr="00F154A4">
        <w:rPr>
          <w:rFonts w:asciiTheme="majorHAnsi" w:eastAsia="Calibri" w:hAnsiTheme="majorHAnsi" w:cstheme="majorHAnsi"/>
          <w:sz w:val="22"/>
          <w:szCs w:val="22"/>
        </w:rPr>
        <w:t xml:space="preserve"> je zpracována v souladu s vyhláškou č. 499/2006 Sb., o dokumentaci staveb</w:t>
      </w:r>
      <w:r w:rsidR="00D67C33" w:rsidRPr="00F154A4">
        <w:rPr>
          <w:rFonts w:asciiTheme="majorHAnsi" w:eastAsia="Calibri" w:hAnsiTheme="majorHAnsi" w:cstheme="majorHAnsi"/>
          <w:sz w:val="22"/>
          <w:szCs w:val="22"/>
        </w:rPr>
        <w:t>,</w:t>
      </w:r>
      <w:r w:rsidR="00FF15AE">
        <w:rPr>
          <w:rFonts w:asciiTheme="majorHAnsi" w:eastAsia="Calibri" w:hAnsiTheme="majorHAnsi" w:cstheme="majorHAnsi"/>
          <w:sz w:val="22"/>
          <w:szCs w:val="22"/>
        </w:rPr>
        <w:t xml:space="preserve"> v aktuálním znění. </w:t>
      </w:r>
      <w:r w:rsidR="00D67C7E">
        <w:rPr>
          <w:rFonts w:asciiTheme="majorHAnsi" w:eastAsia="Calibri" w:hAnsiTheme="majorHAnsi" w:cstheme="majorHAnsi"/>
          <w:sz w:val="22"/>
          <w:szCs w:val="22"/>
        </w:rPr>
        <w:t>DPS je předložena</w:t>
      </w:r>
      <w:r w:rsidR="006D55DC" w:rsidRPr="00FF15AE">
        <w:rPr>
          <w:rFonts w:asciiTheme="majorHAnsi" w:eastAsia="Calibri" w:hAnsiTheme="majorHAnsi" w:cstheme="majorHAnsi"/>
          <w:sz w:val="22"/>
          <w:szCs w:val="22"/>
        </w:rPr>
        <w:t xml:space="preserve"> objednatelem a zhotovitel není oprávněn se při realizaci díla od této odchýlit. Objednatel jako investor zajišťuje dozor nad stavbou a nad realizací díla formou Technického dozoru </w:t>
      </w:r>
      <w:r w:rsidR="00A0405C">
        <w:rPr>
          <w:rFonts w:asciiTheme="majorHAnsi" w:eastAsia="Calibri" w:hAnsiTheme="majorHAnsi" w:cstheme="majorHAnsi"/>
          <w:sz w:val="22"/>
          <w:szCs w:val="22"/>
        </w:rPr>
        <w:t xml:space="preserve">stavebníka </w:t>
      </w:r>
      <w:r w:rsidR="006D55DC" w:rsidRPr="00FF15AE">
        <w:rPr>
          <w:rFonts w:asciiTheme="majorHAnsi" w:eastAsia="Calibri" w:hAnsiTheme="majorHAnsi" w:cstheme="majorHAnsi"/>
          <w:sz w:val="22"/>
          <w:szCs w:val="22"/>
        </w:rPr>
        <w:t xml:space="preserve">(dále </w:t>
      </w:r>
      <w:r w:rsidR="00896DBF" w:rsidRPr="00FF15AE">
        <w:rPr>
          <w:rFonts w:asciiTheme="majorHAnsi" w:eastAsia="Calibri" w:hAnsiTheme="majorHAnsi" w:cstheme="majorHAnsi"/>
          <w:sz w:val="22"/>
          <w:szCs w:val="22"/>
        </w:rPr>
        <w:t>také</w:t>
      </w:r>
      <w:r w:rsidR="006D55DC" w:rsidRPr="00FF15AE">
        <w:rPr>
          <w:rFonts w:asciiTheme="majorHAnsi" w:eastAsia="Calibri" w:hAnsiTheme="majorHAnsi" w:cstheme="majorHAnsi"/>
          <w:sz w:val="22"/>
          <w:szCs w:val="22"/>
        </w:rPr>
        <w:t xml:space="preserve"> „</w:t>
      </w:r>
      <w:r w:rsidR="00A0405C">
        <w:rPr>
          <w:rFonts w:asciiTheme="majorHAnsi" w:eastAsia="Calibri" w:hAnsiTheme="majorHAnsi" w:cstheme="majorHAnsi"/>
          <w:sz w:val="22"/>
          <w:szCs w:val="22"/>
        </w:rPr>
        <w:t>TDS</w:t>
      </w:r>
      <w:r w:rsidR="006D55DC" w:rsidRPr="00FF15AE">
        <w:rPr>
          <w:rFonts w:asciiTheme="majorHAnsi" w:eastAsia="Calibri" w:hAnsiTheme="majorHAnsi" w:cstheme="majorHAnsi"/>
          <w:sz w:val="22"/>
          <w:szCs w:val="22"/>
        </w:rPr>
        <w:t>“)</w:t>
      </w:r>
      <w:r w:rsidR="00DF540E" w:rsidRPr="00FF15AE">
        <w:rPr>
          <w:rFonts w:asciiTheme="majorHAnsi" w:eastAsia="Calibri" w:hAnsiTheme="majorHAnsi" w:cstheme="majorHAnsi"/>
          <w:sz w:val="22"/>
          <w:szCs w:val="22"/>
        </w:rPr>
        <w:t xml:space="preserve">. </w:t>
      </w:r>
    </w:p>
    <w:p w14:paraId="346FD436" w14:textId="6B7FC5F2" w:rsidR="001C60FB" w:rsidRPr="00F154A4" w:rsidRDefault="006D55DC" w:rsidP="00800085">
      <w:pPr>
        <w:pStyle w:val="Nadpis2"/>
        <w:numPr>
          <w:ilvl w:val="1"/>
          <w:numId w:val="4"/>
        </w:numPr>
        <w:tabs>
          <w:tab w:val="clear" w:pos="1134"/>
          <w:tab w:val="left" w:pos="567"/>
          <w:tab w:val="left" w:pos="851"/>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Projektová dokumentace skutečného provedení stavby bude zhotovitelem předána objednateli ve třech vyhotoveních v grafické (tištěné) podobě a ve dvou vyhotoveních na CD/DVD</w:t>
      </w:r>
      <w:r w:rsidR="00337D26" w:rsidRPr="00F154A4">
        <w:rPr>
          <w:rFonts w:asciiTheme="majorHAnsi" w:eastAsia="Calibri" w:hAnsiTheme="majorHAnsi" w:cstheme="majorHAnsi"/>
          <w:sz w:val="22"/>
          <w:szCs w:val="22"/>
        </w:rPr>
        <w:t xml:space="preserve"> v digitální podobě ve formátu </w:t>
      </w:r>
      <w:r w:rsidR="00116823" w:rsidRPr="00F154A4">
        <w:rPr>
          <w:rFonts w:asciiTheme="majorHAnsi" w:eastAsia="Calibri" w:hAnsiTheme="majorHAnsi" w:cstheme="majorHAnsi"/>
          <w:sz w:val="22"/>
          <w:szCs w:val="22"/>
        </w:rPr>
        <w:t>.pdf</w:t>
      </w:r>
      <w:r w:rsidR="00E70691" w:rsidRPr="00F154A4">
        <w:rPr>
          <w:rFonts w:asciiTheme="majorHAnsi" w:eastAsia="Calibri" w:hAnsiTheme="majorHAnsi" w:cstheme="majorHAnsi"/>
          <w:sz w:val="22"/>
          <w:szCs w:val="22"/>
        </w:rPr>
        <w:t>, případně</w:t>
      </w:r>
      <w:r w:rsidR="00337D26" w:rsidRPr="00F154A4">
        <w:rPr>
          <w:rFonts w:asciiTheme="majorHAnsi" w:eastAsia="Calibri" w:hAnsiTheme="majorHAnsi" w:cstheme="majorHAnsi"/>
          <w:sz w:val="22"/>
          <w:szCs w:val="22"/>
        </w:rPr>
        <w:t xml:space="preserve"> ve formátu</w:t>
      </w:r>
      <w:r w:rsidR="00116823" w:rsidRPr="00F154A4">
        <w:rPr>
          <w:rFonts w:asciiTheme="majorHAnsi" w:eastAsia="Calibri" w:hAnsiTheme="majorHAnsi" w:cstheme="majorHAnsi"/>
          <w:sz w:val="22"/>
          <w:szCs w:val="22"/>
        </w:rPr>
        <w:t xml:space="preserve"> .dwg verze 2014 a vyšší</w:t>
      </w:r>
      <w:r w:rsidR="00337D26"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a bude provedena v souladu s příslušnými právními předpisy a podle následujících zásad:</w:t>
      </w:r>
    </w:p>
    <w:p w14:paraId="412CFC46" w14:textId="01F62EA1"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d</w:t>
      </w:r>
      <w:r w:rsidR="006D55DC" w:rsidRPr="00F154A4">
        <w:rPr>
          <w:rFonts w:asciiTheme="majorHAnsi" w:eastAsia="Calibri" w:hAnsiTheme="majorHAnsi" w:cstheme="majorHAnsi"/>
        </w:rPr>
        <w:t>o projektové dokumentace všech stavebních objektů a provozních souborů budou zřetelně vyznačeny všechny změny, k nimž došlo v průběhu zhotovení stavby</w:t>
      </w:r>
      <w:r w:rsidRPr="00F154A4">
        <w:rPr>
          <w:rFonts w:asciiTheme="majorHAnsi" w:eastAsia="Calibri" w:hAnsiTheme="majorHAnsi" w:cstheme="majorHAnsi"/>
        </w:rPr>
        <w:t>,</w:t>
      </w:r>
    </w:p>
    <w:p w14:paraId="75D6EF67" w14:textId="083C2767"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t</w:t>
      </w:r>
      <w:r w:rsidR="006D55DC" w:rsidRPr="00F154A4">
        <w:rPr>
          <w:rFonts w:asciiTheme="majorHAnsi" w:eastAsia="Calibri" w:hAnsiTheme="majorHAnsi" w:cstheme="majorHAnsi"/>
        </w:rPr>
        <w:t>y části projektové dokumentace, u kterých nedojde k žádným změnám, budou označeny nápisem „beze změn“</w:t>
      </w:r>
      <w:r w:rsidRPr="00F154A4">
        <w:rPr>
          <w:rFonts w:asciiTheme="majorHAnsi" w:eastAsia="Calibri" w:hAnsiTheme="majorHAnsi" w:cstheme="majorHAnsi"/>
        </w:rPr>
        <w:t>,</w:t>
      </w:r>
    </w:p>
    <w:p w14:paraId="51AB4AC9" w14:textId="182336C4"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k</w:t>
      </w:r>
      <w:r w:rsidR="006D55DC" w:rsidRPr="00F154A4">
        <w:rPr>
          <w:rFonts w:asciiTheme="majorHAnsi" w:eastAsia="Calibri" w:hAnsiTheme="majorHAnsi" w:cstheme="majorHAnsi"/>
        </w:rPr>
        <w:t>aždý výkres dokumentace skutečného provedení stavby bude opatřen jménem a příjmením osoby, která změny zakreslila, jejím podpisem a razítkem zhotovitele</w:t>
      </w:r>
      <w:r w:rsidRPr="00F154A4">
        <w:rPr>
          <w:rFonts w:asciiTheme="majorHAnsi" w:eastAsia="Calibri" w:hAnsiTheme="majorHAnsi" w:cstheme="majorHAnsi"/>
        </w:rPr>
        <w:t>,</w:t>
      </w:r>
    </w:p>
    <w:p w14:paraId="3360F157" w14:textId="76877EE5"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u</w:t>
      </w:r>
      <w:r w:rsidR="006D55DC" w:rsidRPr="00F154A4">
        <w:rPr>
          <w:rFonts w:asciiTheme="majorHAnsi" w:eastAsia="Calibri" w:hAnsiTheme="majorHAnsi" w:cstheme="majorHAnsi"/>
        </w:rPr>
        <w:t xml:space="preserve"> výkresů obsahujících změnu proti projektové dokumentaci bude přiložen i doklad, ze kterého bude vyplývat projednání změny s odpovědnou osobou objednatele a její souhlasné stanovisko</w:t>
      </w:r>
      <w:r w:rsidRPr="00F154A4">
        <w:rPr>
          <w:rFonts w:asciiTheme="majorHAnsi" w:eastAsia="Calibri" w:hAnsiTheme="majorHAnsi" w:cstheme="majorHAnsi"/>
        </w:rPr>
        <w:t>,</w:t>
      </w:r>
    </w:p>
    <w:p w14:paraId="291754CC" w14:textId="0E01AA7B"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s</w:t>
      </w:r>
      <w:r w:rsidR="006D55DC" w:rsidRPr="00F154A4">
        <w:rPr>
          <w:rFonts w:asciiTheme="majorHAnsi" w:eastAsia="Calibri" w:hAnsiTheme="majorHAnsi" w:cstheme="majorHAnsi"/>
        </w:rPr>
        <w:t>oučástí dokumentace skutečného provedení stavby bude i celková situace včetně přívodů, přípojek, komunikací podzemních i nadzemních vedení v areálu staveniště s údaji o</w:t>
      </w:r>
      <w:r w:rsidR="0049296A" w:rsidRPr="00F154A4">
        <w:rPr>
          <w:rFonts w:asciiTheme="majorHAnsi" w:eastAsia="Calibri" w:hAnsiTheme="majorHAnsi" w:cstheme="majorHAnsi"/>
        </w:rPr>
        <w:t> </w:t>
      </w:r>
      <w:r w:rsidR="006D55DC" w:rsidRPr="00F154A4">
        <w:rPr>
          <w:rFonts w:asciiTheme="majorHAnsi" w:eastAsia="Calibri" w:hAnsiTheme="majorHAnsi" w:cstheme="majorHAnsi"/>
        </w:rPr>
        <w:t>hloubkách uložení sítí (tato část bude i v digitální podobě)</w:t>
      </w:r>
      <w:r w:rsidRPr="00F154A4">
        <w:rPr>
          <w:rFonts w:asciiTheme="majorHAnsi" w:eastAsia="Calibri" w:hAnsiTheme="majorHAnsi" w:cstheme="majorHAnsi"/>
        </w:rPr>
        <w:t>,</w:t>
      </w:r>
    </w:p>
    <w:p w14:paraId="7F1CE6CE" w14:textId="50CA2613" w:rsidR="001C60FB" w:rsidRPr="00F154A4" w:rsidRDefault="003F7F66" w:rsidP="009A2501">
      <w:pPr>
        <w:pStyle w:val="Nadpis3"/>
        <w:numPr>
          <w:ilvl w:val="2"/>
          <w:numId w:val="4"/>
        </w:numPr>
        <w:tabs>
          <w:tab w:val="left" w:pos="1134"/>
          <w:tab w:val="left" w:pos="1701"/>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v</w:t>
      </w:r>
      <w:r w:rsidR="006D55DC" w:rsidRPr="00F154A4">
        <w:rPr>
          <w:rFonts w:asciiTheme="majorHAnsi" w:eastAsia="Calibri" w:hAnsiTheme="majorHAnsi" w:cstheme="majorHAnsi"/>
        </w:rPr>
        <w:t>yhotovení dokumentace skutečného provedení stavby připravené k potvrzení stavebním úřadem ve třech vyhotoveních, která bude ve všech svých částech výrazně označena „dokumentace skutečného provedení“ a bude opatřena razítkem a podpisem odpovědného a oprávněného zástupce zhotovitele s autorizací. V případě připomínek stavebního úřadu v rámci schvalovacího řízení zhotovitel doplní, event. přepracuje bezúplatně dotčenou část dokumentace skutečného provedení</w:t>
      </w:r>
      <w:r w:rsidRPr="00F154A4">
        <w:rPr>
          <w:rFonts w:asciiTheme="majorHAnsi" w:eastAsia="Calibri" w:hAnsiTheme="majorHAnsi" w:cstheme="majorHAnsi"/>
        </w:rPr>
        <w:t>,</w:t>
      </w:r>
    </w:p>
    <w:p w14:paraId="3871E302" w14:textId="56D448E6" w:rsidR="001C60FB" w:rsidRPr="001C78F1" w:rsidRDefault="003F7F66" w:rsidP="009A2501">
      <w:pPr>
        <w:pStyle w:val="Nadpis3"/>
        <w:numPr>
          <w:ilvl w:val="2"/>
          <w:numId w:val="4"/>
        </w:numPr>
        <w:tabs>
          <w:tab w:val="left" w:pos="1134"/>
          <w:tab w:val="left" w:pos="1701"/>
        </w:tabs>
        <w:spacing w:before="0" w:after="240"/>
        <w:ind w:hanging="283"/>
        <w:jc w:val="both"/>
        <w:rPr>
          <w:rFonts w:asciiTheme="majorHAnsi" w:eastAsia="Calibri" w:hAnsiTheme="majorHAnsi" w:cstheme="majorHAnsi"/>
        </w:rPr>
      </w:pPr>
      <w:r w:rsidRPr="00F154A4">
        <w:rPr>
          <w:rFonts w:asciiTheme="majorHAnsi" w:eastAsia="Calibri" w:hAnsiTheme="majorHAnsi" w:cstheme="majorHAnsi"/>
        </w:rPr>
        <w:t>z</w:t>
      </w:r>
      <w:r w:rsidR="006D55DC" w:rsidRPr="00F154A4">
        <w:rPr>
          <w:rFonts w:asciiTheme="majorHAnsi" w:eastAsia="Calibri" w:hAnsiTheme="majorHAnsi" w:cstheme="majorHAnsi"/>
        </w:rPr>
        <w:t xml:space="preserve">hotovitel je povinen předat v digitální podobě i veškeré podpůrné soubory potřebné pro správné zobrazení souborů jím předaných dle tohoto článku. </w:t>
      </w:r>
    </w:p>
    <w:p w14:paraId="041E8A9D"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3" w:name="_Toc20824051"/>
      <w:r w:rsidRPr="00800085">
        <w:rPr>
          <w:rFonts w:asciiTheme="majorHAnsi" w:eastAsia="Calibri" w:hAnsiTheme="majorHAnsi" w:cstheme="majorHAnsi"/>
          <w:i w:val="0"/>
          <w:sz w:val="24"/>
        </w:rPr>
        <w:t>DOBA PLNĚNÍ</w:t>
      </w:r>
      <w:bookmarkEnd w:id="3"/>
    </w:p>
    <w:p w14:paraId="22B85612" w14:textId="4B030DF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4" w:name="_3znysh7" w:colFirst="0" w:colLast="0"/>
      <w:bookmarkEnd w:id="4"/>
      <w:r w:rsidRPr="00F154A4">
        <w:rPr>
          <w:rFonts w:asciiTheme="majorHAnsi" w:eastAsia="Calibri" w:hAnsiTheme="majorHAnsi" w:cstheme="majorHAnsi"/>
          <w:sz w:val="22"/>
          <w:szCs w:val="22"/>
        </w:rPr>
        <w:t xml:space="preserve">Zhotovitel se zavazuje, že celková doba provádění díla nepřesáhne </w:t>
      </w:r>
      <w:r w:rsidR="00FF15AE" w:rsidRPr="00FF15AE">
        <w:rPr>
          <w:rFonts w:asciiTheme="majorHAnsi" w:eastAsia="Calibri" w:hAnsiTheme="majorHAnsi" w:cstheme="majorHAnsi"/>
          <w:b/>
          <w:color w:val="000000"/>
          <w:sz w:val="22"/>
          <w:szCs w:val="22"/>
          <w:highlight w:val="yellow"/>
        </w:rPr>
        <w:t>XXX</w:t>
      </w:r>
      <w:r w:rsidR="00FF15AE">
        <w:rPr>
          <w:rFonts w:asciiTheme="majorHAnsi" w:eastAsia="Calibri" w:hAnsiTheme="majorHAnsi" w:cstheme="majorHAnsi"/>
          <w:b/>
          <w:color w:val="000000"/>
          <w:sz w:val="22"/>
          <w:szCs w:val="22"/>
        </w:rPr>
        <w:t xml:space="preserve"> </w:t>
      </w:r>
      <w:r w:rsidR="00D67C33" w:rsidRPr="00F154A4">
        <w:rPr>
          <w:rFonts w:asciiTheme="majorHAnsi" w:eastAsia="Calibri" w:hAnsiTheme="majorHAnsi" w:cstheme="majorHAnsi"/>
          <w:sz w:val="22"/>
          <w:szCs w:val="22"/>
        </w:rPr>
        <w:t xml:space="preserve">kalendářních dnů </w:t>
      </w:r>
      <w:r w:rsidR="00FF15AE">
        <w:rPr>
          <w:rFonts w:asciiTheme="majorHAnsi" w:eastAsia="Calibri" w:hAnsiTheme="majorHAnsi" w:cstheme="majorHAnsi"/>
          <w:i/>
          <w:color w:val="000000"/>
          <w:sz w:val="22"/>
          <w:szCs w:val="22"/>
          <w:highlight w:val="green"/>
        </w:rPr>
        <w:t>(p</w:t>
      </w:r>
      <w:r w:rsidR="00387CEB">
        <w:rPr>
          <w:rFonts w:asciiTheme="majorHAnsi" w:eastAsia="Calibri" w:hAnsiTheme="majorHAnsi" w:cstheme="majorHAnsi"/>
          <w:i/>
          <w:color w:val="000000"/>
          <w:sz w:val="22"/>
          <w:szCs w:val="22"/>
          <w:highlight w:val="green"/>
        </w:rPr>
        <w:t>ozn. maximální možná doba je 420</w:t>
      </w:r>
      <w:r w:rsidR="00FF15AE">
        <w:rPr>
          <w:rFonts w:asciiTheme="majorHAnsi" w:eastAsia="Calibri" w:hAnsiTheme="majorHAnsi" w:cstheme="majorHAnsi"/>
          <w:i/>
          <w:color w:val="000000"/>
          <w:sz w:val="22"/>
          <w:szCs w:val="22"/>
          <w:highlight w:val="green"/>
        </w:rPr>
        <w:t xml:space="preserve"> dnů</w:t>
      </w:r>
      <w:r w:rsidR="00D67C33" w:rsidRPr="00F154A4">
        <w:rPr>
          <w:rFonts w:asciiTheme="majorHAnsi" w:eastAsia="Calibri" w:hAnsiTheme="majorHAnsi" w:cstheme="majorHAnsi"/>
          <w:i/>
          <w:color w:val="000000"/>
          <w:sz w:val="22"/>
          <w:szCs w:val="22"/>
          <w:highlight w:val="green"/>
        </w:rPr>
        <w:t>, účastník může ve své nabídce nabídnout dobu kratší)</w:t>
      </w:r>
      <w:r w:rsidR="00D67C33" w:rsidRPr="00F154A4">
        <w:rPr>
          <w:rFonts w:asciiTheme="majorHAnsi" w:eastAsia="Calibri" w:hAnsiTheme="majorHAnsi" w:cstheme="majorHAnsi"/>
          <w:sz w:val="22"/>
          <w:szCs w:val="22"/>
          <w:highlight w:val="green"/>
        </w:rPr>
        <w:t>.</w:t>
      </w:r>
      <w:r w:rsidR="00D67C33"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Celkovou dobou pr</w:t>
      </w:r>
      <w:r w:rsidR="00B21551" w:rsidRPr="00F154A4">
        <w:rPr>
          <w:rFonts w:asciiTheme="majorHAnsi" w:eastAsia="Calibri" w:hAnsiTheme="majorHAnsi" w:cstheme="majorHAnsi"/>
          <w:sz w:val="22"/>
          <w:szCs w:val="22"/>
        </w:rPr>
        <w:t>ovádění díla se pro účely této S</w:t>
      </w:r>
      <w:r w:rsidRPr="00F154A4">
        <w:rPr>
          <w:rFonts w:asciiTheme="majorHAnsi" w:eastAsia="Calibri" w:hAnsiTheme="majorHAnsi" w:cstheme="majorHAnsi"/>
          <w:sz w:val="22"/>
          <w:szCs w:val="22"/>
        </w:rPr>
        <w:t>mlouvy rozumí doba od převzetí staveniště zhotovitelem do okamžiku řádného předání a převzetí stavby, popř. do okamžiku, kd</w:t>
      </w:r>
      <w:r w:rsidR="00B21551" w:rsidRPr="00F154A4">
        <w:rPr>
          <w:rFonts w:asciiTheme="majorHAnsi" w:eastAsia="Calibri" w:hAnsiTheme="majorHAnsi" w:cstheme="majorHAnsi"/>
          <w:sz w:val="22"/>
          <w:szCs w:val="22"/>
        </w:rPr>
        <w:t>y objednatel v souladu s touto S</w:t>
      </w:r>
      <w:r w:rsidRPr="00F154A4">
        <w:rPr>
          <w:rFonts w:asciiTheme="majorHAnsi" w:eastAsia="Calibri" w:hAnsiTheme="majorHAnsi" w:cstheme="majorHAnsi"/>
          <w:sz w:val="22"/>
          <w:szCs w:val="22"/>
        </w:rPr>
        <w:t>mlouvou a příslušnými předpisy byl povinen dílo převzít (dále jen „celková doba provádění díla“).</w:t>
      </w:r>
    </w:p>
    <w:p w14:paraId="5AA4B0F9" w14:textId="105ADCEC" w:rsidR="00AA6EA3" w:rsidRPr="00F154A4" w:rsidRDefault="006D55DC" w:rsidP="00800085">
      <w:pPr>
        <w:pStyle w:val="Nadpis2"/>
        <w:numPr>
          <w:ilvl w:val="1"/>
          <w:numId w:val="4"/>
        </w:numPr>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Zhotovitel se zavazuje realizovat dílo dle závazného podrobného harmonogramu vý</w:t>
      </w:r>
      <w:r w:rsidR="00AB6125">
        <w:rPr>
          <w:rFonts w:asciiTheme="majorHAnsi" w:eastAsia="Calibri" w:hAnsiTheme="majorHAnsi" w:cstheme="majorHAnsi"/>
          <w:sz w:val="22"/>
          <w:szCs w:val="22"/>
        </w:rPr>
        <w:t>stavby (dále jen „harmonogram“), který byl</w:t>
      </w:r>
      <w:r w:rsidRPr="00F154A4">
        <w:rPr>
          <w:rFonts w:asciiTheme="majorHAnsi" w:eastAsia="Calibri" w:hAnsiTheme="majorHAnsi" w:cstheme="majorHAnsi"/>
          <w:sz w:val="22"/>
          <w:szCs w:val="22"/>
        </w:rPr>
        <w:t xml:space="preserve"> odsouhlasen objednatel</w:t>
      </w:r>
      <w:r w:rsidR="00B21551" w:rsidRPr="00F154A4">
        <w:rPr>
          <w:rFonts w:asciiTheme="majorHAnsi" w:eastAsia="Calibri" w:hAnsiTheme="majorHAnsi" w:cstheme="majorHAnsi"/>
          <w:sz w:val="22"/>
          <w:szCs w:val="22"/>
        </w:rPr>
        <w:t>em a v této podobě přiložen ke S</w:t>
      </w:r>
      <w:r w:rsidRPr="00F154A4">
        <w:rPr>
          <w:rFonts w:asciiTheme="majorHAnsi" w:eastAsia="Calibri" w:hAnsiTheme="majorHAnsi" w:cstheme="majorHAnsi"/>
          <w:sz w:val="22"/>
          <w:szCs w:val="22"/>
        </w:rPr>
        <w:t>mlouvě při j</w:t>
      </w:r>
      <w:r w:rsidR="009C0368" w:rsidRPr="00F154A4">
        <w:rPr>
          <w:rFonts w:asciiTheme="majorHAnsi" w:eastAsia="Calibri" w:hAnsiTheme="majorHAnsi" w:cstheme="majorHAnsi"/>
          <w:sz w:val="22"/>
          <w:szCs w:val="22"/>
        </w:rPr>
        <w:t>ejím podpisu jako její příloha F</w:t>
      </w:r>
      <w:r w:rsidRPr="00F154A4">
        <w:rPr>
          <w:rFonts w:asciiTheme="majorHAnsi" w:eastAsia="Calibri" w:hAnsiTheme="majorHAnsi" w:cstheme="majorHAnsi"/>
          <w:sz w:val="22"/>
          <w:szCs w:val="22"/>
        </w:rPr>
        <w:t>.</w:t>
      </w:r>
    </w:p>
    <w:p w14:paraId="3DF75422" w14:textId="494466D6"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se zavazuje, že veškeré v harmonogramu sjednané doby jsou pro něho přiměřené a dostatečné pro řádné splnění p</w:t>
      </w:r>
      <w:r w:rsidR="00B21551" w:rsidRPr="00F154A4">
        <w:rPr>
          <w:rFonts w:asciiTheme="majorHAnsi" w:eastAsia="Calibri" w:hAnsiTheme="majorHAnsi" w:cstheme="majorHAnsi"/>
          <w:sz w:val="22"/>
          <w:szCs w:val="22"/>
        </w:rPr>
        <w:t>ovinností vyplývajících z této S</w:t>
      </w:r>
      <w:r w:rsidRPr="00F154A4">
        <w:rPr>
          <w:rFonts w:asciiTheme="majorHAnsi" w:eastAsia="Calibri" w:hAnsiTheme="majorHAnsi" w:cstheme="majorHAnsi"/>
          <w:sz w:val="22"/>
          <w:szCs w:val="22"/>
        </w:rPr>
        <w:t xml:space="preserve">mlouvy a jsou pro </w:t>
      </w:r>
      <w:r w:rsidR="00AC606D" w:rsidRPr="00F154A4">
        <w:rPr>
          <w:rFonts w:asciiTheme="majorHAnsi" w:eastAsia="Calibri" w:hAnsiTheme="majorHAnsi" w:cstheme="majorHAnsi"/>
          <w:sz w:val="22"/>
          <w:szCs w:val="22"/>
        </w:rPr>
        <w:t>z</w:t>
      </w:r>
      <w:r w:rsidRPr="00F154A4">
        <w:rPr>
          <w:rFonts w:asciiTheme="majorHAnsi" w:eastAsia="Calibri" w:hAnsiTheme="majorHAnsi" w:cstheme="majorHAnsi"/>
          <w:sz w:val="22"/>
          <w:szCs w:val="22"/>
        </w:rPr>
        <w:t>hotovite</w:t>
      </w:r>
      <w:r w:rsidR="00B21551" w:rsidRPr="00F154A4">
        <w:rPr>
          <w:rFonts w:asciiTheme="majorHAnsi" w:eastAsia="Calibri" w:hAnsiTheme="majorHAnsi" w:cstheme="majorHAnsi"/>
          <w:sz w:val="22"/>
          <w:szCs w:val="22"/>
        </w:rPr>
        <w:t>le závazné. V případě, že tato S</w:t>
      </w:r>
      <w:r w:rsidR="00AC606D" w:rsidRPr="00F154A4">
        <w:rPr>
          <w:rFonts w:asciiTheme="majorHAnsi" w:eastAsia="Calibri" w:hAnsiTheme="majorHAnsi" w:cstheme="majorHAnsi"/>
          <w:sz w:val="22"/>
          <w:szCs w:val="22"/>
        </w:rPr>
        <w:t>mlouva nestanoví z</w:t>
      </w:r>
      <w:r w:rsidRPr="00F154A4">
        <w:rPr>
          <w:rFonts w:asciiTheme="majorHAnsi" w:eastAsia="Calibri" w:hAnsiTheme="majorHAnsi" w:cstheme="majorHAnsi"/>
          <w:sz w:val="22"/>
          <w:szCs w:val="22"/>
        </w:rPr>
        <w:t xml:space="preserve">hotoviteli pro splnění nějaké povinnosti dobu, je </w:t>
      </w:r>
      <w:r w:rsidR="00AC606D" w:rsidRPr="00F154A4">
        <w:rPr>
          <w:rFonts w:asciiTheme="majorHAnsi" w:eastAsia="Calibri" w:hAnsiTheme="majorHAnsi" w:cstheme="majorHAnsi"/>
          <w:sz w:val="22"/>
          <w:szCs w:val="22"/>
        </w:rPr>
        <w:t>z</w:t>
      </w:r>
      <w:r w:rsidRPr="00F154A4">
        <w:rPr>
          <w:rFonts w:asciiTheme="majorHAnsi" w:eastAsia="Calibri" w:hAnsiTheme="majorHAnsi" w:cstheme="majorHAnsi"/>
          <w:sz w:val="22"/>
          <w:szCs w:val="22"/>
        </w:rPr>
        <w:t xml:space="preserve">hotovitel povinen ji splnit bez zbytečného odkladu v závislosti na tom, ke kterému plnění podle této </w:t>
      </w:r>
      <w:r w:rsidR="00B21551"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 xml:space="preserve">mlouvy se příslušná povinnost vztahuje. </w:t>
      </w:r>
    </w:p>
    <w:p w14:paraId="546370B8"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Jestliže v průběhu prací vyvstanou skryté nebo jiné objektivní překážky, které nemohl objednatel ani zhotovitel předvídat, zavazují se obě strany, že se bezodkladně dohodnou formou změnového listu na řešení, včetně zohlednění případných dopadů do termínu plnění díla a učiní vše pro odstranění překážek. </w:t>
      </w:r>
    </w:p>
    <w:p w14:paraId="05E830EB" w14:textId="26B72E1E"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Jestliže se zhotovitel domnívá, že nastaly nepředvídatelné okolnosti, které jej opravňují k nároku na změnu termínu dokončení díla nebo zvýšení ceny díla, oznámí to písemně objednateli s</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popisem okolností odůvodňujících vznik nároku. Oznámení je zhotovitel povinen učinit bezodkladně poté, co se o takové skutečnosti dozvěděl nebo mohl dozvědět.</w:t>
      </w:r>
    </w:p>
    <w:p w14:paraId="37A95454" w14:textId="5FDB170D"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Termí</w:t>
      </w:r>
      <w:r w:rsidR="00B21551" w:rsidRPr="00F154A4">
        <w:rPr>
          <w:rFonts w:asciiTheme="majorHAnsi" w:eastAsia="Calibri" w:hAnsiTheme="majorHAnsi" w:cstheme="majorHAnsi"/>
          <w:sz w:val="22"/>
          <w:szCs w:val="22"/>
        </w:rPr>
        <w:t>ny plnění a cena díla dle této S</w:t>
      </w:r>
      <w:r w:rsidRPr="00F154A4">
        <w:rPr>
          <w:rFonts w:asciiTheme="majorHAnsi" w:eastAsia="Calibri" w:hAnsiTheme="majorHAnsi" w:cstheme="majorHAnsi"/>
          <w:sz w:val="22"/>
          <w:szCs w:val="22"/>
        </w:rPr>
        <w:t xml:space="preserve">mlouvy mohou být dohodou smluvních stran přiměřeně </w:t>
      </w:r>
      <w:r w:rsidR="00AD4DC7" w:rsidRPr="00F154A4">
        <w:rPr>
          <w:rFonts w:asciiTheme="majorHAnsi" w:eastAsia="Calibri" w:hAnsiTheme="majorHAnsi" w:cstheme="majorHAnsi"/>
          <w:sz w:val="22"/>
          <w:szCs w:val="22"/>
        </w:rPr>
        <w:t>upraveny</w:t>
      </w:r>
      <w:r w:rsidRPr="00F154A4">
        <w:rPr>
          <w:rFonts w:asciiTheme="majorHAnsi" w:eastAsia="Calibri" w:hAnsiTheme="majorHAnsi" w:cstheme="majorHAnsi"/>
          <w:sz w:val="22"/>
          <w:szCs w:val="22"/>
        </w:rPr>
        <w:t xml:space="preserve"> zejména v případě</w:t>
      </w:r>
      <w:r w:rsidR="00337D26" w:rsidRPr="00F154A4">
        <w:rPr>
          <w:rFonts w:asciiTheme="majorHAnsi" w:eastAsia="Calibri" w:hAnsiTheme="majorHAnsi" w:cstheme="majorHAnsi"/>
          <w:sz w:val="22"/>
          <w:szCs w:val="22"/>
        </w:rPr>
        <w:t>, že:</w:t>
      </w:r>
    </w:p>
    <w:p w14:paraId="7614F3C1" w14:textId="06044852"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 xml:space="preserve">bude zhotovitel nucen přerušit nebo omezit provádění díla z důvodu výskytu mimořádné nepředvídatelné a nepřekonatelné překážky, která vznikla nezávisle na vůli zhotovitele (vyšší moc) ve smyslu ustanovení § 2913 odst. 2 </w:t>
      </w:r>
      <w:r w:rsidR="00A5463F" w:rsidRPr="00F154A4">
        <w:rPr>
          <w:rFonts w:asciiTheme="majorHAnsi" w:eastAsia="Calibri" w:hAnsiTheme="majorHAnsi" w:cstheme="majorHAnsi"/>
        </w:rPr>
        <w:t xml:space="preserve">občanského </w:t>
      </w:r>
      <w:r w:rsidRPr="00F154A4">
        <w:rPr>
          <w:rFonts w:asciiTheme="majorHAnsi" w:eastAsia="Calibri" w:hAnsiTheme="majorHAnsi" w:cstheme="majorHAnsi"/>
        </w:rPr>
        <w:t>zákon</w:t>
      </w:r>
      <w:r w:rsidR="00C24ACA" w:rsidRPr="00F154A4">
        <w:rPr>
          <w:rFonts w:asciiTheme="majorHAnsi" w:eastAsia="Calibri" w:hAnsiTheme="majorHAnsi" w:cstheme="majorHAnsi"/>
        </w:rPr>
        <w:t>íku</w:t>
      </w:r>
      <w:r w:rsidR="003F7F66" w:rsidRPr="00F154A4">
        <w:rPr>
          <w:rFonts w:asciiTheme="majorHAnsi" w:eastAsia="Calibri" w:hAnsiTheme="majorHAnsi" w:cstheme="majorHAnsi"/>
        </w:rPr>
        <w:t>,</w:t>
      </w:r>
    </w:p>
    <w:p w14:paraId="1CD819C4" w14:textId="1E461C70"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dojde ke změně díla a dle dohody smluvních stran má taková změna díla vliv na sjednané termíny plnění</w:t>
      </w:r>
      <w:r w:rsidR="003F7F66" w:rsidRPr="00F154A4">
        <w:rPr>
          <w:rFonts w:asciiTheme="majorHAnsi" w:eastAsia="Calibri" w:hAnsiTheme="majorHAnsi" w:cstheme="majorHAnsi"/>
        </w:rPr>
        <w:t>,</w:t>
      </w:r>
    </w:p>
    <w:p w14:paraId="29614859" w14:textId="02BDB940"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bude nutné provést nad rámec předmětu díla další práce dle příslušných právních předpisů (např. archeologický průzkum)</w:t>
      </w:r>
      <w:r w:rsidR="003F7F66" w:rsidRPr="00F154A4">
        <w:rPr>
          <w:rFonts w:asciiTheme="majorHAnsi" w:eastAsia="Calibri" w:hAnsiTheme="majorHAnsi" w:cstheme="majorHAnsi"/>
        </w:rPr>
        <w:t>,</w:t>
      </w:r>
    </w:p>
    <w:p w14:paraId="14215780" w14:textId="0928B6A4"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zjistí při provádění díla skryté překážky a tyto překážky znemožňují provedení díla dohodnutým způsobem. V takovém případě je zhotovitel povinen ihned oznámit tuto skutečnost objednateli a navrhnout mu změnu díla. Zhotovitel současně vyvine maximální úsilí k překonání těchto překážek popř. omezení jejich negativního dopadu na re</w:t>
      </w:r>
      <w:r w:rsidR="00B21551" w:rsidRPr="00F154A4">
        <w:rPr>
          <w:rFonts w:asciiTheme="majorHAnsi" w:eastAsia="Calibri" w:hAnsiTheme="majorHAnsi" w:cstheme="majorHAnsi"/>
        </w:rPr>
        <w:t>alizaci díla v souladu s touto S</w:t>
      </w:r>
      <w:r w:rsidRPr="00F154A4">
        <w:rPr>
          <w:rFonts w:asciiTheme="majorHAnsi" w:eastAsia="Calibri" w:hAnsiTheme="majorHAnsi" w:cstheme="majorHAnsi"/>
        </w:rPr>
        <w:t xml:space="preserve">mlouvou. Strany současně výslovně vylučují aplikaci </w:t>
      </w:r>
      <w:r w:rsidR="00BD56BD">
        <w:rPr>
          <w:rFonts w:asciiTheme="majorHAnsi" w:eastAsia="Calibri" w:hAnsiTheme="majorHAnsi" w:cstheme="majorHAnsi"/>
        </w:rPr>
        <w:t xml:space="preserve">ust. </w:t>
      </w:r>
      <w:r w:rsidRPr="00F154A4">
        <w:rPr>
          <w:rFonts w:asciiTheme="majorHAnsi" w:eastAsia="Calibri" w:hAnsiTheme="majorHAnsi" w:cstheme="majorHAnsi"/>
        </w:rPr>
        <w:t xml:space="preserve">§ 2627 </w:t>
      </w:r>
      <w:r w:rsidR="00A5463F" w:rsidRPr="00F154A4">
        <w:rPr>
          <w:rFonts w:asciiTheme="majorHAnsi" w:eastAsia="Calibri" w:hAnsiTheme="majorHAnsi" w:cstheme="majorHAnsi"/>
        </w:rPr>
        <w:t xml:space="preserve">občanského </w:t>
      </w:r>
      <w:r w:rsidR="00C24ACA" w:rsidRPr="00F154A4">
        <w:rPr>
          <w:rFonts w:asciiTheme="majorHAnsi" w:eastAsia="Calibri" w:hAnsiTheme="majorHAnsi" w:cstheme="majorHAnsi"/>
        </w:rPr>
        <w:t>zákoníku</w:t>
      </w:r>
      <w:r w:rsidR="003F7F66" w:rsidRPr="00F154A4">
        <w:rPr>
          <w:rFonts w:asciiTheme="majorHAnsi" w:eastAsia="Calibri" w:hAnsiTheme="majorHAnsi" w:cstheme="majorHAnsi"/>
        </w:rPr>
        <w:t>,</w:t>
      </w:r>
    </w:p>
    <w:p w14:paraId="0589B1EC" w14:textId="032D8BDF" w:rsidR="00057E38"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nastanou nepříznivé klimatické podmí</w:t>
      </w:r>
      <w:r w:rsidR="00B21551" w:rsidRPr="00F154A4">
        <w:rPr>
          <w:rFonts w:asciiTheme="majorHAnsi" w:eastAsia="Calibri" w:hAnsiTheme="majorHAnsi" w:cstheme="majorHAnsi"/>
        </w:rPr>
        <w:t>nky, kterými se pro účely této S</w:t>
      </w:r>
      <w:r w:rsidRPr="00F154A4">
        <w:rPr>
          <w:rFonts w:asciiTheme="majorHAnsi" w:eastAsia="Calibri" w:hAnsiTheme="majorHAnsi" w:cstheme="majorHAnsi"/>
        </w:rPr>
        <w:t>mlouvy rozumí pokles venkovní teploty pod – 5 °C (měřeno v 10:00 hod. na staveništi) nebo takové klimatické podmínky, které znemožňují provádění prací v souladu s příslušnými technickými normami (či dodržení předepsaných technologických postupů) či bezpečnosti práce v rámci nařízení vlády č. 361/2007 Sb., kterým se stanoví podmínky ochrany zdraví při práci, pokud takové nepříznivé klimatické podmínky nemohl zhotovitel rozumně předvídat. V takovém případě budou práce dotčené nepříznivými klimatickými podmínkami na nezbytně nutnou dobu přerušeny</w:t>
      </w:r>
      <w:r w:rsidR="00057E38" w:rsidRPr="00F154A4">
        <w:rPr>
          <w:rFonts w:asciiTheme="majorHAnsi" w:eastAsia="Calibri" w:hAnsiTheme="majorHAnsi" w:cstheme="majorHAnsi"/>
        </w:rPr>
        <w:t>;</w:t>
      </w:r>
    </w:p>
    <w:p w14:paraId="5E2682D2" w14:textId="118562FB" w:rsidR="001C60FB" w:rsidRPr="00F154A4" w:rsidRDefault="00057E38" w:rsidP="00800085">
      <w:pPr>
        <w:pStyle w:val="Nadpis3"/>
        <w:tabs>
          <w:tab w:val="left" w:pos="1134"/>
        </w:tabs>
        <w:spacing w:before="0" w:after="120"/>
        <w:ind w:left="567" w:firstLine="0"/>
        <w:jc w:val="both"/>
        <w:rPr>
          <w:rFonts w:asciiTheme="majorHAnsi" w:eastAsia="Calibri" w:hAnsiTheme="majorHAnsi" w:cstheme="majorHAnsi"/>
        </w:rPr>
      </w:pPr>
      <w:r w:rsidRPr="00F154A4">
        <w:rPr>
          <w:rFonts w:asciiTheme="majorHAnsi" w:eastAsia="Calibri" w:hAnsiTheme="majorHAnsi" w:cstheme="majorHAnsi"/>
        </w:rPr>
        <w:t xml:space="preserve">a zároveň dojde k naplnění zákonných podmínek ve smyslu ust. § 222 ZZVZ, které takové prodloužení umožňují. </w:t>
      </w:r>
    </w:p>
    <w:p w14:paraId="06758A69"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5" w:name="_2et92p0" w:colFirst="0" w:colLast="0"/>
      <w:bookmarkEnd w:id="5"/>
      <w:r w:rsidRPr="00F154A4">
        <w:rPr>
          <w:rFonts w:asciiTheme="majorHAnsi" w:eastAsia="Calibri" w:hAnsiTheme="majorHAnsi" w:cstheme="majorHAnsi"/>
          <w:sz w:val="22"/>
          <w:szCs w:val="22"/>
        </w:rPr>
        <w:t xml:space="preserve">Prodloužení termínů plnění stanovené dohodou smluvních stran bude odpovídat době trvání překážky, přerušení či omezení provádění díla, s přihlédnutím k době nezbytně nutné pro obnovení realizace díla zhotovitelem. </w:t>
      </w:r>
    </w:p>
    <w:p w14:paraId="664B82A2"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Dodatečné náklady, tj. zejména účelně vynaložené náklady na zakonzervování, na udržování, na střežení, na znovuobnovení prací spojené s přerušením či omezením provádění díla z pokynu objednatele, uhradí objednatel zhotoviteli v prokázané výši bez zbytečného odkladu po jejich vzniku. V ostatních případech nese uvedené náklady zhotovitel. </w:t>
      </w:r>
    </w:p>
    <w:p w14:paraId="0B4A8B96" w14:textId="1006F608" w:rsidR="001C60FB" w:rsidRPr="001C78F1" w:rsidRDefault="006D55DC" w:rsidP="001C78F1">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není povinen dílo převzít před uplynutím doby pro jeho dokončení.</w:t>
      </w:r>
    </w:p>
    <w:p w14:paraId="45D9A33A"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6" w:name="_Toc20824052"/>
      <w:r w:rsidRPr="00800085">
        <w:rPr>
          <w:rFonts w:asciiTheme="majorHAnsi" w:eastAsia="Calibri" w:hAnsiTheme="majorHAnsi" w:cstheme="majorHAnsi"/>
          <w:i w:val="0"/>
          <w:sz w:val="24"/>
        </w:rPr>
        <w:t>CENA DÍLA A PLATEBNÍ PODMÍNKY</w:t>
      </w:r>
      <w:bookmarkEnd w:id="6"/>
    </w:p>
    <w:p w14:paraId="4957C894"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7" w:name="_3dy6vkm" w:colFirst="0" w:colLast="0"/>
      <w:bookmarkEnd w:id="7"/>
      <w:r w:rsidRPr="00F154A4">
        <w:rPr>
          <w:rFonts w:asciiTheme="majorHAnsi" w:eastAsia="Calibri" w:hAnsiTheme="majorHAnsi" w:cstheme="majorHAnsi"/>
          <w:sz w:val="22"/>
          <w:szCs w:val="22"/>
        </w:rPr>
        <w:t>Cena díla, kterou se objednatel zavazuje zhotoviteli uhradit za provedení celého díla, činí:</w:t>
      </w:r>
    </w:p>
    <w:p w14:paraId="47B6ADCE" w14:textId="220ABDC0" w:rsidR="001C60FB" w:rsidRPr="00F154A4" w:rsidRDefault="006D55DC" w:rsidP="009A2501">
      <w:pPr>
        <w:pBdr>
          <w:top w:val="nil"/>
          <w:left w:val="nil"/>
          <w:bottom w:val="nil"/>
          <w:right w:val="nil"/>
          <w:between w:val="nil"/>
        </w:pBdr>
        <w:tabs>
          <w:tab w:val="left" w:pos="720"/>
          <w:tab w:val="left" w:pos="1134"/>
        </w:tabs>
        <w:spacing w:after="120"/>
        <w:ind w:left="1134"/>
        <w:rPr>
          <w:rFonts w:asciiTheme="majorHAnsi" w:eastAsia="Calibri" w:hAnsiTheme="majorHAnsi" w:cstheme="majorHAnsi"/>
          <w:color w:val="000000"/>
          <w:sz w:val="22"/>
          <w:szCs w:val="22"/>
        </w:rPr>
      </w:pPr>
      <w:r w:rsidRPr="00134886">
        <w:rPr>
          <w:rFonts w:asciiTheme="majorHAnsi" w:eastAsia="Calibri" w:hAnsiTheme="majorHAnsi" w:cstheme="majorHAnsi"/>
          <w:b/>
          <w:color w:val="000000"/>
          <w:sz w:val="22"/>
          <w:szCs w:val="22"/>
        </w:rPr>
        <w:t>Cena bez DPH:</w:t>
      </w:r>
      <w:r w:rsidRPr="00F154A4">
        <w:rPr>
          <w:rFonts w:asciiTheme="majorHAnsi" w:eastAsia="Calibri" w:hAnsiTheme="majorHAnsi" w:cstheme="majorHAnsi"/>
          <w:color w:val="000000"/>
          <w:sz w:val="22"/>
          <w:szCs w:val="22"/>
        </w:rPr>
        <w:tab/>
      </w:r>
      <w:r w:rsidR="002A1412" w:rsidRPr="00F154A4">
        <w:rPr>
          <w:rFonts w:asciiTheme="majorHAnsi" w:eastAsia="Calibri" w:hAnsiTheme="majorHAnsi" w:cstheme="majorHAnsi"/>
          <w:color w:val="000000"/>
          <w:sz w:val="22"/>
          <w:szCs w:val="22"/>
        </w:rPr>
        <w:tab/>
      </w:r>
      <w:r w:rsidRPr="00134886">
        <w:rPr>
          <w:rFonts w:asciiTheme="majorHAnsi" w:eastAsia="Calibri" w:hAnsiTheme="majorHAnsi" w:cstheme="majorHAnsi"/>
          <w:b/>
          <w:color w:val="000000"/>
          <w:sz w:val="22"/>
          <w:szCs w:val="22"/>
          <w:highlight w:val="yellow"/>
        </w:rPr>
        <w:t>DOPLNÍ ÚČASTNÍK</w:t>
      </w:r>
      <w:r w:rsidRPr="00F154A4">
        <w:rPr>
          <w:rFonts w:asciiTheme="majorHAnsi" w:eastAsia="Calibri" w:hAnsiTheme="majorHAnsi" w:cstheme="majorHAnsi"/>
          <w:color w:val="000000"/>
          <w:sz w:val="22"/>
          <w:szCs w:val="22"/>
        </w:rPr>
        <w:t>,- Kč</w:t>
      </w:r>
      <w:r w:rsidRPr="00F154A4">
        <w:rPr>
          <w:rFonts w:asciiTheme="majorHAnsi" w:eastAsia="Calibri" w:hAnsiTheme="majorHAnsi" w:cstheme="majorHAnsi"/>
          <w:color w:val="000000"/>
          <w:sz w:val="22"/>
          <w:szCs w:val="22"/>
        </w:rPr>
        <w:tab/>
      </w:r>
      <w:r w:rsidRPr="00F154A4">
        <w:rPr>
          <w:rFonts w:asciiTheme="majorHAnsi" w:eastAsia="Calibri" w:hAnsiTheme="majorHAnsi" w:cstheme="majorHAnsi"/>
          <w:color w:val="000000"/>
          <w:sz w:val="22"/>
          <w:szCs w:val="22"/>
        </w:rPr>
        <w:tab/>
        <w:t xml:space="preserve"> </w:t>
      </w:r>
    </w:p>
    <w:p w14:paraId="4636A216" w14:textId="77777777" w:rsidR="001C60FB" w:rsidRPr="00F154A4" w:rsidRDefault="006D55DC" w:rsidP="009A2501">
      <w:pPr>
        <w:pBdr>
          <w:top w:val="nil"/>
          <w:left w:val="nil"/>
          <w:bottom w:val="nil"/>
          <w:right w:val="nil"/>
          <w:between w:val="nil"/>
        </w:pBdr>
        <w:tabs>
          <w:tab w:val="left" w:pos="720"/>
          <w:tab w:val="left" w:pos="1134"/>
        </w:tabs>
        <w:spacing w:after="120"/>
        <w:ind w:left="1134"/>
        <w:rPr>
          <w:rFonts w:asciiTheme="majorHAnsi" w:eastAsia="Calibri" w:hAnsiTheme="majorHAnsi" w:cstheme="majorHAnsi"/>
          <w:color w:val="000000"/>
          <w:sz w:val="22"/>
          <w:szCs w:val="22"/>
        </w:rPr>
      </w:pPr>
      <w:r w:rsidRPr="00F154A4">
        <w:rPr>
          <w:rFonts w:asciiTheme="majorHAnsi" w:eastAsia="Calibri" w:hAnsiTheme="majorHAnsi" w:cstheme="majorHAnsi"/>
          <w:color w:val="000000"/>
          <w:sz w:val="22"/>
          <w:szCs w:val="22"/>
        </w:rPr>
        <w:t xml:space="preserve">(slovy: </w:t>
      </w:r>
      <w:r w:rsidRPr="00F154A4">
        <w:rPr>
          <w:rFonts w:asciiTheme="majorHAnsi" w:eastAsia="Calibri" w:hAnsiTheme="majorHAnsi" w:cstheme="majorHAnsi"/>
          <w:color w:val="000000"/>
          <w:sz w:val="22"/>
          <w:szCs w:val="22"/>
          <w:highlight w:val="yellow"/>
        </w:rPr>
        <w:t>DOPLNÍ ÚČASTNÍK</w:t>
      </w:r>
      <w:r w:rsidRPr="00F154A4">
        <w:rPr>
          <w:rFonts w:asciiTheme="majorHAnsi" w:eastAsia="Calibri" w:hAnsiTheme="majorHAnsi" w:cstheme="majorHAnsi"/>
          <w:color w:val="000000"/>
          <w:sz w:val="22"/>
          <w:szCs w:val="22"/>
        </w:rPr>
        <w:t xml:space="preserve"> korun českých)</w:t>
      </w:r>
    </w:p>
    <w:p w14:paraId="31BBA0E0" w14:textId="13129A2F" w:rsidR="00A25346" w:rsidRPr="00F154A4" w:rsidRDefault="00A25346" w:rsidP="00941BA2">
      <w:pPr>
        <w:pBdr>
          <w:top w:val="nil"/>
          <w:left w:val="nil"/>
          <w:bottom w:val="nil"/>
          <w:right w:val="nil"/>
          <w:between w:val="nil"/>
        </w:pBdr>
        <w:tabs>
          <w:tab w:val="left" w:pos="1134"/>
        </w:tabs>
        <w:spacing w:after="120"/>
        <w:ind w:left="567"/>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Objednatel prohlašuje, že stavba je používána k ekonomické činnosti a ve smyslu informace GFŘ a MFČR ze dne 9.</w:t>
      </w:r>
      <w:r w:rsidR="00FF15AE">
        <w:rPr>
          <w:rFonts w:asciiTheme="majorHAnsi" w:eastAsia="Calibri" w:hAnsiTheme="majorHAnsi" w:cstheme="majorHAnsi"/>
          <w:color w:val="000000"/>
          <w:sz w:val="22"/>
          <w:szCs w:val="22"/>
        </w:rPr>
        <w:t xml:space="preserve"> </w:t>
      </w:r>
      <w:r>
        <w:rPr>
          <w:rFonts w:asciiTheme="majorHAnsi" w:eastAsia="Calibri" w:hAnsiTheme="majorHAnsi" w:cstheme="majorHAnsi"/>
          <w:color w:val="000000"/>
          <w:sz w:val="22"/>
          <w:szCs w:val="22"/>
        </w:rPr>
        <w:t>11.</w:t>
      </w:r>
      <w:r w:rsidR="00FF15AE">
        <w:rPr>
          <w:rFonts w:asciiTheme="majorHAnsi" w:eastAsia="Calibri" w:hAnsiTheme="majorHAnsi" w:cstheme="majorHAnsi"/>
          <w:color w:val="000000"/>
          <w:sz w:val="22"/>
          <w:szCs w:val="22"/>
        </w:rPr>
        <w:t xml:space="preserve"> </w:t>
      </w:r>
      <w:r>
        <w:rPr>
          <w:rFonts w:asciiTheme="majorHAnsi" w:eastAsia="Calibri" w:hAnsiTheme="majorHAnsi" w:cstheme="majorHAnsi"/>
          <w:color w:val="000000"/>
          <w:sz w:val="22"/>
          <w:szCs w:val="22"/>
        </w:rPr>
        <w:t xml:space="preserve">2011 bude pro výše uvedenou dodávku aplikován režim přenesené daňové povinnosti dle § 92a zákona </w:t>
      </w:r>
      <w:r w:rsidR="000A6C00">
        <w:rPr>
          <w:rFonts w:asciiTheme="majorHAnsi" w:eastAsia="Calibri" w:hAnsiTheme="majorHAnsi" w:cstheme="majorHAnsi"/>
          <w:color w:val="000000"/>
          <w:sz w:val="22"/>
          <w:szCs w:val="22"/>
        </w:rPr>
        <w:t>č. 235/2004 Sb., o dani z přidané hodnoty, v aktuálním znění.</w:t>
      </w:r>
    </w:p>
    <w:p w14:paraId="50ED1AAD" w14:textId="3C1EB4EB"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Cena díla bez DPH je sjednána jako maximální a nepřekročitelná</w:t>
      </w:r>
      <w:r w:rsidR="0081438D">
        <w:rPr>
          <w:rFonts w:asciiTheme="majorHAnsi" w:eastAsia="Calibri" w:hAnsiTheme="majorHAnsi" w:cstheme="majorHAnsi"/>
          <w:sz w:val="22"/>
          <w:szCs w:val="22"/>
        </w:rPr>
        <w:t>, není-li uvedeno ve S</w:t>
      </w:r>
      <w:r w:rsidR="009A2501">
        <w:rPr>
          <w:rFonts w:asciiTheme="majorHAnsi" w:eastAsia="Calibri" w:hAnsiTheme="majorHAnsi" w:cstheme="majorHAnsi"/>
          <w:sz w:val="22"/>
          <w:szCs w:val="22"/>
        </w:rPr>
        <w:t>mlouvě jinak</w:t>
      </w:r>
      <w:r w:rsidRPr="00F154A4">
        <w:rPr>
          <w:rFonts w:asciiTheme="majorHAnsi" w:eastAsia="Calibri" w:hAnsiTheme="majorHAnsi" w:cstheme="majorHAnsi"/>
          <w:sz w:val="22"/>
          <w:szCs w:val="22"/>
        </w:rPr>
        <w:t>.</w:t>
      </w:r>
    </w:p>
    <w:p w14:paraId="332533F8" w14:textId="3A8F7A96"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Cena díla bez DPH je platná po celou dobu provádění díla a zahrnuje cenu a náklady veškerých prací a dodávek, činností a úkonů nutných k řádnému a včasnému pr</w:t>
      </w:r>
      <w:r w:rsidR="0034270F" w:rsidRPr="00F154A4">
        <w:rPr>
          <w:rFonts w:asciiTheme="majorHAnsi" w:eastAsia="Calibri" w:hAnsiTheme="majorHAnsi" w:cstheme="majorHAnsi"/>
          <w:sz w:val="22"/>
          <w:szCs w:val="22"/>
        </w:rPr>
        <w:t>ovedení díla v rozsahu DPS</w:t>
      </w:r>
      <w:r w:rsidRPr="00F154A4">
        <w:rPr>
          <w:rFonts w:asciiTheme="majorHAnsi" w:eastAsia="Calibri" w:hAnsiTheme="majorHAnsi" w:cstheme="majorHAnsi"/>
          <w:sz w:val="22"/>
          <w:szCs w:val="22"/>
        </w:rPr>
        <w:t xml:space="preserve"> a tak</w:t>
      </w:r>
      <w:r w:rsidR="0034270F"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j</w:t>
      </w:r>
      <w:r w:rsidR="00B21551" w:rsidRPr="00F154A4">
        <w:rPr>
          <w:rFonts w:asciiTheme="majorHAnsi" w:eastAsia="Calibri" w:hAnsiTheme="majorHAnsi" w:cstheme="majorHAnsi"/>
          <w:sz w:val="22"/>
          <w:szCs w:val="22"/>
        </w:rPr>
        <w:t>ak je uvedena v</w:t>
      </w:r>
      <w:r w:rsidR="0034270F" w:rsidRPr="00F154A4">
        <w:rPr>
          <w:rFonts w:asciiTheme="majorHAnsi" w:eastAsia="Calibri" w:hAnsiTheme="majorHAnsi" w:cstheme="majorHAnsi"/>
          <w:sz w:val="22"/>
          <w:szCs w:val="22"/>
        </w:rPr>
        <w:t> oceněném Položkovém soupisu prací</w:t>
      </w:r>
      <w:r w:rsidRPr="00F154A4">
        <w:rPr>
          <w:rFonts w:asciiTheme="majorHAnsi" w:eastAsia="Calibri" w:hAnsiTheme="majorHAnsi" w:cstheme="majorHAnsi"/>
          <w:sz w:val="22"/>
          <w:szCs w:val="22"/>
        </w:rPr>
        <w:t xml:space="preserve">. Cena zahrnuje i náklady na práce blíže nespecifikované, které jsou však nezbytné k řádnému provedení díla a o kterých vzhledem ke své odborné kvalifikaci a zkušenostem zhotovitel měl nebo mohl s vynaložením potřebné péče vědět. Zhotovitel se zavazuje spolupracovat s objednatelem a projektantem DPS a realizovat dílo s cílem, aby tato cena nebyla překročena, a to ani v případě nahrazení zastaralé technologie aktuální standardní technologií (stejné či vyšší třídy). </w:t>
      </w:r>
    </w:p>
    <w:p w14:paraId="354771C2" w14:textId="25F1919B"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Sjednaná cena díla bez DPH představuje celkovou odměnu zhotovitele za poskytnutí veškerých plnění a splnění v</w:t>
      </w:r>
      <w:r w:rsidR="00B21551" w:rsidRPr="00F154A4">
        <w:rPr>
          <w:rFonts w:asciiTheme="majorHAnsi" w:eastAsia="Calibri" w:hAnsiTheme="majorHAnsi" w:cstheme="majorHAnsi"/>
          <w:sz w:val="22"/>
          <w:szCs w:val="22"/>
        </w:rPr>
        <w:t>eškerých povinností podle této S</w:t>
      </w:r>
      <w:r w:rsidRPr="00F154A4">
        <w:rPr>
          <w:rFonts w:asciiTheme="majorHAnsi" w:eastAsia="Calibri" w:hAnsiTheme="majorHAnsi" w:cstheme="majorHAnsi"/>
          <w:sz w:val="22"/>
          <w:szCs w:val="22"/>
        </w:rPr>
        <w:t>mlouvy a pokrývá veškeré náklady zhotovitele na poskytnutí těchto plnění. Zhotovitel ne</w:t>
      </w:r>
      <w:r w:rsidR="00B21551" w:rsidRPr="00F154A4">
        <w:rPr>
          <w:rFonts w:asciiTheme="majorHAnsi" w:eastAsia="Calibri" w:hAnsiTheme="majorHAnsi" w:cstheme="majorHAnsi"/>
          <w:sz w:val="22"/>
          <w:szCs w:val="22"/>
        </w:rPr>
        <w:t>má v souvislosti s plněním této S</w:t>
      </w:r>
      <w:r w:rsidRPr="00F154A4">
        <w:rPr>
          <w:rFonts w:asciiTheme="majorHAnsi" w:eastAsia="Calibri" w:hAnsiTheme="majorHAnsi" w:cstheme="majorHAnsi"/>
          <w:sz w:val="22"/>
          <w:szCs w:val="22"/>
        </w:rPr>
        <w:t>mlouvy právo na úhradu jakýchkoli jiných nákladů souvisejících s</w:t>
      </w:r>
      <w:r w:rsidR="00B21551" w:rsidRPr="00F154A4">
        <w:rPr>
          <w:rFonts w:asciiTheme="majorHAnsi" w:eastAsia="Calibri" w:hAnsiTheme="majorHAnsi" w:cstheme="majorHAnsi"/>
          <w:sz w:val="22"/>
          <w:szCs w:val="22"/>
        </w:rPr>
        <w:t> poskytnutím plnění podle této S</w:t>
      </w:r>
      <w:r w:rsidRPr="00F154A4">
        <w:rPr>
          <w:rFonts w:asciiTheme="majorHAnsi" w:eastAsia="Calibri" w:hAnsiTheme="majorHAnsi" w:cstheme="majorHAnsi"/>
          <w:sz w:val="22"/>
          <w:szCs w:val="22"/>
        </w:rPr>
        <w:t>mlouvy, le</w:t>
      </w:r>
      <w:r w:rsidR="00B21551" w:rsidRPr="00F154A4">
        <w:rPr>
          <w:rFonts w:asciiTheme="majorHAnsi" w:eastAsia="Calibri" w:hAnsiTheme="majorHAnsi" w:cstheme="majorHAnsi"/>
          <w:sz w:val="22"/>
          <w:szCs w:val="22"/>
        </w:rPr>
        <w:t>daže tak výslovně stanoví tato S</w:t>
      </w:r>
      <w:r w:rsidRPr="00F154A4">
        <w:rPr>
          <w:rFonts w:asciiTheme="majorHAnsi" w:eastAsia="Calibri" w:hAnsiTheme="majorHAnsi" w:cstheme="majorHAnsi"/>
          <w:sz w:val="22"/>
          <w:szCs w:val="22"/>
        </w:rPr>
        <w:t>mlouva nebo písemná dohoda smluvních stran.</w:t>
      </w:r>
    </w:p>
    <w:p w14:paraId="10E3EFF4" w14:textId="550FC043"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Podrobná kalkulace ceny díla</w:t>
      </w:r>
      <w:r w:rsidR="00057E38" w:rsidRPr="00F154A4">
        <w:rPr>
          <w:rFonts w:asciiTheme="majorHAnsi" w:eastAsia="Calibri" w:hAnsiTheme="majorHAnsi" w:cstheme="majorHAnsi"/>
          <w:sz w:val="22"/>
          <w:szCs w:val="22"/>
        </w:rPr>
        <w:t xml:space="preserve"> je podrobně stanovena</w:t>
      </w:r>
      <w:r w:rsidRPr="00F154A4">
        <w:rPr>
          <w:rFonts w:asciiTheme="majorHAnsi" w:eastAsia="Calibri" w:hAnsiTheme="majorHAnsi" w:cstheme="majorHAnsi"/>
          <w:sz w:val="22"/>
          <w:szCs w:val="22"/>
        </w:rPr>
        <w:t xml:space="preserve"> v podobě oceněného Položkového soupisu prací. </w:t>
      </w:r>
    </w:p>
    <w:p w14:paraId="13791A44" w14:textId="77777777"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bookmarkStart w:id="8" w:name="_1t3h5sf" w:colFirst="0" w:colLast="0"/>
      <w:bookmarkEnd w:id="8"/>
      <w:r w:rsidRPr="00F154A4">
        <w:rPr>
          <w:rFonts w:asciiTheme="majorHAnsi" w:eastAsia="Calibri" w:hAnsiTheme="majorHAnsi" w:cstheme="majorHAnsi"/>
          <w:sz w:val="22"/>
          <w:szCs w:val="22"/>
        </w:rPr>
        <w:t xml:space="preserve">Objednatel nebude zhotoviteli poskytovat zálohy. </w:t>
      </w:r>
    </w:p>
    <w:p w14:paraId="27F16624" w14:textId="00C49201"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Na sjednanou cenu díla nemá vliv změna kurzu české měny k jiným měnám, ani případné zvýšení cen materiálů a dalších prostředků (včetně pracovn</w:t>
      </w:r>
      <w:r w:rsidR="00E70691" w:rsidRPr="00F154A4">
        <w:rPr>
          <w:rFonts w:asciiTheme="majorHAnsi" w:eastAsia="Calibri" w:hAnsiTheme="majorHAnsi" w:cstheme="majorHAnsi"/>
          <w:sz w:val="22"/>
          <w:szCs w:val="22"/>
        </w:rPr>
        <w:t>ích sil) potřebných k provedení</w:t>
      </w:r>
      <w:r w:rsidRPr="00F154A4">
        <w:rPr>
          <w:rFonts w:asciiTheme="majorHAnsi" w:eastAsia="Calibri" w:hAnsiTheme="majorHAnsi" w:cstheme="majorHAnsi"/>
          <w:sz w:val="22"/>
          <w:szCs w:val="22"/>
        </w:rPr>
        <w:t>. Tyto možné změny cen musí být zhotovitelem již započítány v ceně díla.</w:t>
      </w:r>
    </w:p>
    <w:p w14:paraId="72E838D5" w14:textId="0FF96D3E"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w:t>
      </w:r>
      <w:r w:rsidR="00B21551" w:rsidRPr="00F154A4">
        <w:rPr>
          <w:rFonts w:asciiTheme="majorHAnsi" w:eastAsia="Calibri" w:hAnsiTheme="majorHAnsi" w:cstheme="majorHAnsi"/>
          <w:sz w:val="22"/>
          <w:szCs w:val="22"/>
        </w:rPr>
        <w:t>otovitel se před podpisem této S</w:t>
      </w:r>
      <w:r w:rsidRPr="00F154A4">
        <w:rPr>
          <w:rFonts w:asciiTheme="majorHAnsi" w:eastAsia="Calibri" w:hAnsiTheme="majorHAnsi" w:cstheme="majorHAnsi"/>
          <w:sz w:val="22"/>
          <w:szCs w:val="22"/>
        </w:rPr>
        <w:t xml:space="preserve">mlouvy seznámil se všemi okolnostmi a podmínkami, které mohl nebo měl při vynaložení minimální odborné péče předpokládat. </w:t>
      </w:r>
    </w:p>
    <w:p w14:paraId="51D947B4" w14:textId="67E3ADDD"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Smluvní strany se dohodly, že úhrada ceny díla zhotoviteli bude po dobu realizace stavby prováděna měsíčně na základě oprávněně vystavených daňových dokladů (faktur) a konečné faktury po předání a převzetí stavby. Přílohou každé faktury bude vždy objednatelem odsouhlasený a oboustranně podepsaný soupis provedených prací, dodávek a služeb včetně výměr („soupis provedených prací“) za uplynulý kalendářní měsíc. Návrh soupisu provedených prací odevzdá zhotovitel ke kontrole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vždy k </w:t>
      </w:r>
      <w:r w:rsidR="003962AA">
        <w:rPr>
          <w:rFonts w:asciiTheme="majorHAnsi" w:eastAsia="Calibri" w:hAnsiTheme="majorHAnsi" w:cstheme="majorHAnsi"/>
          <w:sz w:val="22"/>
          <w:szCs w:val="22"/>
        </w:rPr>
        <w:t>pátému</w:t>
      </w:r>
      <w:r w:rsidR="00451C43"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w:t>
      </w:r>
      <w:r w:rsidR="003962AA">
        <w:rPr>
          <w:rFonts w:asciiTheme="majorHAnsi" w:eastAsia="Calibri" w:hAnsiTheme="majorHAnsi" w:cstheme="majorHAnsi"/>
          <w:sz w:val="22"/>
          <w:szCs w:val="22"/>
        </w:rPr>
        <w:t>5</w:t>
      </w:r>
      <w:r w:rsidRPr="00F154A4">
        <w:rPr>
          <w:rFonts w:asciiTheme="majorHAnsi" w:eastAsia="Calibri" w:hAnsiTheme="majorHAnsi" w:cstheme="majorHAnsi"/>
          <w:sz w:val="22"/>
          <w:szCs w:val="22"/>
        </w:rPr>
        <w:t xml:space="preserve">.) dni měsíce následujícího po měsíci, v němž byly práce a dodávky provedeny.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je povinen se k soupisu provedených prací vyjádřit do </w:t>
      </w:r>
      <w:r w:rsidR="007E3EEE">
        <w:rPr>
          <w:rFonts w:asciiTheme="majorHAnsi" w:eastAsia="Calibri" w:hAnsiTheme="majorHAnsi" w:cstheme="majorHAnsi"/>
          <w:sz w:val="22"/>
          <w:szCs w:val="22"/>
        </w:rPr>
        <w:t xml:space="preserve">pěti </w:t>
      </w:r>
      <w:r w:rsidRPr="00F154A4">
        <w:rPr>
          <w:rFonts w:asciiTheme="majorHAnsi" w:eastAsia="Calibri" w:hAnsiTheme="majorHAnsi" w:cstheme="majorHAnsi"/>
          <w:sz w:val="22"/>
          <w:szCs w:val="22"/>
        </w:rPr>
        <w:t>(</w:t>
      </w:r>
      <w:r w:rsidR="001B4068">
        <w:rPr>
          <w:rFonts w:asciiTheme="majorHAnsi" w:eastAsia="Calibri" w:hAnsiTheme="majorHAnsi" w:cstheme="majorHAnsi"/>
          <w:sz w:val="22"/>
          <w:szCs w:val="22"/>
        </w:rPr>
        <w:t>5</w:t>
      </w:r>
      <w:r w:rsidRPr="00F154A4">
        <w:rPr>
          <w:rFonts w:asciiTheme="majorHAnsi" w:eastAsia="Calibri" w:hAnsiTheme="majorHAnsi" w:cstheme="majorHAnsi"/>
          <w:sz w:val="22"/>
          <w:szCs w:val="22"/>
        </w:rPr>
        <w:t xml:space="preserve">) pracovních dnů a v případě jeho neodsouhlasení ho ve stejné lhůtě s uvedením důvodu vrátit zhotoviteli k přepracování. V případě odsouhlasení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postoupí soupis provedených prací objednateli k odsouhlasení. Objednatelem odsouhlasený a podepsaný soupis prací slouží jako podklad pro zpracování měsíčních faktur za provedené práce. Objednatel je povinen připojit své vyjádření k soupisu provedených prací do </w:t>
      </w:r>
      <w:r w:rsidR="007E3EEE">
        <w:rPr>
          <w:rFonts w:asciiTheme="majorHAnsi" w:eastAsia="Calibri" w:hAnsiTheme="majorHAnsi" w:cstheme="majorHAnsi"/>
          <w:sz w:val="22"/>
          <w:szCs w:val="22"/>
        </w:rPr>
        <w:t xml:space="preserve"> pěti </w:t>
      </w:r>
      <w:r w:rsidRPr="00F154A4">
        <w:rPr>
          <w:rFonts w:asciiTheme="majorHAnsi" w:eastAsia="Calibri" w:hAnsiTheme="majorHAnsi" w:cstheme="majorHAnsi"/>
          <w:sz w:val="22"/>
          <w:szCs w:val="22"/>
        </w:rPr>
        <w:t>(</w:t>
      </w:r>
      <w:r w:rsidR="007E3EEE">
        <w:rPr>
          <w:rFonts w:asciiTheme="majorHAnsi" w:eastAsia="Calibri" w:hAnsiTheme="majorHAnsi" w:cstheme="majorHAnsi"/>
          <w:sz w:val="22"/>
          <w:szCs w:val="22"/>
        </w:rPr>
        <w:t>5</w:t>
      </w:r>
      <w:r w:rsidRPr="00F154A4">
        <w:rPr>
          <w:rFonts w:asciiTheme="majorHAnsi" w:eastAsia="Calibri" w:hAnsiTheme="majorHAnsi" w:cstheme="majorHAnsi"/>
          <w:sz w:val="22"/>
          <w:szCs w:val="22"/>
        </w:rPr>
        <w:t xml:space="preserve">) pracovních dnů od jeho obdržení ze strany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Objednatel není povinen fakturu uhradit, jestliže je zhotovitel v prodlení dílčími termíny sjedn</w:t>
      </w:r>
      <w:r w:rsidR="00B21551" w:rsidRPr="00F154A4">
        <w:rPr>
          <w:rFonts w:asciiTheme="majorHAnsi" w:eastAsia="Calibri" w:hAnsiTheme="majorHAnsi" w:cstheme="majorHAnsi"/>
          <w:sz w:val="22"/>
          <w:szCs w:val="22"/>
        </w:rPr>
        <w:t xml:space="preserve">anými v harmonogramu nebo </w:t>
      </w:r>
      <w:r w:rsidR="003962AA">
        <w:rPr>
          <w:rFonts w:asciiTheme="majorHAnsi" w:eastAsia="Calibri" w:hAnsiTheme="majorHAnsi" w:cstheme="majorHAnsi"/>
          <w:sz w:val="22"/>
          <w:szCs w:val="22"/>
        </w:rPr>
        <w:t>ve</w:t>
      </w:r>
      <w:r w:rsidR="003962AA" w:rsidRPr="00F154A4">
        <w:rPr>
          <w:rFonts w:asciiTheme="majorHAnsi" w:eastAsia="Calibri" w:hAnsiTheme="majorHAnsi" w:cstheme="majorHAnsi"/>
          <w:sz w:val="22"/>
          <w:szCs w:val="22"/>
        </w:rPr>
        <w:t xml:space="preserve"> </w:t>
      </w:r>
      <w:r w:rsidR="00B21551"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 xml:space="preserve">mlouvě, nebo neprokáže jakost provedených prací a zabudovaných materiálů. </w:t>
      </w:r>
    </w:p>
    <w:p w14:paraId="4E9717A7" w14:textId="762523DE" w:rsidR="001E6D21" w:rsidRPr="001E6D21" w:rsidRDefault="006D55DC" w:rsidP="001E6D21">
      <w:pPr>
        <w:pStyle w:val="Nadpis2"/>
        <w:numPr>
          <w:ilvl w:val="1"/>
          <w:numId w:val="4"/>
        </w:numPr>
        <w:tabs>
          <w:tab w:val="left" w:pos="993"/>
        </w:tabs>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Objednatel je oprávněn závazně stanovit zvláštní způsob vystavení faktur, zejména rozdělení fakturovaných položek či fakturovaných částek do více faktur, doplnění faktur formálními náležitostmi či přílohami prokazujícími fakturované plně</w:t>
      </w:r>
      <w:r w:rsidR="00E70691" w:rsidRPr="00F154A4">
        <w:rPr>
          <w:rFonts w:asciiTheme="majorHAnsi" w:eastAsia="Calibri" w:hAnsiTheme="majorHAnsi" w:cstheme="majorHAnsi"/>
          <w:sz w:val="22"/>
          <w:szCs w:val="22"/>
        </w:rPr>
        <w:t xml:space="preserve">ní. </w:t>
      </w:r>
      <w:r w:rsidRPr="00F154A4">
        <w:rPr>
          <w:rFonts w:asciiTheme="majorHAnsi" w:eastAsia="Calibri" w:hAnsiTheme="majorHAnsi" w:cstheme="majorHAnsi"/>
          <w:sz w:val="22"/>
          <w:szCs w:val="22"/>
        </w:rPr>
        <w:t xml:space="preserve">Zhotovitel je povinen poskytnout součinnost při vystavení a změnách faktur a příslušných příloh. </w:t>
      </w:r>
    </w:p>
    <w:p w14:paraId="06A11D98" w14:textId="12CAB69F" w:rsidR="001C60FB" w:rsidRPr="001E6D21"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se zavazuje hradit jednotlivé části ceny díla vždy do třiceti (30)</w:t>
      </w:r>
      <w:r w:rsidR="009519A6" w:rsidRPr="00F154A4">
        <w:rPr>
          <w:rFonts w:asciiTheme="majorHAnsi" w:eastAsia="Calibri" w:hAnsiTheme="majorHAnsi" w:cstheme="majorHAnsi"/>
          <w:sz w:val="22"/>
          <w:szCs w:val="22"/>
        </w:rPr>
        <w:t xml:space="preserve"> kalendářních</w:t>
      </w:r>
      <w:r w:rsidRPr="00F154A4">
        <w:rPr>
          <w:rFonts w:asciiTheme="majorHAnsi" w:eastAsia="Calibri" w:hAnsiTheme="majorHAnsi" w:cstheme="majorHAnsi"/>
          <w:sz w:val="22"/>
          <w:szCs w:val="22"/>
        </w:rPr>
        <w:t xml:space="preserve"> dnů od doručení řádně vystavené faktury objednateli. Dnem úhrady faktury se rozumí den odepsání příslušné částky z účtu objednatele. Platby budou probíhat výlučně bankovním převodem na účet </w:t>
      </w:r>
      <w:r w:rsidRPr="001E6D21">
        <w:rPr>
          <w:rFonts w:asciiTheme="majorHAnsi" w:eastAsia="Calibri" w:hAnsiTheme="majorHAnsi" w:cstheme="majorHAnsi"/>
          <w:sz w:val="22"/>
          <w:szCs w:val="22"/>
        </w:rPr>
        <w:t>zhotovitele, a to v české měně a rovněž veškeré cenové údaje budou uvedeny v české měně, ledaže dojde v České republice k zavedení EUR jako oficiální měny.</w:t>
      </w:r>
    </w:p>
    <w:p w14:paraId="4A30C7E8" w14:textId="3472AB65" w:rsidR="001E6D21" w:rsidRPr="001E6D21" w:rsidRDefault="00EF5223" w:rsidP="001E6D21">
      <w:pPr>
        <w:pStyle w:val="Nadpis2"/>
        <w:numPr>
          <w:ilvl w:val="1"/>
          <w:numId w:val="4"/>
        </w:numPr>
        <w:tabs>
          <w:tab w:val="left" w:pos="993"/>
        </w:tabs>
        <w:spacing w:before="0" w:after="120"/>
        <w:ind w:left="567" w:hanging="567"/>
        <w:rPr>
          <w:rFonts w:asciiTheme="majorHAnsi" w:hAnsiTheme="majorHAnsi" w:cstheme="majorHAnsi"/>
          <w:sz w:val="22"/>
          <w:szCs w:val="22"/>
        </w:rPr>
      </w:pPr>
      <w:r>
        <w:rPr>
          <w:rFonts w:asciiTheme="majorHAnsi" w:hAnsiTheme="majorHAnsi" w:cstheme="majorHAnsi"/>
          <w:color w:val="000000" w:themeColor="text1"/>
          <w:sz w:val="22"/>
          <w:szCs w:val="22"/>
        </w:rPr>
        <w:t>Zhotovitel</w:t>
      </w:r>
      <w:r w:rsidR="001E6D21" w:rsidRPr="001E6D21">
        <w:rPr>
          <w:rFonts w:asciiTheme="majorHAnsi" w:hAnsiTheme="majorHAnsi" w:cstheme="majorHAnsi"/>
          <w:color w:val="000000" w:themeColor="text1"/>
          <w:sz w:val="22"/>
          <w:szCs w:val="22"/>
        </w:rPr>
        <w:t xml:space="preserve"> se zavazuje na fakturu </w:t>
      </w:r>
      <w:r>
        <w:rPr>
          <w:rFonts w:asciiTheme="majorHAnsi" w:hAnsiTheme="majorHAnsi" w:cstheme="majorHAnsi"/>
          <w:color w:val="000000" w:themeColor="text1"/>
          <w:sz w:val="22"/>
          <w:szCs w:val="22"/>
        </w:rPr>
        <w:t xml:space="preserve">uvést </w:t>
      </w:r>
      <w:r w:rsidR="001E6D21" w:rsidRPr="001E6D21">
        <w:rPr>
          <w:rFonts w:asciiTheme="majorHAnsi" w:hAnsiTheme="majorHAnsi" w:cstheme="majorHAnsi"/>
          <w:color w:val="000000" w:themeColor="text1"/>
          <w:sz w:val="22"/>
          <w:szCs w:val="22"/>
        </w:rPr>
        <w:t>označení projektu</w:t>
      </w:r>
      <w:r>
        <w:rPr>
          <w:rFonts w:asciiTheme="majorHAnsi" w:hAnsiTheme="majorHAnsi" w:cstheme="majorHAnsi"/>
          <w:color w:val="000000" w:themeColor="text1"/>
          <w:sz w:val="22"/>
          <w:szCs w:val="22"/>
        </w:rPr>
        <w:t>,</w:t>
      </w:r>
      <w:r w:rsidR="001E6D21">
        <w:rPr>
          <w:rFonts w:asciiTheme="majorHAnsi" w:hAnsiTheme="majorHAnsi" w:cstheme="majorHAnsi"/>
          <w:color w:val="000000" w:themeColor="text1"/>
          <w:sz w:val="22"/>
          <w:szCs w:val="22"/>
        </w:rPr>
        <w:t xml:space="preserve"> v rámci které je stavba realizována</w:t>
      </w:r>
      <w:r w:rsidR="001E6D21" w:rsidRPr="001E6D21">
        <w:rPr>
          <w:rFonts w:asciiTheme="majorHAnsi" w:hAnsiTheme="majorHAnsi" w:cstheme="majorHAnsi"/>
          <w:color w:val="000000" w:themeColor="text1"/>
          <w:sz w:val="22"/>
          <w:szCs w:val="22"/>
        </w:rPr>
        <w:t xml:space="preserve"> a to:</w:t>
      </w:r>
      <w:r w:rsidR="001E6D21">
        <w:rPr>
          <w:rFonts w:asciiTheme="majorHAnsi" w:hAnsiTheme="majorHAnsi" w:cstheme="majorHAnsi"/>
          <w:color w:val="000000" w:themeColor="text1"/>
          <w:sz w:val="22"/>
          <w:szCs w:val="22"/>
        </w:rPr>
        <w:t xml:space="preserve"> </w:t>
      </w:r>
    </w:p>
    <w:p w14:paraId="51CC521D" w14:textId="4ED59730" w:rsidR="00FF15AE" w:rsidRPr="00FF15AE" w:rsidRDefault="00FF15AE" w:rsidP="00FF15AE">
      <w:pPr>
        <w:pStyle w:val="Odstavecseseznamem"/>
        <w:spacing w:after="120"/>
        <w:ind w:left="284"/>
        <w:jc w:val="center"/>
        <w:rPr>
          <w:rFonts w:asciiTheme="majorHAnsi" w:hAnsiTheme="majorHAnsi" w:cstheme="majorHAnsi"/>
          <w:i/>
          <w:sz w:val="22"/>
        </w:rPr>
      </w:pPr>
      <w:r>
        <w:rPr>
          <w:rFonts w:asciiTheme="majorHAnsi" w:hAnsiTheme="majorHAnsi" w:cstheme="majorHAnsi"/>
          <w:i/>
          <w:sz w:val="22"/>
        </w:rPr>
        <w:t xml:space="preserve">Číslo projektu: </w:t>
      </w:r>
      <w:r w:rsidRPr="00FF15AE">
        <w:rPr>
          <w:rFonts w:asciiTheme="majorHAnsi" w:hAnsiTheme="majorHAnsi" w:cstheme="majorHAnsi"/>
          <w:i/>
          <w:sz w:val="22"/>
        </w:rPr>
        <w:t>CZ.06.2.56/0.0/0.0/18_104/0009376</w:t>
      </w:r>
    </w:p>
    <w:p w14:paraId="057BEF81" w14:textId="5004AD50" w:rsidR="001E6D21" w:rsidRPr="00FF15AE" w:rsidRDefault="00FF15AE" w:rsidP="00FF15AE">
      <w:pPr>
        <w:pStyle w:val="Odstavecseseznamem"/>
        <w:spacing w:after="120"/>
        <w:ind w:left="284"/>
        <w:jc w:val="center"/>
        <w:rPr>
          <w:rFonts w:asciiTheme="majorHAnsi" w:hAnsiTheme="majorHAnsi" w:cstheme="majorHAnsi"/>
          <w:i/>
          <w:sz w:val="22"/>
        </w:rPr>
      </w:pPr>
      <w:r>
        <w:rPr>
          <w:rFonts w:asciiTheme="majorHAnsi" w:hAnsiTheme="majorHAnsi" w:cstheme="majorHAnsi"/>
          <w:i/>
          <w:sz w:val="22"/>
        </w:rPr>
        <w:t>Název projektu: „</w:t>
      </w:r>
      <w:r w:rsidRPr="00FF15AE">
        <w:rPr>
          <w:rFonts w:asciiTheme="majorHAnsi" w:hAnsiTheme="majorHAnsi" w:cstheme="majorHAnsi"/>
          <w:i/>
          <w:sz w:val="22"/>
        </w:rPr>
        <w:t>Sociální bydlení v Heřmanově Městci - bytový dům č. p. 244</w:t>
      </w:r>
      <w:r>
        <w:rPr>
          <w:rFonts w:asciiTheme="majorHAnsi" w:hAnsiTheme="majorHAnsi" w:cstheme="majorHAnsi"/>
          <w:i/>
          <w:sz w:val="22"/>
        </w:rPr>
        <w:t>“</w:t>
      </w:r>
    </w:p>
    <w:p w14:paraId="4DEE2F97" w14:textId="493CC232" w:rsidR="001E6D21" w:rsidRPr="001E6D21" w:rsidRDefault="001E6D21" w:rsidP="001E6D21">
      <w:pPr>
        <w:pStyle w:val="Nadpis2"/>
        <w:tabs>
          <w:tab w:val="left" w:pos="993"/>
        </w:tabs>
        <w:spacing w:before="0" w:after="120"/>
        <w:ind w:left="567" w:firstLine="0"/>
        <w:rPr>
          <w:rFonts w:asciiTheme="majorHAnsi" w:hAnsiTheme="majorHAnsi" w:cstheme="majorHAnsi"/>
          <w:sz w:val="22"/>
          <w:szCs w:val="22"/>
        </w:rPr>
      </w:pPr>
      <w:r w:rsidRPr="001E6D21">
        <w:rPr>
          <w:rFonts w:asciiTheme="majorHAnsi" w:hAnsiTheme="majorHAnsi" w:cstheme="majorHAnsi"/>
          <w:sz w:val="22"/>
          <w:szCs w:val="22"/>
        </w:rPr>
        <w:t>Nevejde-li se na fakturu údaj celý, postačí alespoň registrační číslo projektu bez názvu dotačního projektu</w:t>
      </w:r>
      <w:r w:rsidR="000A6C00">
        <w:rPr>
          <w:rFonts w:asciiTheme="majorHAnsi" w:hAnsiTheme="majorHAnsi" w:cstheme="majorHAnsi"/>
          <w:sz w:val="22"/>
          <w:szCs w:val="22"/>
        </w:rPr>
        <w:t>.</w:t>
      </w:r>
    </w:p>
    <w:p w14:paraId="6DF90471" w14:textId="5F45E4F5"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1E6D21">
        <w:rPr>
          <w:rFonts w:asciiTheme="majorHAnsi" w:eastAsia="Calibri" w:hAnsiTheme="majorHAnsi" w:cstheme="majorHAnsi"/>
          <w:sz w:val="22"/>
          <w:szCs w:val="22"/>
        </w:rPr>
        <w:t xml:space="preserve">Daňové doklady (faktury) musí </w:t>
      </w:r>
      <w:r w:rsidR="001E6D21">
        <w:rPr>
          <w:rFonts w:asciiTheme="majorHAnsi" w:eastAsia="Calibri" w:hAnsiTheme="majorHAnsi" w:cstheme="majorHAnsi"/>
          <w:sz w:val="22"/>
          <w:szCs w:val="22"/>
        </w:rPr>
        <w:t xml:space="preserve">dále </w:t>
      </w:r>
      <w:r w:rsidRPr="001E6D21">
        <w:rPr>
          <w:rFonts w:asciiTheme="majorHAnsi" w:eastAsia="Calibri" w:hAnsiTheme="majorHAnsi" w:cstheme="majorHAnsi"/>
          <w:sz w:val="22"/>
          <w:szCs w:val="22"/>
        </w:rPr>
        <w:t>obsahovat náležitosti stanovené zákonem č. 235/2004 Sb., o dani z přidané hodnoty, ve znění pozdějších předpisů</w:t>
      </w:r>
      <w:r w:rsidR="00AD4DC7" w:rsidRPr="001E6D21">
        <w:rPr>
          <w:rFonts w:asciiTheme="majorHAnsi" w:eastAsia="Calibri" w:hAnsiTheme="majorHAnsi" w:cstheme="majorHAnsi"/>
          <w:sz w:val="22"/>
          <w:szCs w:val="22"/>
        </w:rPr>
        <w:t>, číslo této smlouvy jako ident</w:t>
      </w:r>
      <w:r w:rsidR="00D67C7E">
        <w:rPr>
          <w:rFonts w:asciiTheme="majorHAnsi" w:eastAsia="Calibri" w:hAnsiTheme="majorHAnsi" w:cstheme="majorHAnsi"/>
          <w:sz w:val="22"/>
          <w:szCs w:val="22"/>
        </w:rPr>
        <w:t>ifikátor</w:t>
      </w:r>
      <w:r w:rsidR="00AD4DC7" w:rsidRPr="001E6D21">
        <w:rPr>
          <w:rFonts w:asciiTheme="majorHAnsi" w:eastAsia="Calibri" w:hAnsiTheme="majorHAnsi" w:cstheme="majorHAnsi"/>
          <w:sz w:val="22"/>
          <w:szCs w:val="22"/>
        </w:rPr>
        <w:t xml:space="preserve"> </w:t>
      </w:r>
      <w:r w:rsidRPr="001E6D21">
        <w:rPr>
          <w:rFonts w:asciiTheme="majorHAnsi" w:eastAsia="Calibri" w:hAnsiTheme="majorHAnsi" w:cstheme="majorHAnsi"/>
          <w:sz w:val="22"/>
          <w:szCs w:val="22"/>
        </w:rPr>
        <w:t>a potvrzený soupis skutečně provedených p</w:t>
      </w:r>
      <w:r w:rsidR="00B21551" w:rsidRPr="001E6D21">
        <w:rPr>
          <w:rFonts w:asciiTheme="majorHAnsi" w:eastAsia="Calibri" w:hAnsiTheme="majorHAnsi" w:cstheme="majorHAnsi"/>
          <w:sz w:val="22"/>
          <w:szCs w:val="22"/>
        </w:rPr>
        <w:t>rací v souladu s čl. 3.9. S</w:t>
      </w:r>
      <w:r w:rsidRPr="001E6D21">
        <w:rPr>
          <w:rFonts w:asciiTheme="majorHAnsi" w:eastAsia="Calibri" w:hAnsiTheme="majorHAnsi" w:cstheme="majorHAnsi"/>
          <w:sz w:val="22"/>
          <w:szCs w:val="22"/>
        </w:rPr>
        <w:t>mlouvy. Objednatel je oprávněn až do dne splatnosti vrátit zhotoviteli</w:t>
      </w:r>
      <w:r w:rsidRPr="00F154A4">
        <w:rPr>
          <w:rFonts w:asciiTheme="majorHAnsi" w:eastAsia="Calibri" w:hAnsiTheme="majorHAnsi" w:cstheme="majorHAnsi"/>
          <w:sz w:val="22"/>
          <w:szCs w:val="22"/>
        </w:rPr>
        <w:t xml:space="preserve"> fakturu, která neobsahuje některou z</w:t>
      </w:r>
      <w:r w:rsidR="00B21551" w:rsidRPr="00F154A4">
        <w:rPr>
          <w:rFonts w:asciiTheme="majorHAnsi" w:eastAsia="Calibri" w:hAnsiTheme="majorHAnsi" w:cstheme="majorHAnsi"/>
          <w:sz w:val="22"/>
          <w:szCs w:val="22"/>
        </w:rPr>
        <w:t xml:space="preserve"> náležitostí stanovených touto S</w:t>
      </w:r>
      <w:r w:rsidRPr="00F154A4">
        <w:rPr>
          <w:rFonts w:asciiTheme="majorHAnsi" w:eastAsia="Calibri" w:hAnsiTheme="majorHAnsi" w:cstheme="majorHAnsi"/>
          <w:sz w:val="22"/>
          <w:szCs w:val="22"/>
        </w:rPr>
        <w:t>mlouvou nebo příslušným právním předpisem. Ve vráceném dokladu musí vyznačit důvod vrácení. Nová doba splatnosti počíná běžet dnem doručení bezvadné faktury objednateli.</w:t>
      </w:r>
    </w:p>
    <w:p w14:paraId="10A1008B" w14:textId="77777777"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bere na vědomí, že v případě oprávněného vrácení faktury objednatelem nemá nárok na úrok z prodlení.</w:t>
      </w:r>
    </w:p>
    <w:p w14:paraId="0B9E801C" w14:textId="77777777"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bookmarkStart w:id="9" w:name="_4d34og8" w:colFirst="0" w:colLast="0"/>
      <w:bookmarkEnd w:id="9"/>
      <w:r w:rsidRPr="00F154A4">
        <w:rPr>
          <w:rFonts w:asciiTheme="majorHAnsi" w:eastAsia="Calibri" w:hAnsiTheme="majorHAnsi" w:cstheme="majorHAnsi"/>
          <w:sz w:val="22"/>
          <w:szCs w:val="22"/>
        </w:rPr>
        <w:t>Místem pro doručení faktury je podatelna objednatele na adrese sídla objednatele. Za rozhodný den doručení faktury se považuje den vyznačený na faktuře podatelnou objednatele.</w:t>
      </w:r>
    </w:p>
    <w:p w14:paraId="5AA55AB5" w14:textId="07B082B0"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Smluvní strany se dohodly, že množství určité položky, jež bude potřebné pro</w:t>
      </w:r>
      <w:r w:rsidR="00B21551" w:rsidRPr="00F154A4">
        <w:rPr>
          <w:rFonts w:asciiTheme="majorHAnsi" w:eastAsia="Calibri" w:hAnsiTheme="majorHAnsi" w:cstheme="majorHAnsi"/>
          <w:sz w:val="22"/>
          <w:szCs w:val="22"/>
        </w:rPr>
        <w:t xml:space="preserve"> uskutečnění plnění podle S</w:t>
      </w:r>
      <w:r w:rsidRPr="00F154A4">
        <w:rPr>
          <w:rFonts w:asciiTheme="majorHAnsi" w:eastAsia="Calibri" w:hAnsiTheme="majorHAnsi" w:cstheme="majorHAnsi"/>
          <w:sz w:val="22"/>
          <w:szCs w:val="22"/>
        </w:rPr>
        <w:t>mlouvy, je v Položkovém soupisu prací stanoveno jako maximální. Po</w:t>
      </w:r>
      <w:r w:rsidR="00B21551" w:rsidRPr="00F154A4">
        <w:rPr>
          <w:rFonts w:asciiTheme="majorHAnsi" w:eastAsia="Calibri" w:hAnsiTheme="majorHAnsi" w:cstheme="majorHAnsi"/>
          <w:sz w:val="22"/>
          <w:szCs w:val="22"/>
        </w:rPr>
        <w:t>kud zhotovitel při plnění této S</w:t>
      </w:r>
      <w:r w:rsidRPr="00F154A4">
        <w:rPr>
          <w:rFonts w:asciiTheme="majorHAnsi" w:eastAsia="Calibri" w:hAnsiTheme="majorHAnsi" w:cstheme="majorHAnsi"/>
          <w:sz w:val="22"/>
          <w:szCs w:val="22"/>
        </w:rPr>
        <w:t>mlouvy použije menší množství určité položky, bude příslušným způsobem (dle jednotlivých položek Položkového soupisu) snížena cena díla. Pokud bude nezbytné vynaložit pro řádné dokončení díla většího množství určité položky, než jak stanoví Položkový soupis prací, bude taková situace řešena postupem dle ZZVZ. Zhotovitel se zavazuje, že pokud bude objednatelem vyzván k podání nabídky na dodání potřebného dodatečného množství určité položky Položkového soupisu prací, podá ve stanovené době řádnou nabídku, přičemž nabídková cena bude vycházet z jednotkových cen nabídnutých v rámci původního zadávacího řízení, na</w:t>
      </w:r>
      <w:r w:rsidR="00B21551" w:rsidRPr="00F154A4">
        <w:rPr>
          <w:rFonts w:asciiTheme="majorHAnsi" w:eastAsia="Calibri" w:hAnsiTheme="majorHAnsi" w:cstheme="majorHAnsi"/>
          <w:sz w:val="22"/>
          <w:szCs w:val="22"/>
        </w:rPr>
        <w:t xml:space="preserve"> základě nějž je uzavřena tato S</w:t>
      </w:r>
      <w:r w:rsidRPr="00F154A4">
        <w:rPr>
          <w:rFonts w:asciiTheme="majorHAnsi" w:eastAsia="Calibri" w:hAnsiTheme="majorHAnsi" w:cstheme="majorHAnsi"/>
          <w:sz w:val="22"/>
          <w:szCs w:val="22"/>
        </w:rPr>
        <w:t>mlouva.</w:t>
      </w:r>
    </w:p>
    <w:p w14:paraId="1495B5DC" w14:textId="0997D4E8" w:rsidR="001C60FB" w:rsidRPr="00F154A4" w:rsidRDefault="006D55DC" w:rsidP="00800085">
      <w:pPr>
        <w:pStyle w:val="Nadpis2"/>
        <w:numPr>
          <w:ilvl w:val="1"/>
          <w:numId w:val="4"/>
        </w:numPr>
        <w:tabs>
          <w:tab w:val="left" w:pos="993"/>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Smluvní strany se vzájemně dohodly, že dílčím zdanitelným plněním jsou práce, dodávky a služby skutečně provedené v příslušném kalendářním měsíci a za datum uskutečnění dílčího zdanitelného plnění prohlašují poslední den kalendářního měsíce. Zhotovitel je oprávněn vystavit fakturu vždy pouze na částku odpovídající 9</w:t>
      </w:r>
      <w:r w:rsidR="00800085">
        <w:rPr>
          <w:rFonts w:asciiTheme="majorHAnsi" w:eastAsia="Calibri" w:hAnsiTheme="majorHAnsi" w:cstheme="majorHAnsi"/>
          <w:sz w:val="22"/>
          <w:szCs w:val="22"/>
        </w:rPr>
        <w:t>0</w:t>
      </w:r>
      <w:r w:rsidRPr="00F154A4">
        <w:rPr>
          <w:rFonts w:asciiTheme="majorHAnsi" w:eastAsia="Calibri" w:hAnsiTheme="majorHAnsi" w:cstheme="majorHAnsi"/>
          <w:sz w:val="22"/>
          <w:szCs w:val="22"/>
        </w:rPr>
        <w:t xml:space="preserve"> % z ceny provedených prací a dodávek uvedených v</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odsouhlaseném a oboustranně podepsaném soupisu provedených prací dle čl.</w:t>
      </w:r>
      <w:r w:rsidR="00E44FAC" w:rsidRPr="00F154A4">
        <w:rPr>
          <w:rFonts w:asciiTheme="majorHAnsi" w:eastAsia="Calibri" w:hAnsiTheme="majorHAnsi" w:cstheme="majorHAnsi"/>
          <w:sz w:val="22"/>
          <w:szCs w:val="22"/>
        </w:rPr>
        <w:t> </w:t>
      </w:r>
      <w:r w:rsidR="00B21551" w:rsidRPr="00F154A4">
        <w:rPr>
          <w:rFonts w:asciiTheme="majorHAnsi" w:eastAsia="Calibri" w:hAnsiTheme="majorHAnsi" w:cstheme="majorHAnsi"/>
          <w:sz w:val="22"/>
          <w:szCs w:val="22"/>
        </w:rPr>
        <w:t>3.9. S</w:t>
      </w:r>
      <w:r w:rsidRPr="00F154A4">
        <w:rPr>
          <w:rFonts w:asciiTheme="majorHAnsi" w:eastAsia="Calibri" w:hAnsiTheme="majorHAnsi" w:cstheme="majorHAnsi"/>
          <w:sz w:val="22"/>
          <w:szCs w:val="22"/>
        </w:rPr>
        <w:t xml:space="preserve">mlouvy. Zbývajících </w:t>
      </w:r>
      <w:r w:rsidR="00800085">
        <w:rPr>
          <w:rFonts w:asciiTheme="majorHAnsi" w:eastAsia="Calibri" w:hAnsiTheme="majorHAnsi" w:cstheme="majorHAnsi"/>
          <w:sz w:val="22"/>
          <w:szCs w:val="22"/>
        </w:rPr>
        <w:t>10</w:t>
      </w:r>
      <w:r w:rsidRPr="00F154A4">
        <w:rPr>
          <w:rFonts w:asciiTheme="majorHAnsi" w:eastAsia="Calibri" w:hAnsiTheme="majorHAnsi" w:cstheme="majorHAnsi"/>
          <w:sz w:val="22"/>
          <w:szCs w:val="22"/>
        </w:rPr>
        <w:t xml:space="preserve"> % z ceny provedených prací a dodávek uvedených v</w:t>
      </w:r>
      <w:r w:rsidR="00301FC5"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odsouhlaseném soupisu provedených prací bude objednatel zhotoviteli zadržovat jako zádržné. </w:t>
      </w:r>
    </w:p>
    <w:p w14:paraId="4E6E862C" w14:textId="20CF8799" w:rsidR="001C60FB" w:rsidRPr="00F154A4" w:rsidRDefault="009D5CE0" w:rsidP="001C78F1">
      <w:pPr>
        <w:pStyle w:val="Nadpis2"/>
        <w:numPr>
          <w:ilvl w:val="1"/>
          <w:numId w:val="4"/>
        </w:numPr>
        <w:tabs>
          <w:tab w:val="left" w:pos="993"/>
        </w:tabs>
        <w:spacing w:before="0" w:after="240"/>
        <w:ind w:left="567" w:hanging="567"/>
        <w:rPr>
          <w:rFonts w:asciiTheme="majorHAnsi" w:hAnsiTheme="majorHAnsi" w:cstheme="majorHAnsi"/>
          <w:sz w:val="22"/>
          <w:szCs w:val="22"/>
        </w:rPr>
      </w:pPr>
      <w:bookmarkStart w:id="10" w:name="_2s8eyo1" w:colFirst="0" w:colLast="0"/>
      <w:bookmarkEnd w:id="10"/>
      <w:r w:rsidRPr="00F154A4">
        <w:rPr>
          <w:rFonts w:asciiTheme="majorHAnsi" w:eastAsia="Calibri" w:hAnsiTheme="majorHAnsi" w:cstheme="majorHAnsi"/>
          <w:sz w:val="22"/>
          <w:szCs w:val="22"/>
        </w:rPr>
        <w:t>Zádržné</w:t>
      </w:r>
      <w:r w:rsidR="009573C4" w:rsidRPr="00F154A4">
        <w:rPr>
          <w:rFonts w:asciiTheme="majorHAnsi" w:eastAsia="Calibri" w:hAnsiTheme="majorHAnsi" w:cstheme="majorHAnsi"/>
          <w:sz w:val="22"/>
          <w:szCs w:val="22"/>
        </w:rPr>
        <w:t xml:space="preserve"> </w:t>
      </w:r>
      <w:r w:rsidR="00B21551" w:rsidRPr="00F154A4">
        <w:rPr>
          <w:rFonts w:asciiTheme="majorHAnsi" w:eastAsia="Calibri" w:hAnsiTheme="majorHAnsi" w:cstheme="majorHAnsi"/>
          <w:sz w:val="22"/>
          <w:szCs w:val="22"/>
        </w:rPr>
        <w:t>z ce</w:t>
      </w:r>
      <w:r w:rsidR="00134886">
        <w:rPr>
          <w:rFonts w:asciiTheme="majorHAnsi" w:eastAsia="Calibri" w:hAnsiTheme="majorHAnsi" w:cstheme="majorHAnsi"/>
          <w:sz w:val="22"/>
          <w:szCs w:val="22"/>
        </w:rPr>
        <w:t>ny díla dle čl. 3.17</w:t>
      </w:r>
      <w:r w:rsidR="00B21551" w:rsidRPr="00F154A4">
        <w:rPr>
          <w:rFonts w:asciiTheme="majorHAnsi" w:eastAsia="Calibri" w:hAnsiTheme="majorHAnsi" w:cstheme="majorHAnsi"/>
          <w:sz w:val="22"/>
          <w:szCs w:val="22"/>
        </w:rPr>
        <w:t>. této S</w:t>
      </w:r>
      <w:r w:rsidR="006D55DC" w:rsidRPr="00F154A4">
        <w:rPr>
          <w:rFonts w:asciiTheme="majorHAnsi" w:eastAsia="Calibri" w:hAnsiTheme="majorHAnsi" w:cstheme="majorHAnsi"/>
          <w:sz w:val="22"/>
          <w:szCs w:val="22"/>
        </w:rPr>
        <w:t>mlouvy</w:t>
      </w:r>
      <w:r w:rsidR="009573C4" w:rsidRPr="00F154A4">
        <w:rPr>
          <w:rFonts w:asciiTheme="majorHAnsi" w:eastAsia="Calibri" w:hAnsiTheme="majorHAnsi" w:cstheme="majorHAnsi"/>
          <w:sz w:val="22"/>
          <w:szCs w:val="22"/>
        </w:rPr>
        <w:t xml:space="preserve"> </w:t>
      </w:r>
      <w:r w:rsidR="006D55DC" w:rsidRPr="00F154A4">
        <w:rPr>
          <w:rFonts w:asciiTheme="majorHAnsi" w:eastAsia="Calibri" w:hAnsiTheme="majorHAnsi" w:cstheme="majorHAnsi"/>
          <w:sz w:val="22"/>
          <w:szCs w:val="22"/>
        </w:rPr>
        <w:t>se objednatel zavazuje zhotoviteli uhradit do</w:t>
      </w:r>
      <w:r w:rsidR="00154A74" w:rsidRPr="00F154A4">
        <w:rPr>
          <w:rFonts w:asciiTheme="majorHAnsi" w:eastAsia="Calibri" w:hAnsiTheme="majorHAnsi" w:cstheme="majorHAnsi"/>
          <w:sz w:val="22"/>
          <w:szCs w:val="22"/>
        </w:rPr>
        <w:t xml:space="preserve"> patnácti</w:t>
      </w:r>
      <w:r w:rsidR="006D55DC" w:rsidRPr="00F154A4">
        <w:rPr>
          <w:rFonts w:asciiTheme="majorHAnsi" w:eastAsia="Calibri" w:hAnsiTheme="majorHAnsi" w:cstheme="majorHAnsi"/>
          <w:sz w:val="22"/>
          <w:szCs w:val="22"/>
        </w:rPr>
        <w:t xml:space="preserve"> </w:t>
      </w:r>
      <w:r w:rsidR="00154A74" w:rsidRPr="00F154A4">
        <w:rPr>
          <w:rFonts w:asciiTheme="majorHAnsi" w:eastAsia="Calibri" w:hAnsiTheme="majorHAnsi" w:cstheme="majorHAnsi"/>
          <w:sz w:val="22"/>
          <w:szCs w:val="22"/>
        </w:rPr>
        <w:t>(</w:t>
      </w:r>
      <w:r w:rsidR="006D55DC" w:rsidRPr="00F154A4">
        <w:rPr>
          <w:rFonts w:asciiTheme="majorHAnsi" w:eastAsia="Calibri" w:hAnsiTheme="majorHAnsi" w:cstheme="majorHAnsi"/>
          <w:sz w:val="22"/>
          <w:szCs w:val="22"/>
        </w:rPr>
        <w:t>15</w:t>
      </w:r>
      <w:r w:rsidR="00154A74" w:rsidRPr="00F154A4">
        <w:rPr>
          <w:rFonts w:asciiTheme="majorHAnsi" w:eastAsia="Calibri" w:hAnsiTheme="majorHAnsi" w:cstheme="majorHAnsi"/>
          <w:sz w:val="22"/>
          <w:szCs w:val="22"/>
        </w:rPr>
        <w:t>)</w:t>
      </w:r>
      <w:r w:rsidR="006D55DC" w:rsidRPr="00F154A4">
        <w:rPr>
          <w:rFonts w:asciiTheme="majorHAnsi" w:eastAsia="Calibri" w:hAnsiTheme="majorHAnsi" w:cstheme="majorHAnsi"/>
          <w:sz w:val="22"/>
          <w:szCs w:val="22"/>
        </w:rPr>
        <w:t xml:space="preserve"> kalendářních dnů po předání a převzetí díla, tj. po podpisu zápisu o předání a převzetí stavby, a to na základě vystavení konečné faktury. Na tento závazek nemá vliv skutečnost, že součástí zápisu o předání a převzetí stavby bude seznam drobných vad a nedodělků nebránících řádnému užívání dí</w:t>
      </w:r>
      <w:r w:rsidR="00D01C59">
        <w:rPr>
          <w:rFonts w:asciiTheme="majorHAnsi" w:eastAsia="Calibri" w:hAnsiTheme="majorHAnsi" w:cstheme="majorHAnsi"/>
          <w:sz w:val="22"/>
          <w:szCs w:val="22"/>
        </w:rPr>
        <w:t>la, jak jsou definovány v čl. 15</w:t>
      </w:r>
      <w:r w:rsidR="006D55DC" w:rsidRPr="00F154A4">
        <w:rPr>
          <w:rFonts w:asciiTheme="majorHAnsi" w:eastAsia="Calibri" w:hAnsiTheme="majorHAnsi" w:cstheme="majorHAnsi"/>
          <w:sz w:val="22"/>
          <w:szCs w:val="22"/>
        </w:rPr>
        <w:t>.3</w:t>
      </w:r>
      <w:r w:rsidR="00CB179F" w:rsidRPr="00F154A4">
        <w:rPr>
          <w:rFonts w:asciiTheme="majorHAnsi" w:eastAsia="Calibri" w:hAnsiTheme="majorHAnsi" w:cstheme="majorHAnsi"/>
          <w:sz w:val="22"/>
          <w:szCs w:val="22"/>
        </w:rPr>
        <w:t>.</w:t>
      </w:r>
      <w:r w:rsidR="00B21551" w:rsidRPr="00F154A4">
        <w:rPr>
          <w:rFonts w:asciiTheme="majorHAnsi" w:eastAsia="Calibri" w:hAnsiTheme="majorHAnsi" w:cstheme="majorHAnsi"/>
          <w:sz w:val="22"/>
          <w:szCs w:val="22"/>
        </w:rPr>
        <w:t xml:space="preserve"> S</w:t>
      </w:r>
      <w:r w:rsidR="006D55DC" w:rsidRPr="00F154A4">
        <w:rPr>
          <w:rFonts w:asciiTheme="majorHAnsi" w:eastAsia="Calibri" w:hAnsiTheme="majorHAnsi" w:cstheme="majorHAnsi"/>
          <w:sz w:val="22"/>
          <w:szCs w:val="22"/>
        </w:rPr>
        <w:t xml:space="preserve">mlouvy. </w:t>
      </w:r>
    </w:p>
    <w:p w14:paraId="7D474158" w14:textId="77777777" w:rsidR="001C60FB" w:rsidRPr="00800085" w:rsidRDefault="006D55DC" w:rsidP="001C78F1">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11" w:name="_Toc20824053"/>
      <w:r w:rsidRPr="00800085">
        <w:rPr>
          <w:rFonts w:asciiTheme="majorHAnsi" w:eastAsia="Calibri" w:hAnsiTheme="majorHAnsi" w:cstheme="majorHAnsi"/>
          <w:i w:val="0"/>
          <w:sz w:val="24"/>
        </w:rPr>
        <w:t>OBECNÁ PRAVIDLA PRO PLNĚNÍ TÉTO SMLOUVY</w:t>
      </w:r>
      <w:bookmarkEnd w:id="11"/>
    </w:p>
    <w:p w14:paraId="31A2CF59" w14:textId="7334711D"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interpretačních různic smluvních stran vyplývajících z</w:t>
      </w:r>
      <w:r w:rsidR="000A6C00">
        <w:rPr>
          <w:rFonts w:asciiTheme="majorHAnsi" w:eastAsia="Calibri" w:hAnsiTheme="majorHAnsi" w:cstheme="majorHAnsi"/>
          <w:sz w:val="22"/>
          <w:szCs w:val="22"/>
        </w:rPr>
        <w:t>e</w:t>
      </w:r>
      <w:r w:rsidR="00B21551"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mlouvy se smluvní strany doh</w:t>
      </w:r>
      <w:r w:rsidR="00B21551" w:rsidRPr="00F154A4">
        <w:rPr>
          <w:rFonts w:asciiTheme="majorHAnsi" w:eastAsia="Calibri" w:hAnsiTheme="majorHAnsi" w:cstheme="majorHAnsi"/>
          <w:sz w:val="22"/>
          <w:szCs w:val="22"/>
        </w:rPr>
        <w:t>odly, že bude při interpretaci S</w:t>
      </w:r>
      <w:r w:rsidRPr="00F154A4">
        <w:rPr>
          <w:rFonts w:asciiTheme="majorHAnsi" w:eastAsia="Calibri" w:hAnsiTheme="majorHAnsi" w:cstheme="majorHAnsi"/>
          <w:sz w:val="22"/>
          <w:szCs w:val="22"/>
        </w:rPr>
        <w:t xml:space="preserve">mlouvy užito </w:t>
      </w:r>
      <w:r w:rsidR="002A1412" w:rsidRPr="00F154A4">
        <w:rPr>
          <w:rFonts w:asciiTheme="majorHAnsi" w:eastAsia="Calibri" w:hAnsiTheme="majorHAnsi" w:cstheme="majorHAnsi"/>
          <w:sz w:val="22"/>
          <w:szCs w:val="22"/>
        </w:rPr>
        <w:t xml:space="preserve">znění </w:t>
      </w:r>
      <w:r w:rsidRPr="00F154A4">
        <w:rPr>
          <w:rFonts w:asciiTheme="majorHAnsi" w:eastAsia="Calibri" w:hAnsiTheme="majorHAnsi" w:cstheme="majorHAnsi"/>
          <w:sz w:val="22"/>
          <w:szCs w:val="22"/>
        </w:rPr>
        <w:t>zadávací</w:t>
      </w:r>
      <w:r w:rsidR="002A1412" w:rsidRPr="00F154A4">
        <w:rPr>
          <w:rFonts w:asciiTheme="majorHAnsi" w:eastAsia="Calibri" w:hAnsiTheme="majorHAnsi" w:cstheme="majorHAnsi"/>
          <w:sz w:val="22"/>
          <w:szCs w:val="22"/>
        </w:rPr>
        <w:t xml:space="preserve"> dokumentace.</w:t>
      </w:r>
    </w:p>
    <w:p w14:paraId="4DF94A72" w14:textId="72E8FF3D"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rozporu mezi soupisem stavebních prací, dodávek a služeb s Položkovým soupisem prací vč. soupisu vedlejších a ostatních nákladů a DPS, mají přednost údaje uvedené v Položkovém soupisu prací vč. soupisu vedlejších a ostatních nákladů</w:t>
      </w:r>
      <w:r w:rsidR="00A45CB5"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a zhotovitel je povinen ostatní dokumenty uvést do souladu.</w:t>
      </w:r>
    </w:p>
    <w:p w14:paraId="6FA9CB55"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postupuje při provádění díla samostatně. Objednatel se zavazuje poskytnout zhotoviteli při provádění díla nezbytnou součinnost.</w:t>
      </w:r>
    </w:p>
    <w:p w14:paraId="5FEA6680" w14:textId="34E9B66D" w:rsidR="001C60FB" w:rsidRPr="00F154A4" w:rsidRDefault="00153FC8"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Přílohy této S</w:t>
      </w:r>
      <w:r w:rsidR="006D55DC" w:rsidRPr="00F154A4">
        <w:rPr>
          <w:rFonts w:asciiTheme="majorHAnsi" w:eastAsia="Calibri" w:hAnsiTheme="majorHAnsi" w:cstheme="majorHAnsi"/>
          <w:sz w:val="22"/>
          <w:szCs w:val="22"/>
        </w:rPr>
        <w:t>mlouvy (ať pevně spoje</w:t>
      </w:r>
      <w:r w:rsidRPr="00F154A4">
        <w:rPr>
          <w:rFonts w:asciiTheme="majorHAnsi" w:eastAsia="Calibri" w:hAnsiTheme="majorHAnsi" w:cstheme="majorHAnsi"/>
          <w:sz w:val="22"/>
          <w:szCs w:val="22"/>
        </w:rPr>
        <w:t>né či oddělitelné, na něž tato S</w:t>
      </w:r>
      <w:r w:rsidR="006D55DC" w:rsidRPr="00F154A4">
        <w:rPr>
          <w:rFonts w:asciiTheme="majorHAnsi" w:eastAsia="Calibri" w:hAnsiTheme="majorHAnsi" w:cstheme="majorHAnsi"/>
          <w:sz w:val="22"/>
          <w:szCs w:val="22"/>
        </w:rPr>
        <w:t>mlouv</w:t>
      </w:r>
      <w:r w:rsidRPr="00F154A4">
        <w:rPr>
          <w:rFonts w:asciiTheme="majorHAnsi" w:eastAsia="Calibri" w:hAnsiTheme="majorHAnsi" w:cstheme="majorHAnsi"/>
          <w:sz w:val="22"/>
          <w:szCs w:val="22"/>
        </w:rPr>
        <w:t xml:space="preserve">a odkazuje) tvoří </w:t>
      </w:r>
      <w:r w:rsidR="003962AA">
        <w:rPr>
          <w:rFonts w:asciiTheme="majorHAnsi" w:eastAsia="Calibri" w:hAnsiTheme="majorHAnsi" w:cstheme="majorHAnsi"/>
          <w:sz w:val="22"/>
          <w:szCs w:val="22"/>
        </w:rPr>
        <w:t xml:space="preserve">nedílnou </w:t>
      </w:r>
      <w:r w:rsidRPr="00F154A4">
        <w:rPr>
          <w:rFonts w:asciiTheme="majorHAnsi" w:eastAsia="Calibri" w:hAnsiTheme="majorHAnsi" w:cstheme="majorHAnsi"/>
          <w:sz w:val="22"/>
          <w:szCs w:val="22"/>
        </w:rPr>
        <w:t>součást S</w:t>
      </w:r>
      <w:r w:rsidR="006D55DC" w:rsidRPr="00F154A4">
        <w:rPr>
          <w:rFonts w:asciiTheme="majorHAnsi" w:eastAsia="Calibri" w:hAnsiTheme="majorHAnsi" w:cstheme="majorHAnsi"/>
          <w:sz w:val="22"/>
          <w:szCs w:val="22"/>
        </w:rPr>
        <w:t xml:space="preserve">mlouvy. </w:t>
      </w:r>
      <w:r w:rsidRPr="00F154A4">
        <w:rPr>
          <w:rFonts w:asciiTheme="majorHAnsi" w:eastAsia="Calibri" w:hAnsiTheme="majorHAnsi" w:cstheme="majorHAnsi"/>
          <w:sz w:val="22"/>
          <w:szCs w:val="22"/>
        </w:rPr>
        <w:t>Smlouvou se vždy rozumí tato S</w:t>
      </w:r>
      <w:r w:rsidR="006D55DC" w:rsidRPr="00F154A4">
        <w:rPr>
          <w:rFonts w:asciiTheme="majorHAnsi" w:eastAsia="Calibri" w:hAnsiTheme="majorHAnsi" w:cstheme="majorHAnsi"/>
          <w:sz w:val="22"/>
          <w:szCs w:val="22"/>
        </w:rPr>
        <w:t xml:space="preserve">mlouva včetně příloh (ať pevně spojených či oddělitelných). </w:t>
      </w:r>
    </w:p>
    <w:p w14:paraId="3E6B289F" w14:textId="2B31052C" w:rsidR="001C60FB" w:rsidRPr="00F154A4" w:rsidRDefault="00153FC8"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2" w:name="_3rdcrjn" w:colFirst="0" w:colLast="0"/>
      <w:bookmarkEnd w:id="12"/>
      <w:r w:rsidRPr="00F154A4">
        <w:rPr>
          <w:rFonts w:asciiTheme="majorHAnsi" w:eastAsia="Calibri" w:hAnsiTheme="majorHAnsi" w:cstheme="majorHAnsi"/>
          <w:sz w:val="22"/>
          <w:szCs w:val="22"/>
        </w:rPr>
        <w:t>Při plnění S</w:t>
      </w:r>
      <w:r w:rsidR="006D55DC" w:rsidRPr="00F154A4">
        <w:rPr>
          <w:rFonts w:asciiTheme="majorHAnsi" w:eastAsia="Calibri" w:hAnsiTheme="majorHAnsi" w:cstheme="majorHAnsi"/>
          <w:sz w:val="22"/>
          <w:szCs w:val="22"/>
        </w:rPr>
        <w:t xml:space="preserve">mlouvy je </w:t>
      </w:r>
      <w:r w:rsidR="00AC606D" w:rsidRPr="00F154A4">
        <w:rPr>
          <w:rFonts w:asciiTheme="majorHAnsi" w:eastAsia="Calibri" w:hAnsiTheme="majorHAnsi" w:cstheme="majorHAnsi"/>
          <w:sz w:val="22"/>
          <w:szCs w:val="22"/>
        </w:rPr>
        <w:t>z</w:t>
      </w:r>
      <w:r w:rsidR="006D55DC" w:rsidRPr="00F154A4">
        <w:rPr>
          <w:rFonts w:asciiTheme="majorHAnsi" w:eastAsia="Calibri" w:hAnsiTheme="majorHAnsi" w:cstheme="majorHAnsi"/>
          <w:sz w:val="22"/>
          <w:szCs w:val="22"/>
        </w:rPr>
        <w:t xml:space="preserve">hotovitel povinen řídit se pokyny </w:t>
      </w:r>
      <w:r w:rsidR="00AC606D" w:rsidRPr="00F154A4">
        <w:rPr>
          <w:rFonts w:asciiTheme="majorHAnsi" w:eastAsia="Calibri" w:hAnsiTheme="majorHAnsi" w:cstheme="majorHAnsi"/>
          <w:sz w:val="22"/>
          <w:szCs w:val="22"/>
        </w:rPr>
        <w:t>o</w:t>
      </w:r>
      <w:r w:rsidR="006D55DC" w:rsidRPr="00F154A4">
        <w:rPr>
          <w:rFonts w:asciiTheme="majorHAnsi" w:eastAsia="Calibri" w:hAnsiTheme="majorHAnsi" w:cstheme="majorHAnsi"/>
          <w:sz w:val="22"/>
          <w:szCs w:val="22"/>
        </w:rPr>
        <w:t>bj</w:t>
      </w:r>
      <w:r w:rsidR="00DF540E">
        <w:rPr>
          <w:rFonts w:asciiTheme="majorHAnsi" w:eastAsia="Calibri" w:hAnsiTheme="majorHAnsi" w:cstheme="majorHAnsi"/>
          <w:sz w:val="22"/>
          <w:szCs w:val="22"/>
        </w:rPr>
        <w:t xml:space="preserve">ednatele, včetně pokynů </w:t>
      </w:r>
      <w:r w:rsidR="00A0405C">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Pokud by pokyny objednatele, </w:t>
      </w:r>
      <w:r w:rsidR="00DF540E">
        <w:rPr>
          <w:rFonts w:asciiTheme="majorHAnsi" w:eastAsia="Calibri" w:hAnsiTheme="majorHAnsi" w:cstheme="majorHAnsi"/>
          <w:sz w:val="22"/>
          <w:szCs w:val="22"/>
        </w:rPr>
        <w:t xml:space="preserve">nebo </w:t>
      </w:r>
      <w:r w:rsidR="00A0405C">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představovaly změnu </w:t>
      </w:r>
      <w:r w:rsidRPr="00F154A4">
        <w:rPr>
          <w:rFonts w:asciiTheme="majorHAnsi" w:eastAsia="Calibri" w:hAnsiTheme="majorHAnsi" w:cstheme="majorHAnsi"/>
          <w:sz w:val="22"/>
          <w:szCs w:val="22"/>
        </w:rPr>
        <w:t>této S</w:t>
      </w:r>
      <w:r w:rsidR="006D55DC" w:rsidRPr="00F154A4">
        <w:rPr>
          <w:rFonts w:asciiTheme="majorHAnsi" w:eastAsia="Calibri" w:hAnsiTheme="majorHAnsi" w:cstheme="majorHAnsi"/>
          <w:sz w:val="22"/>
          <w:szCs w:val="22"/>
        </w:rPr>
        <w:t xml:space="preserve">mlouvy, vypracuje </w:t>
      </w:r>
      <w:r w:rsidR="00AC606D" w:rsidRPr="00F154A4">
        <w:rPr>
          <w:rFonts w:asciiTheme="majorHAnsi" w:eastAsia="Calibri" w:hAnsiTheme="majorHAnsi" w:cstheme="majorHAnsi"/>
          <w:sz w:val="22"/>
          <w:szCs w:val="22"/>
        </w:rPr>
        <w:t>z</w:t>
      </w:r>
      <w:r w:rsidR="006D55DC" w:rsidRPr="00F154A4">
        <w:rPr>
          <w:rFonts w:asciiTheme="majorHAnsi" w:eastAsia="Calibri" w:hAnsiTheme="majorHAnsi" w:cstheme="majorHAnsi"/>
          <w:sz w:val="22"/>
          <w:szCs w:val="22"/>
        </w:rPr>
        <w:t>hotovitel příslušný změnový l</w:t>
      </w:r>
      <w:r w:rsidRPr="00F154A4">
        <w:rPr>
          <w:rFonts w:asciiTheme="majorHAnsi" w:eastAsia="Calibri" w:hAnsiTheme="majorHAnsi" w:cstheme="majorHAnsi"/>
          <w:sz w:val="22"/>
          <w:szCs w:val="22"/>
        </w:rPr>
        <w:t>ist postupem podle čl. 7. S</w:t>
      </w:r>
      <w:r w:rsidR="006D55DC" w:rsidRPr="00F154A4">
        <w:rPr>
          <w:rFonts w:asciiTheme="majorHAnsi" w:eastAsia="Calibri" w:hAnsiTheme="majorHAnsi" w:cstheme="majorHAnsi"/>
          <w:sz w:val="22"/>
          <w:szCs w:val="22"/>
        </w:rPr>
        <w:t xml:space="preserve">mlouvy. </w:t>
      </w:r>
    </w:p>
    <w:p w14:paraId="300239B9" w14:textId="2B530A91"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3" w:name="_26in1rg" w:colFirst="0" w:colLast="0"/>
      <w:bookmarkEnd w:id="13"/>
      <w:r w:rsidRPr="00F154A4">
        <w:rPr>
          <w:rFonts w:asciiTheme="majorHAnsi" w:eastAsia="Calibri" w:hAnsiTheme="majorHAnsi" w:cstheme="majorHAnsi"/>
          <w:sz w:val="22"/>
          <w:szCs w:val="22"/>
        </w:rPr>
        <w:t>Zhotovitel v souladu s</w:t>
      </w:r>
      <w:r w:rsidR="003962AA">
        <w:rPr>
          <w:rFonts w:asciiTheme="majorHAnsi" w:eastAsia="Calibri" w:hAnsiTheme="majorHAnsi" w:cstheme="majorHAnsi"/>
          <w:sz w:val="22"/>
          <w:szCs w:val="22"/>
        </w:rPr>
        <w:t xml:space="preserve"> ust. </w:t>
      </w:r>
      <w:r w:rsidRPr="00F154A4">
        <w:rPr>
          <w:rFonts w:asciiTheme="majorHAnsi" w:eastAsia="Calibri" w:hAnsiTheme="majorHAnsi" w:cstheme="majorHAnsi"/>
          <w:sz w:val="22"/>
          <w:szCs w:val="22"/>
        </w:rPr>
        <w:t xml:space="preserve">§ 2594 </w:t>
      </w:r>
      <w:r w:rsidR="00A5463F" w:rsidRPr="00F154A4">
        <w:rPr>
          <w:rFonts w:asciiTheme="majorHAnsi" w:eastAsia="Calibri" w:hAnsiTheme="majorHAnsi" w:cstheme="majorHAnsi"/>
          <w:sz w:val="22"/>
          <w:szCs w:val="22"/>
        </w:rPr>
        <w:t xml:space="preserve">občanského </w:t>
      </w:r>
      <w:r w:rsidRPr="00F154A4">
        <w:rPr>
          <w:rFonts w:asciiTheme="majorHAnsi" w:eastAsia="Calibri" w:hAnsiTheme="majorHAnsi" w:cstheme="majorHAnsi"/>
          <w:sz w:val="22"/>
          <w:szCs w:val="22"/>
        </w:rPr>
        <w:t>zákon</w:t>
      </w:r>
      <w:r w:rsidR="00C24ACA" w:rsidRPr="00F154A4">
        <w:rPr>
          <w:rFonts w:asciiTheme="majorHAnsi" w:eastAsia="Calibri" w:hAnsiTheme="majorHAnsi" w:cstheme="majorHAnsi"/>
          <w:sz w:val="22"/>
          <w:szCs w:val="22"/>
        </w:rPr>
        <w:t>íku</w:t>
      </w:r>
      <w:r w:rsidRPr="00F154A4">
        <w:rPr>
          <w:rFonts w:asciiTheme="majorHAnsi" w:eastAsia="Calibri" w:hAnsiTheme="majorHAnsi" w:cstheme="majorHAnsi"/>
          <w:sz w:val="22"/>
          <w:szCs w:val="22"/>
        </w:rPr>
        <w:t xml:space="preserve"> je povinen objednatele bez zbytečného odkladu písemně upozornit na nevhodnost jeho pokynů a důvody nevhodnosti specifikovat. K</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upozornění zhotovitele je objednatel povinen se vyjádřit do pěti (5) pracovních dnů, nebude-li dohodnuta jiná doba. Pokud bude objednatel na splnění pokynu přes upozornění na jeho nevhodnost trvat, je zhotovitel povinen pokyn objednatele splnit. </w:t>
      </w:r>
    </w:p>
    <w:p w14:paraId="606D3F81" w14:textId="270E42E6"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Je-li v průběhu provádění díla ohrožena bezpečnost provádění stavby, život nebo zdraví osob nebo hrozí-li jiné vážné škody, nebo je-</w:t>
      </w:r>
      <w:r w:rsidR="00153FC8" w:rsidRPr="00F154A4">
        <w:rPr>
          <w:rFonts w:asciiTheme="majorHAnsi" w:eastAsia="Calibri" w:hAnsiTheme="majorHAnsi" w:cstheme="majorHAnsi"/>
          <w:sz w:val="22"/>
          <w:szCs w:val="22"/>
        </w:rPr>
        <w:t>li dílo prováděno v rozporu se S</w:t>
      </w:r>
      <w:r w:rsidRPr="00F154A4">
        <w:rPr>
          <w:rFonts w:asciiTheme="majorHAnsi" w:eastAsia="Calibri" w:hAnsiTheme="majorHAnsi" w:cstheme="majorHAnsi"/>
          <w:sz w:val="22"/>
          <w:szCs w:val="22"/>
        </w:rPr>
        <w:t xml:space="preserve">mlouvou, je objednatel,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či koordinátor BOZP prostřednictvím objednatele stavby oprávněn, pokud to okolnosti vyžadují, zhotoviteli přikázat přerušení prací na nezbytně nutnou dobu a v nezbytném rozsahu. </w:t>
      </w:r>
    </w:p>
    <w:p w14:paraId="5A2A14C6" w14:textId="2BC92A61"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Přerušení provádění díla z dů</w:t>
      </w:r>
      <w:r w:rsidR="00704A29" w:rsidRPr="00F154A4">
        <w:rPr>
          <w:rFonts w:asciiTheme="majorHAnsi" w:eastAsia="Calibri" w:hAnsiTheme="majorHAnsi" w:cstheme="majorHAnsi"/>
          <w:sz w:val="22"/>
          <w:szCs w:val="22"/>
        </w:rPr>
        <w:t>vodů uvedených v čl. 4.7</w:t>
      </w:r>
      <w:r w:rsidR="00153FC8" w:rsidRPr="00F154A4">
        <w:rPr>
          <w:rFonts w:asciiTheme="majorHAnsi" w:eastAsia="Calibri" w:hAnsiTheme="majorHAnsi" w:cstheme="majorHAnsi"/>
          <w:sz w:val="22"/>
          <w:szCs w:val="22"/>
        </w:rPr>
        <w:t>. S</w:t>
      </w:r>
      <w:r w:rsidRPr="00F154A4">
        <w:rPr>
          <w:rFonts w:asciiTheme="majorHAnsi" w:eastAsia="Calibri" w:hAnsiTheme="majorHAnsi" w:cstheme="majorHAnsi"/>
          <w:sz w:val="22"/>
          <w:szCs w:val="22"/>
        </w:rPr>
        <w:t xml:space="preserve">mlouvy musí být zapsáno do stavebního deníku a nemá vliv na běh sjednaných dob plnění ani nezakládá nárok zhotovitele na úhradu nákladů nebo škody, které mu tímto přerušením vzniknou. </w:t>
      </w:r>
    </w:p>
    <w:p w14:paraId="1B6BD2C3" w14:textId="6CC8DB31" w:rsidR="001C60FB" w:rsidRPr="00F154A4" w:rsidRDefault="00DF540E"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Pr>
          <w:rFonts w:asciiTheme="majorHAnsi" w:eastAsia="Calibri" w:hAnsiTheme="majorHAnsi" w:cstheme="majorHAnsi"/>
          <w:sz w:val="22"/>
          <w:szCs w:val="22"/>
        </w:rPr>
        <w:t xml:space="preserve">Objednatel, </w:t>
      </w:r>
      <w:r w:rsidR="00A0405C">
        <w:rPr>
          <w:rFonts w:asciiTheme="majorHAnsi" w:eastAsia="Calibri" w:hAnsiTheme="majorHAnsi" w:cstheme="majorHAnsi"/>
          <w:sz w:val="22"/>
          <w:szCs w:val="22"/>
        </w:rPr>
        <w:t>TDS</w:t>
      </w:r>
      <w:r w:rsidR="00E70691" w:rsidRPr="00F154A4">
        <w:rPr>
          <w:rFonts w:asciiTheme="majorHAnsi" w:eastAsia="Calibri" w:hAnsiTheme="majorHAnsi" w:cstheme="majorHAnsi"/>
          <w:sz w:val="22"/>
          <w:szCs w:val="22"/>
        </w:rPr>
        <w:t xml:space="preserve"> i kontrola </w:t>
      </w:r>
      <w:r w:rsidR="00116823" w:rsidRPr="00F154A4">
        <w:rPr>
          <w:rFonts w:asciiTheme="majorHAnsi" w:eastAsia="Calibri" w:hAnsiTheme="majorHAnsi" w:cstheme="majorHAnsi"/>
          <w:sz w:val="22"/>
          <w:szCs w:val="22"/>
        </w:rPr>
        <w:t>BOZP</w:t>
      </w:r>
      <w:r w:rsidR="006D55DC" w:rsidRPr="00F154A4">
        <w:rPr>
          <w:rFonts w:asciiTheme="majorHAnsi" w:eastAsia="Calibri" w:hAnsiTheme="majorHAnsi" w:cstheme="majorHAnsi"/>
          <w:sz w:val="22"/>
          <w:szCs w:val="22"/>
        </w:rPr>
        <w:t xml:space="preserve"> mají právo kontrolovat, jak je dílo zhotovitelem, případně prostřednictvím jeho poddodavatelů, prováděno. Za účelem kontroly je zhotovitel povinen umožnit pověřeným pracovníkům objednatele, nebo jimi písemně pověřeným osobám přístup na stavbu a staveniště 24 hodin denně, a to i ve dny pracovního klidu. V pracovní dny od 08:00 hod. do 18:00 hod. je zhotovitel povinen zajistit přístup na veškerá další místa, kde jsou plněny povinnosti související s touto </w:t>
      </w:r>
      <w:r w:rsidR="00153FC8" w:rsidRPr="00F154A4">
        <w:rPr>
          <w:rFonts w:asciiTheme="majorHAnsi" w:eastAsia="Calibri" w:hAnsiTheme="majorHAnsi" w:cstheme="majorHAnsi"/>
          <w:sz w:val="22"/>
          <w:szCs w:val="22"/>
        </w:rPr>
        <w:t>S</w:t>
      </w:r>
      <w:r w:rsidR="006D55DC" w:rsidRPr="00F154A4">
        <w:rPr>
          <w:rFonts w:asciiTheme="majorHAnsi" w:eastAsia="Calibri" w:hAnsiTheme="majorHAnsi" w:cstheme="majorHAnsi"/>
          <w:sz w:val="22"/>
          <w:szCs w:val="22"/>
        </w:rPr>
        <w:t>mlouvou, včetně provozoven poddodavatelů. Tato kontrola nezbavuje zhotovitele plné odpovědnosti za plněn</w:t>
      </w:r>
      <w:r w:rsidR="00153FC8" w:rsidRPr="00F154A4">
        <w:rPr>
          <w:rFonts w:asciiTheme="majorHAnsi" w:eastAsia="Calibri" w:hAnsiTheme="majorHAnsi" w:cstheme="majorHAnsi"/>
          <w:sz w:val="22"/>
          <w:szCs w:val="22"/>
        </w:rPr>
        <w:t>í povinností v souladu s touto S</w:t>
      </w:r>
      <w:r w:rsidR="006D55DC" w:rsidRPr="00F154A4">
        <w:rPr>
          <w:rFonts w:asciiTheme="majorHAnsi" w:eastAsia="Calibri" w:hAnsiTheme="majorHAnsi" w:cstheme="majorHAnsi"/>
          <w:sz w:val="22"/>
          <w:szCs w:val="22"/>
        </w:rPr>
        <w:t>mlouvou.</w:t>
      </w:r>
    </w:p>
    <w:p w14:paraId="12814CB9" w14:textId="5F6B8C93"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4" w:name="_lnxbz9" w:colFirst="0" w:colLast="0"/>
      <w:bookmarkEnd w:id="14"/>
      <w:r w:rsidRPr="00F154A4">
        <w:rPr>
          <w:rFonts w:asciiTheme="majorHAnsi" w:eastAsia="Calibri" w:hAnsiTheme="majorHAnsi" w:cstheme="majorHAnsi"/>
          <w:sz w:val="22"/>
          <w:szCs w:val="22"/>
        </w:rPr>
        <w:t>Zhotovitel je povinen plnit povinnosti dle té</w:t>
      </w:r>
      <w:r w:rsidR="00153FC8" w:rsidRPr="00F154A4">
        <w:rPr>
          <w:rFonts w:asciiTheme="majorHAnsi" w:eastAsia="Calibri" w:hAnsiTheme="majorHAnsi" w:cstheme="majorHAnsi"/>
          <w:sz w:val="22"/>
          <w:szCs w:val="22"/>
        </w:rPr>
        <w:t>to S</w:t>
      </w:r>
      <w:r w:rsidRPr="00F154A4">
        <w:rPr>
          <w:rFonts w:asciiTheme="majorHAnsi" w:eastAsia="Calibri" w:hAnsiTheme="majorHAnsi" w:cstheme="majorHAnsi"/>
          <w:sz w:val="22"/>
          <w:szCs w:val="22"/>
        </w:rPr>
        <w:t>mlouvy tak, aby nevznikla škoda. Zhotovitel je povinen objednateli neprodleně oznámit, že vznikla nebo bezprostředně hrozí vznik škody, a včas přijmout takové opatření, aby škodu odvrátil; současně je povinen navrhnout objednateli opatření směřující k zamezení škod. Zhotovitel je povinen takové skutečnosti objednateli oznámit ihned, nejpozději do jedné hodiny od okamžiku, kdy se o nich dozví, a to telefonicky na číslo kontaktních o</w:t>
      </w:r>
      <w:r w:rsidR="00134886">
        <w:rPr>
          <w:rFonts w:asciiTheme="majorHAnsi" w:eastAsia="Calibri" w:hAnsiTheme="majorHAnsi" w:cstheme="majorHAnsi"/>
          <w:sz w:val="22"/>
          <w:szCs w:val="22"/>
        </w:rPr>
        <w:t>sob uvedených v čl. 19</w:t>
      </w:r>
      <w:r w:rsidR="00153FC8" w:rsidRPr="00F154A4">
        <w:rPr>
          <w:rFonts w:asciiTheme="majorHAnsi" w:eastAsia="Calibri" w:hAnsiTheme="majorHAnsi" w:cstheme="majorHAnsi"/>
          <w:sz w:val="22"/>
          <w:szCs w:val="22"/>
        </w:rPr>
        <w:t>.6. S</w:t>
      </w:r>
      <w:r w:rsidRPr="00F154A4">
        <w:rPr>
          <w:rFonts w:asciiTheme="majorHAnsi" w:eastAsia="Calibri" w:hAnsiTheme="majorHAnsi" w:cstheme="majorHAnsi"/>
          <w:sz w:val="22"/>
          <w:szCs w:val="22"/>
        </w:rPr>
        <w:t>mlouvy a v případě nedostupnosti takové osoby jiným osobám oprávněným jednat z</w:t>
      </w:r>
      <w:r w:rsidR="00134886">
        <w:rPr>
          <w:rFonts w:asciiTheme="majorHAnsi" w:eastAsia="Calibri" w:hAnsiTheme="majorHAnsi" w:cstheme="majorHAnsi"/>
          <w:sz w:val="22"/>
          <w:szCs w:val="22"/>
        </w:rPr>
        <w:t>a objednatele dle čl. 19</w:t>
      </w:r>
      <w:r w:rsidR="00153FC8" w:rsidRPr="00F154A4">
        <w:rPr>
          <w:rFonts w:asciiTheme="majorHAnsi" w:eastAsia="Calibri" w:hAnsiTheme="majorHAnsi" w:cstheme="majorHAnsi"/>
          <w:sz w:val="22"/>
          <w:szCs w:val="22"/>
        </w:rPr>
        <w:t>. této S</w:t>
      </w:r>
      <w:r w:rsidRPr="00F154A4">
        <w:rPr>
          <w:rFonts w:asciiTheme="majorHAnsi" w:eastAsia="Calibri" w:hAnsiTheme="majorHAnsi" w:cstheme="majorHAnsi"/>
          <w:sz w:val="22"/>
          <w:szCs w:val="22"/>
        </w:rPr>
        <w:t>mlouvy. V případě porušení této povinnosti odpovídá zhotovitel objednateli za škody, které mu tím vzniknou.</w:t>
      </w:r>
    </w:p>
    <w:p w14:paraId="05690C6F"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5" w:name="_35nkun2" w:colFirst="0" w:colLast="0"/>
      <w:bookmarkEnd w:id="15"/>
      <w:r w:rsidRPr="00F154A4">
        <w:rPr>
          <w:rFonts w:asciiTheme="majorHAnsi" w:eastAsia="Calibri" w:hAnsiTheme="majorHAnsi" w:cstheme="majorHAnsi"/>
          <w:sz w:val="22"/>
          <w:szCs w:val="22"/>
        </w:rPr>
        <w:t xml:space="preserve">Zhotovitel odpovídá objednateli i třetím osobám za veškerou škodu, která jim vznikne v důsledku jednání zhotovitele. </w:t>
      </w:r>
    </w:p>
    <w:p w14:paraId="2A0EACC8" w14:textId="432691B0"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6" w:name="_1ksv4uv" w:colFirst="0" w:colLast="0"/>
      <w:bookmarkEnd w:id="16"/>
      <w:r w:rsidRPr="00F154A4">
        <w:rPr>
          <w:rFonts w:asciiTheme="majorHAnsi" w:eastAsia="Calibri" w:hAnsiTheme="majorHAnsi" w:cstheme="majorHAnsi"/>
          <w:sz w:val="22"/>
          <w:szCs w:val="22"/>
        </w:rPr>
        <w:t>Zhotovitel je povinen dodržovat mlčenlivost o všech skutečnostech, o nichž se dozvědě</w:t>
      </w:r>
      <w:r w:rsidR="00153FC8" w:rsidRPr="00F154A4">
        <w:rPr>
          <w:rFonts w:asciiTheme="majorHAnsi" w:eastAsia="Calibri" w:hAnsiTheme="majorHAnsi" w:cstheme="majorHAnsi"/>
          <w:sz w:val="22"/>
          <w:szCs w:val="22"/>
        </w:rPr>
        <w:t>l v souvislosti s plněním této S</w:t>
      </w:r>
      <w:r w:rsidRPr="00F154A4">
        <w:rPr>
          <w:rFonts w:asciiTheme="majorHAnsi" w:eastAsia="Calibri" w:hAnsiTheme="majorHAnsi" w:cstheme="majorHAnsi"/>
          <w:sz w:val="22"/>
          <w:szCs w:val="22"/>
        </w:rPr>
        <w:t>mlouvy.</w:t>
      </w:r>
    </w:p>
    <w:p w14:paraId="10073FD0"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povinen objednatele neprodleně, nejpozději však do 5 pracovních dnů od vzniku níže uvedené skutečnosti, písemně informovat o tom, že:</w:t>
      </w:r>
    </w:p>
    <w:p w14:paraId="0127C929" w14:textId="244264AA"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bookmarkStart w:id="17" w:name="_44sinio" w:colFirst="0" w:colLast="0"/>
      <w:bookmarkEnd w:id="17"/>
      <w:r w:rsidRPr="00F154A4">
        <w:rPr>
          <w:rFonts w:asciiTheme="majorHAnsi" w:eastAsia="Calibri" w:hAnsiTheme="majorHAnsi" w:cstheme="majorHAnsi"/>
        </w:rPr>
        <w:t>zhotovitel přestal plnit svoje splatné peněžní závazky vůči svým poddodavatelům</w:t>
      </w:r>
      <w:r w:rsidR="00153FC8" w:rsidRPr="00F154A4">
        <w:rPr>
          <w:rFonts w:asciiTheme="majorHAnsi" w:eastAsia="Calibri" w:hAnsiTheme="majorHAnsi" w:cstheme="majorHAnsi"/>
        </w:rPr>
        <w:t xml:space="preserve"> podílejícím se na plnění této S</w:t>
      </w:r>
      <w:r w:rsidRPr="00F154A4">
        <w:rPr>
          <w:rFonts w:asciiTheme="majorHAnsi" w:eastAsia="Calibri" w:hAnsiTheme="majorHAnsi" w:cstheme="majorHAnsi"/>
        </w:rPr>
        <w:t xml:space="preserve">mlouvy, </w:t>
      </w:r>
    </w:p>
    <w:p w14:paraId="6E5CDF04"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se stal subjektem, na nějž byl podán návrh na zahájení insolvenčního řízení,</w:t>
      </w:r>
    </w:p>
    <w:p w14:paraId="7BE49456"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bylo rozhodnuto o tom, že zhotovitel vstupuje do likvidace,</w:t>
      </w:r>
    </w:p>
    <w:p w14:paraId="0B1BA49A" w14:textId="6DEDDB1A"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přestal být oprávněn provozovat některou z čin</w:t>
      </w:r>
      <w:r w:rsidR="00153FC8" w:rsidRPr="00F154A4">
        <w:rPr>
          <w:rFonts w:asciiTheme="majorHAnsi" w:eastAsia="Calibri" w:hAnsiTheme="majorHAnsi" w:cstheme="majorHAnsi"/>
        </w:rPr>
        <w:t>ností, která je předmětem této S</w:t>
      </w:r>
      <w:r w:rsidRPr="00F154A4">
        <w:rPr>
          <w:rFonts w:asciiTheme="majorHAnsi" w:eastAsia="Calibri" w:hAnsiTheme="majorHAnsi" w:cstheme="majorHAnsi"/>
        </w:rPr>
        <w:t>mlouvy, anebo</w:t>
      </w:r>
    </w:p>
    <w:p w14:paraId="3E865713" w14:textId="55E7691E"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je jinak závažným způsobem omezena nebo ohrožena schopnost zhotovitele plnit povinnos</w:t>
      </w:r>
      <w:r w:rsidR="00153FC8" w:rsidRPr="00F154A4">
        <w:rPr>
          <w:rFonts w:asciiTheme="majorHAnsi" w:eastAsia="Calibri" w:hAnsiTheme="majorHAnsi" w:cstheme="majorHAnsi"/>
        </w:rPr>
        <w:t>ti podle této S</w:t>
      </w:r>
      <w:r w:rsidRPr="00F154A4">
        <w:rPr>
          <w:rFonts w:asciiTheme="majorHAnsi" w:eastAsia="Calibri" w:hAnsiTheme="majorHAnsi" w:cstheme="majorHAnsi"/>
        </w:rPr>
        <w:t>mlouvy.</w:t>
      </w:r>
    </w:p>
    <w:p w14:paraId="42C75768" w14:textId="5C0DC11E"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18" w:name="_2jxsxqh" w:colFirst="0" w:colLast="0"/>
      <w:bookmarkEnd w:id="18"/>
      <w:r w:rsidRPr="00F154A4">
        <w:rPr>
          <w:rFonts w:asciiTheme="majorHAnsi" w:eastAsia="Calibri" w:hAnsiTheme="majorHAnsi" w:cstheme="majorHAnsi"/>
          <w:sz w:val="22"/>
          <w:szCs w:val="22"/>
        </w:rPr>
        <w:t>Zhotovitel prohlašuje, že je v souladu s právními předpisy oprávněn provádět veškeré činno</w:t>
      </w:r>
      <w:r w:rsidR="00153FC8" w:rsidRPr="00F154A4">
        <w:rPr>
          <w:rFonts w:asciiTheme="majorHAnsi" w:eastAsia="Calibri" w:hAnsiTheme="majorHAnsi" w:cstheme="majorHAnsi"/>
          <w:sz w:val="22"/>
          <w:szCs w:val="22"/>
        </w:rPr>
        <w:t>sti, které jsou předmětem této S</w:t>
      </w:r>
      <w:r w:rsidRPr="00F154A4">
        <w:rPr>
          <w:rFonts w:asciiTheme="majorHAnsi" w:eastAsia="Calibri" w:hAnsiTheme="majorHAnsi" w:cstheme="majorHAnsi"/>
          <w:sz w:val="22"/>
          <w:szCs w:val="22"/>
        </w:rPr>
        <w:t xml:space="preserve">mlouvy, a že je k nim plně odborně způsobilý a dostatečně kapacitně, materiálově i technicky vybavený. </w:t>
      </w:r>
    </w:p>
    <w:p w14:paraId="74711302" w14:textId="0F511E33"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se zavazuje</w:t>
      </w:r>
      <w:r w:rsidR="00DF540E">
        <w:rPr>
          <w:rFonts w:asciiTheme="majorHAnsi" w:eastAsia="Calibri" w:hAnsiTheme="majorHAnsi" w:cstheme="majorHAnsi"/>
          <w:sz w:val="22"/>
          <w:szCs w:val="22"/>
        </w:rPr>
        <w:t xml:space="preserve"> zejména poskytovat objednateli a</w:t>
      </w:r>
      <w:r w:rsidRPr="00F154A4">
        <w:rPr>
          <w:rFonts w:asciiTheme="majorHAnsi" w:eastAsia="Calibri" w:hAnsiTheme="majorHAnsi" w:cstheme="majorHAnsi"/>
          <w:sz w:val="22"/>
          <w:szCs w:val="22"/>
        </w:rPr>
        <w:t xml:space="preserve">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na jejich ústní nebo písemné vyžádání, nejpozději však do pěti (5) pracovních dnů od uplatnění požadavku, požadované informace, vysvětlení a konzulta</w:t>
      </w:r>
      <w:r w:rsidR="00153FC8" w:rsidRPr="00F154A4">
        <w:rPr>
          <w:rFonts w:asciiTheme="majorHAnsi" w:eastAsia="Calibri" w:hAnsiTheme="majorHAnsi" w:cstheme="majorHAnsi"/>
          <w:sz w:val="22"/>
          <w:szCs w:val="22"/>
        </w:rPr>
        <w:t>ce vztahující se k plnění této S</w:t>
      </w:r>
      <w:r w:rsidRPr="00F154A4">
        <w:rPr>
          <w:rFonts w:asciiTheme="majorHAnsi" w:eastAsia="Calibri" w:hAnsiTheme="majorHAnsi" w:cstheme="majorHAnsi"/>
          <w:sz w:val="22"/>
          <w:szCs w:val="22"/>
        </w:rPr>
        <w:t>mlouvy.</w:t>
      </w:r>
    </w:p>
    <w:p w14:paraId="30F338F3" w14:textId="6686101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Pokud není</w:t>
      </w:r>
      <w:r w:rsidR="00153FC8" w:rsidRPr="00F154A4">
        <w:rPr>
          <w:rFonts w:asciiTheme="majorHAnsi" w:eastAsia="Calibri" w:hAnsiTheme="majorHAnsi" w:cstheme="majorHAnsi"/>
          <w:sz w:val="22"/>
          <w:szCs w:val="22"/>
        </w:rPr>
        <w:t xml:space="preserve"> ve S</w:t>
      </w:r>
      <w:r w:rsidRPr="00F154A4">
        <w:rPr>
          <w:rFonts w:asciiTheme="majorHAnsi" w:eastAsia="Calibri" w:hAnsiTheme="majorHAnsi" w:cstheme="majorHAnsi"/>
          <w:sz w:val="22"/>
          <w:szCs w:val="22"/>
        </w:rPr>
        <w:t>mlouvě stanoveno jinak, pak aktuálně platné technické normy (dle Věstníku Úřadu pro technickou normalizaci, metrologii a státní zkušebnictví</w:t>
      </w:r>
      <w:r w:rsidR="00E44FAC" w:rsidRPr="00F154A4">
        <w:rPr>
          <w:rFonts w:asciiTheme="majorHAnsi" w:eastAsia="Calibri" w:hAnsiTheme="majorHAnsi" w:cstheme="majorHAnsi"/>
          <w:sz w:val="22"/>
          <w:szCs w:val="22"/>
        </w:rPr>
        <w:t xml:space="preserve"> a případně další technické normy</w:t>
      </w:r>
      <w:r w:rsidRPr="00F154A4">
        <w:rPr>
          <w:rFonts w:asciiTheme="majorHAnsi" w:eastAsia="Calibri" w:hAnsiTheme="majorHAnsi" w:cstheme="majorHAnsi"/>
          <w:sz w:val="22"/>
          <w:szCs w:val="22"/>
        </w:rPr>
        <w:t xml:space="preserve">) jsou pro zhotovitele závazné v tom smyslu, že stanovují minimální požadavky na realizaci díla. </w:t>
      </w:r>
    </w:p>
    <w:p w14:paraId="7DDC9A9D"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Pokud nebude dohodnuto jinak, je pracovní doba zhotovitele na staveništi ze strany objednatele omezena příslušnými hygienickými právními předpisy a normami.</w:t>
      </w:r>
    </w:p>
    <w:p w14:paraId="13247F29"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umožní zhotoviteli pro provedení díla za úplatu hrazenou zhotovitelem přímo poskytovateli příslušného média napojení na stávající provozní média. Všechna tato média budou objednatelem dodána pouze na existující výstupy v blízkosti místa provádění díla. Po obdržení písemného souhlasu objednatele o možnosti použít tato média, zhotovitel na své náklady zavede potřebná média z míst existujících výstupů do míst spotřeby a bude odpovědný za veškerá opatření, provoz a údržbu související s dodávkou všech médií na staveništi od místa určeného objednatelem až po místo konečné spotřeby. V době do předání díla odstraní zhotovitel na své náklady všechny materiály a zařízení využívané pro účely dočasné dodávky médií. Zhotovitel je odpovědný za instalaci a za řádné měření spotřeby médií. Veškeré náklady na zřízení a za odběry médií nese zhotovitel, resp. jsou zahrnuty do ceny díla.</w:t>
      </w:r>
    </w:p>
    <w:p w14:paraId="7A2F00C3"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Další povinnosti zhotovitele:</w:t>
      </w:r>
    </w:p>
    <w:p w14:paraId="783D33DE" w14:textId="5115BC63"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bude jednat tak, aby zajistil dodávky materiálu a služeb pro objednatele v</w:t>
      </w:r>
      <w:r w:rsidR="001362AB" w:rsidRPr="00F154A4">
        <w:rPr>
          <w:rFonts w:asciiTheme="majorHAnsi" w:eastAsia="Calibri" w:hAnsiTheme="majorHAnsi" w:cstheme="majorHAnsi"/>
        </w:rPr>
        <w:t> </w:t>
      </w:r>
      <w:r w:rsidRPr="00F154A4">
        <w:rPr>
          <w:rFonts w:asciiTheme="majorHAnsi" w:eastAsia="Calibri" w:hAnsiTheme="majorHAnsi" w:cstheme="majorHAnsi"/>
        </w:rPr>
        <w:t>kvalitě odpovídající požadavkům vyplývajícím ze závazných podkladů stavby, technických norem a obecně závazných právních předpisů,</w:t>
      </w:r>
    </w:p>
    <w:p w14:paraId="5EFBD5BD"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nese v plném rozsahu odpovědnost za vlastní řízení postupu prací, za sledování dodržování předpisů o bezpečnosti práce, ochraně zdraví při práci a zachování pořádku na staveništi,</w:t>
      </w:r>
    </w:p>
    <w:p w14:paraId="7E43AADE"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vedoucí realizačního týmu zhotovitele nebo jiná zhotovitelem pověřená odborná osoba musí být jako zástupce zhotovitele po celou dobu provádění prací, montáží a zkoušek díla přítomna v místě stavby a musí být vybavena všemi pravomocemi jednat jménem zhotovitele a přijímat oznámení objednatele,</w:t>
      </w:r>
    </w:p>
    <w:p w14:paraId="04FF067B"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je povinen označit pracovní oděvy svých zaměstnanců vlastním logem a zabezpečit označení pracovních oděvů zaměstnanců poddodavatelů logem příslušného poddodavatele,</w:t>
      </w:r>
    </w:p>
    <w:p w14:paraId="46A84BAA"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při provádění díla v rámci předaného staveniště zajistí vlastními opatřeními hygienické zázemí pro pracovníky vlastní i pracovníky poddodavatelů,</w:t>
      </w:r>
    </w:p>
    <w:p w14:paraId="416B8E53"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se zavazuje, že zaplatí v době splatnosti oprávněné faktury poddodavatelů, které zhotovitel pro provedení díla využil,</w:t>
      </w:r>
    </w:p>
    <w:p w14:paraId="563FF0A0"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nesmí bez předchozího písemného souhlasu objednatele nakládat s jeho majetkem ani povolit takové nakládání s majetkem, který má objednatel ve svém držení, úschově či pod svou kontrolou,</w:t>
      </w:r>
    </w:p>
    <w:p w14:paraId="6DFF083C"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bude řádně nakládat a pečovat o zařízení a stroje převzaté od objednatele po dobu jejich užívání,</w:t>
      </w:r>
    </w:p>
    <w:p w14:paraId="6BEBC507"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se zavazuje, že nebude poskytovat výhody zaměstnancům ani zástupcům objednatele, ani osobám označeným těmito zaměstnanci či zástupci, nebude poskytovat dárky ani pohoštění nezanedbatelné ceny či hodnoty, ani služby nebo zboží za menší než tržní hodnotu,</w:t>
      </w:r>
    </w:p>
    <w:p w14:paraId="4EF298A6"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zajišťuje dopravu, vykládku a skladování věcí souvisejících s výstavbou v místě stavby na své náklady,</w:t>
      </w:r>
    </w:p>
    <w:p w14:paraId="4BD702ED"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se zavazuje, že bude respektovat pravidla bezpečnosti práce, požární ochrany a ostatní pravidla platná v areálu objednatele, která byla zhotoviteli předána,</w:t>
      </w:r>
    </w:p>
    <w:p w14:paraId="12982A26"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je povinen na své náklady označit stavbu a staveniště ve smyslu účinných příslušných technických a právních norem,</w:t>
      </w:r>
    </w:p>
    <w:p w14:paraId="7295A46E"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je povinen umožnit pověřeným zástupcům objednatele a příslušným veřejnoprávním orgánům provádět inspekci na stavbě z hlediska bezpečnosti práce, kvality, dodržování technické dokumentace harmonogramu prací a udržování pořádku na převzatém staveništi,</w:t>
      </w:r>
    </w:p>
    <w:p w14:paraId="71D20BBD" w14:textId="474A2E14"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jestliže během inspekce objednatel zjistí, že činnosti zhotovitele prováděné na </w:t>
      </w:r>
      <w:r w:rsidR="00153FC8" w:rsidRPr="00F154A4">
        <w:rPr>
          <w:rFonts w:asciiTheme="majorHAnsi" w:eastAsia="Calibri" w:hAnsiTheme="majorHAnsi" w:cstheme="majorHAnsi"/>
        </w:rPr>
        <w:t>stavbě nejsou v souladu se S</w:t>
      </w:r>
      <w:r w:rsidRPr="00F154A4">
        <w:rPr>
          <w:rFonts w:asciiTheme="majorHAnsi" w:eastAsia="Calibri" w:hAnsiTheme="majorHAnsi" w:cstheme="majorHAnsi"/>
        </w:rPr>
        <w:t>mlouvou, bezpečnostními předpisy nebo závaznými podklady stavby, je povinen o svých výhradách informovat zhotovitele písemně zápisem do stavebního deníku. Zhotovitel je povinen oprávněné připomínky přijmout a ihned zjednat nápra</w:t>
      </w:r>
      <w:r w:rsidR="00153FC8" w:rsidRPr="00F154A4">
        <w:rPr>
          <w:rFonts w:asciiTheme="majorHAnsi" w:eastAsia="Calibri" w:hAnsiTheme="majorHAnsi" w:cstheme="majorHAnsi"/>
        </w:rPr>
        <w:t>vu v souladu se S</w:t>
      </w:r>
      <w:r w:rsidRPr="00F154A4">
        <w:rPr>
          <w:rFonts w:asciiTheme="majorHAnsi" w:eastAsia="Calibri" w:hAnsiTheme="majorHAnsi" w:cstheme="majorHAnsi"/>
        </w:rPr>
        <w:t>mlouvou a závaznými podklady stavby. Oprávněné připomínky objednatele, které se týkají bezpečného provozu ostatního zařízení, nebo bezpečnosti pracujících bude zhotovitel odstraňovat okamžitě. V případě vážných závad je oprávněný zástupce objednatele oprávněn okamžitě přerušit prováděnou činnost zhotovitele až do jejich odstranění. Přerušení provádění díla z důvodů uvedených v tomto článku musí být zapsáno do stavebního deníku a nemá vliv na běh sjednaných dob plnění ani nezakládá nárok zhotovitele na úhradu nákladů nebo škody, které mu tímto přerušením vzniknou,</w:t>
      </w:r>
    </w:p>
    <w:p w14:paraId="7AFAA89B" w14:textId="5968CCBB" w:rsidR="001C60FB" w:rsidRPr="001C78F1" w:rsidRDefault="006D55DC" w:rsidP="009A2501">
      <w:pPr>
        <w:pStyle w:val="Nadpis3"/>
        <w:numPr>
          <w:ilvl w:val="2"/>
          <w:numId w:val="4"/>
        </w:numPr>
        <w:tabs>
          <w:tab w:val="left" w:pos="1134"/>
        </w:tabs>
        <w:spacing w:before="0" w:after="240"/>
        <w:ind w:hanging="283"/>
        <w:jc w:val="both"/>
        <w:rPr>
          <w:rFonts w:asciiTheme="majorHAnsi" w:eastAsia="Calibri" w:hAnsiTheme="majorHAnsi" w:cstheme="majorHAnsi"/>
        </w:rPr>
      </w:pPr>
      <w:r w:rsidRPr="00F154A4">
        <w:rPr>
          <w:rFonts w:asciiTheme="majorHAnsi" w:eastAsia="Calibri" w:hAnsiTheme="majorHAnsi" w:cstheme="majorHAnsi"/>
        </w:rPr>
        <w:t>zhotovitel je povinen objednateli umožnit přístup a poskytnout součinnost k nastěhování nábytku a strojového a přístrojového vybavení, které nejsou součástí plnění zhotovitele, do místa stavby, v rozsahu a v termínech dle dohody smluvních stran</w:t>
      </w:r>
      <w:r w:rsidR="001C78F1">
        <w:rPr>
          <w:rFonts w:asciiTheme="majorHAnsi" w:eastAsia="Calibri" w:hAnsiTheme="majorHAnsi" w:cstheme="majorHAnsi"/>
        </w:rPr>
        <w:t>.</w:t>
      </w:r>
    </w:p>
    <w:p w14:paraId="7D234A9A"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19" w:name="_Toc20824054"/>
      <w:r w:rsidRPr="00800085">
        <w:rPr>
          <w:rFonts w:asciiTheme="majorHAnsi" w:eastAsia="Calibri" w:hAnsiTheme="majorHAnsi" w:cstheme="majorHAnsi"/>
          <w:i w:val="0"/>
          <w:sz w:val="24"/>
        </w:rPr>
        <w:t>PODDODAVATELÉ A PRACOVNÍCI ZHOTOVITELE</w:t>
      </w:r>
      <w:bookmarkEnd w:id="19"/>
    </w:p>
    <w:p w14:paraId="4DF1F64C" w14:textId="66F19FA6" w:rsidR="001C60FB" w:rsidRPr="00F154A4" w:rsidRDefault="009B3A64" w:rsidP="00800085">
      <w:pPr>
        <w:pStyle w:val="Nadpis2"/>
        <w:numPr>
          <w:ilvl w:val="1"/>
          <w:numId w:val="4"/>
        </w:numPr>
        <w:spacing w:before="0" w:after="120"/>
        <w:ind w:left="567" w:hanging="567"/>
        <w:rPr>
          <w:rFonts w:asciiTheme="majorHAnsi" w:hAnsiTheme="majorHAnsi" w:cstheme="majorHAnsi"/>
          <w:sz w:val="22"/>
          <w:szCs w:val="22"/>
        </w:rPr>
      </w:pPr>
      <w:r w:rsidRPr="00363DA5">
        <w:rPr>
          <w:rFonts w:asciiTheme="majorHAnsi" w:hAnsiTheme="majorHAnsi" w:cstheme="majorHAnsi"/>
          <w:sz w:val="22"/>
          <w:szCs w:val="22"/>
        </w:rPr>
        <w:t>Seznam všech poddodavatelů, prostřednictvím kterých zhotovi</w:t>
      </w:r>
      <w:r>
        <w:rPr>
          <w:rFonts w:asciiTheme="majorHAnsi" w:hAnsiTheme="majorHAnsi" w:cstheme="majorHAnsi"/>
          <w:sz w:val="22"/>
          <w:szCs w:val="22"/>
        </w:rPr>
        <w:t xml:space="preserve">tel provádí dílo nebo jeho část, </w:t>
      </w:r>
      <w:r w:rsidRPr="00363DA5">
        <w:rPr>
          <w:rFonts w:asciiTheme="majorHAnsi" w:hAnsiTheme="majorHAnsi" w:cstheme="majorHAnsi"/>
          <w:sz w:val="22"/>
          <w:szCs w:val="22"/>
        </w:rPr>
        <w:t>je uveden v příloze G, kt</w:t>
      </w:r>
      <w:r w:rsidR="000A6C00">
        <w:rPr>
          <w:rFonts w:asciiTheme="majorHAnsi" w:hAnsiTheme="majorHAnsi" w:cstheme="majorHAnsi"/>
          <w:sz w:val="22"/>
          <w:szCs w:val="22"/>
        </w:rPr>
        <w:t>erá tvoří nedílnou součást S</w:t>
      </w:r>
      <w:r w:rsidRPr="00363DA5">
        <w:rPr>
          <w:rFonts w:asciiTheme="majorHAnsi" w:hAnsiTheme="majorHAnsi" w:cstheme="majorHAnsi"/>
          <w:sz w:val="22"/>
          <w:szCs w:val="22"/>
        </w:rPr>
        <w:t>mlouvy. Jakákoli změna v osobách poddodavatelů musí být předem objednatelem písemně odsouhlasena. Za účele</w:t>
      </w:r>
      <w:r>
        <w:rPr>
          <w:rFonts w:asciiTheme="majorHAnsi" w:hAnsiTheme="majorHAnsi" w:cstheme="majorHAnsi"/>
          <w:sz w:val="22"/>
          <w:szCs w:val="22"/>
        </w:rPr>
        <w:t>m změny v osobách pod</w:t>
      </w:r>
      <w:r w:rsidRPr="00363DA5">
        <w:rPr>
          <w:rFonts w:asciiTheme="majorHAnsi" w:hAnsiTheme="majorHAnsi" w:cstheme="majorHAnsi"/>
          <w:sz w:val="22"/>
          <w:szCs w:val="22"/>
        </w:rPr>
        <w:t>dodavatelů není třeba vypracovávat dodatek k</w:t>
      </w:r>
      <w:r w:rsidR="000A6C00">
        <w:rPr>
          <w:rFonts w:asciiTheme="majorHAnsi" w:hAnsiTheme="majorHAnsi" w:cstheme="majorHAnsi"/>
          <w:sz w:val="22"/>
          <w:szCs w:val="22"/>
        </w:rPr>
        <w:t>e</w:t>
      </w:r>
      <w:r w:rsidRPr="00363DA5">
        <w:rPr>
          <w:rFonts w:asciiTheme="majorHAnsi" w:hAnsiTheme="majorHAnsi" w:cstheme="majorHAnsi"/>
          <w:sz w:val="22"/>
          <w:szCs w:val="22"/>
        </w:rPr>
        <w:t xml:space="preserve"> Smlouvě.</w:t>
      </w:r>
      <w:r w:rsidR="006D55DC" w:rsidRPr="00F154A4">
        <w:rPr>
          <w:rFonts w:asciiTheme="majorHAnsi" w:eastAsia="Calibri" w:hAnsiTheme="majorHAnsi" w:cstheme="majorHAnsi"/>
          <w:sz w:val="22"/>
          <w:szCs w:val="22"/>
        </w:rPr>
        <w:t xml:space="preserve"> </w:t>
      </w:r>
    </w:p>
    <w:p w14:paraId="5682A14B"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odpovídá za plnění poddodavatele, jako by plnil sám. </w:t>
      </w:r>
    </w:p>
    <w:p w14:paraId="6C72925C" w14:textId="5BF1FAFF"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po celou dobu trvání </w:t>
      </w:r>
      <w:r w:rsidR="00153FC8"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mlouvy disponovat způsobilostí a kvalifikací prováděnou prostředn</w:t>
      </w:r>
      <w:r w:rsidR="002A1412" w:rsidRPr="00F154A4">
        <w:rPr>
          <w:rFonts w:asciiTheme="majorHAnsi" w:eastAsia="Calibri" w:hAnsiTheme="majorHAnsi" w:cstheme="majorHAnsi"/>
          <w:sz w:val="22"/>
          <w:szCs w:val="22"/>
        </w:rPr>
        <w:t>ictvím osob uvedených v nabídce</w:t>
      </w:r>
      <w:r w:rsidR="00BB22AE" w:rsidRPr="00F154A4">
        <w:rPr>
          <w:rFonts w:asciiTheme="majorHAnsi" w:eastAsia="Calibri" w:hAnsiTheme="majorHAnsi" w:cstheme="majorHAnsi"/>
          <w:sz w:val="22"/>
          <w:szCs w:val="22"/>
        </w:rPr>
        <w:t>,</w:t>
      </w:r>
      <w:r w:rsidR="0040505C" w:rsidRPr="00F154A4">
        <w:rPr>
          <w:rFonts w:asciiTheme="majorHAnsi" w:eastAsia="Calibri" w:hAnsiTheme="majorHAnsi" w:cstheme="majorHAnsi"/>
          <w:sz w:val="22"/>
          <w:szCs w:val="22"/>
        </w:rPr>
        <w:t xml:space="preserve"> a zároveň se </w:t>
      </w:r>
      <w:r w:rsidR="002A1412" w:rsidRPr="00F154A4">
        <w:rPr>
          <w:rFonts w:asciiTheme="majorHAnsi" w:eastAsia="Calibri" w:hAnsiTheme="majorHAnsi" w:cstheme="majorHAnsi"/>
          <w:sz w:val="22"/>
          <w:szCs w:val="22"/>
        </w:rPr>
        <w:t>tyto</w:t>
      </w:r>
      <w:r w:rsidR="0040505C" w:rsidRPr="00F154A4">
        <w:rPr>
          <w:rFonts w:asciiTheme="majorHAnsi" w:eastAsia="Calibri" w:hAnsiTheme="majorHAnsi" w:cstheme="majorHAnsi"/>
          <w:sz w:val="22"/>
          <w:szCs w:val="22"/>
        </w:rPr>
        <w:t xml:space="preserve"> vym</w:t>
      </w:r>
      <w:r w:rsidR="00BB22AE" w:rsidRPr="00F154A4">
        <w:rPr>
          <w:rFonts w:asciiTheme="majorHAnsi" w:eastAsia="Calibri" w:hAnsiTheme="majorHAnsi" w:cstheme="majorHAnsi"/>
          <w:sz w:val="22"/>
          <w:szCs w:val="22"/>
        </w:rPr>
        <w:t>e</w:t>
      </w:r>
      <w:r w:rsidR="0040505C" w:rsidRPr="00F154A4">
        <w:rPr>
          <w:rFonts w:asciiTheme="majorHAnsi" w:eastAsia="Calibri" w:hAnsiTheme="majorHAnsi" w:cstheme="majorHAnsi"/>
          <w:sz w:val="22"/>
          <w:szCs w:val="22"/>
        </w:rPr>
        <w:t>zené osoby bu</w:t>
      </w:r>
      <w:r w:rsidR="00153FC8" w:rsidRPr="00F154A4">
        <w:rPr>
          <w:rFonts w:asciiTheme="majorHAnsi" w:eastAsia="Calibri" w:hAnsiTheme="majorHAnsi" w:cstheme="majorHAnsi"/>
          <w:sz w:val="22"/>
          <w:szCs w:val="22"/>
        </w:rPr>
        <w:t>dou na provádění díla dle této S</w:t>
      </w:r>
      <w:r w:rsidR="0040505C" w:rsidRPr="00F154A4">
        <w:rPr>
          <w:rFonts w:asciiTheme="majorHAnsi" w:eastAsia="Calibri" w:hAnsiTheme="majorHAnsi" w:cstheme="majorHAnsi"/>
          <w:sz w:val="22"/>
          <w:szCs w:val="22"/>
        </w:rPr>
        <w:t xml:space="preserve">mlouvy skutečně podílet po celou dobu provádění díla resp. trvání tohoto závazku. Nesplnění uvedené povinnosti z tohoto článku vyplývající bude posuzováno jako závažná okolnost mající za </w:t>
      </w:r>
      <w:r w:rsidR="00153FC8" w:rsidRPr="00F154A4">
        <w:rPr>
          <w:rFonts w:asciiTheme="majorHAnsi" w:eastAsia="Calibri" w:hAnsiTheme="majorHAnsi" w:cstheme="majorHAnsi"/>
          <w:sz w:val="22"/>
          <w:szCs w:val="22"/>
        </w:rPr>
        <w:t>následek možnost odstoupení od S</w:t>
      </w:r>
      <w:r w:rsidR="00AC606D" w:rsidRPr="00F154A4">
        <w:rPr>
          <w:rFonts w:asciiTheme="majorHAnsi" w:eastAsia="Calibri" w:hAnsiTheme="majorHAnsi" w:cstheme="majorHAnsi"/>
          <w:sz w:val="22"/>
          <w:szCs w:val="22"/>
        </w:rPr>
        <w:t>mlouvy o</w:t>
      </w:r>
      <w:r w:rsidR="0040505C" w:rsidRPr="00F154A4">
        <w:rPr>
          <w:rFonts w:asciiTheme="majorHAnsi" w:eastAsia="Calibri" w:hAnsiTheme="majorHAnsi" w:cstheme="majorHAnsi"/>
          <w:sz w:val="22"/>
          <w:szCs w:val="22"/>
        </w:rPr>
        <w:t>bjednatelem a to i bez jakýchkoliv předchozích úkonů upozornění učiněných objednatelem vůči zhotoviteli. Smluvní strany se dohodly, že jakákoliv změna v osobách, jimiž zhotovitel prokazoval splnění kvalifikačních požadavků ve veřejné zakázce, z níž vzešel tento závazek</w:t>
      </w:r>
      <w:r w:rsidR="00BB22AE" w:rsidRPr="00F154A4">
        <w:rPr>
          <w:rFonts w:asciiTheme="majorHAnsi" w:eastAsia="Calibri" w:hAnsiTheme="majorHAnsi" w:cstheme="majorHAnsi"/>
          <w:sz w:val="22"/>
          <w:szCs w:val="22"/>
        </w:rPr>
        <w:t>,</w:t>
      </w:r>
      <w:r w:rsidR="0040505C" w:rsidRPr="00F154A4">
        <w:rPr>
          <w:rFonts w:asciiTheme="majorHAnsi" w:eastAsia="Calibri" w:hAnsiTheme="majorHAnsi" w:cstheme="majorHAnsi"/>
          <w:sz w:val="22"/>
          <w:szCs w:val="22"/>
        </w:rPr>
        <w:t xml:space="preserve"> podléhá předchozímu závaznému schválení zadavatele. </w:t>
      </w:r>
    </w:p>
    <w:p w14:paraId="0265C4A5" w14:textId="517B2BCF"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povinen zajistit a garantovat přítomnost stavbyvedoucího na staveništi</w:t>
      </w:r>
      <w:r w:rsidR="0040505C" w:rsidRPr="00F154A4">
        <w:rPr>
          <w:rFonts w:asciiTheme="majorHAnsi" w:eastAsia="Calibri" w:hAnsiTheme="majorHAnsi" w:cstheme="majorHAnsi"/>
          <w:sz w:val="22"/>
          <w:szCs w:val="22"/>
        </w:rPr>
        <w:t xml:space="preserve"> nebo jeho zástupce v každém okamžiku provádění díla (výstavby) a na všech kontrolních dnech</w:t>
      </w:r>
      <w:r w:rsidRPr="00F154A4">
        <w:rPr>
          <w:rFonts w:asciiTheme="majorHAnsi" w:eastAsia="Calibri" w:hAnsiTheme="majorHAnsi" w:cstheme="majorHAnsi"/>
          <w:sz w:val="22"/>
          <w:szCs w:val="22"/>
        </w:rPr>
        <w:t>, který bude splňovat poža</w:t>
      </w:r>
      <w:r w:rsidR="00153FC8" w:rsidRPr="00F154A4">
        <w:rPr>
          <w:rFonts w:asciiTheme="majorHAnsi" w:eastAsia="Calibri" w:hAnsiTheme="majorHAnsi" w:cstheme="majorHAnsi"/>
          <w:sz w:val="22"/>
          <w:szCs w:val="22"/>
        </w:rPr>
        <w:t xml:space="preserve">davky </w:t>
      </w:r>
      <w:r w:rsidR="0028583F" w:rsidRPr="00F154A4">
        <w:rPr>
          <w:rFonts w:asciiTheme="majorHAnsi" w:eastAsia="Calibri" w:hAnsiTheme="majorHAnsi" w:cstheme="majorHAnsi"/>
          <w:sz w:val="22"/>
          <w:szCs w:val="22"/>
        </w:rPr>
        <w:t>dle zadávací dokumentace</w:t>
      </w:r>
      <w:r w:rsidRPr="00F154A4">
        <w:rPr>
          <w:rFonts w:asciiTheme="majorHAnsi" w:eastAsia="Calibri" w:hAnsiTheme="majorHAnsi" w:cstheme="majorHAnsi"/>
          <w:sz w:val="22"/>
          <w:szCs w:val="22"/>
        </w:rPr>
        <w:t>.</w:t>
      </w:r>
      <w:r w:rsidR="0040505C" w:rsidRPr="00F154A4">
        <w:rPr>
          <w:rFonts w:asciiTheme="majorHAnsi" w:eastAsia="Calibri" w:hAnsiTheme="majorHAnsi" w:cstheme="majorHAnsi"/>
          <w:sz w:val="22"/>
          <w:szCs w:val="22"/>
        </w:rPr>
        <w:t xml:space="preserve"> Nesplnění uvedené povinnosti z tohoto článku vyplývající bude posuzováno jako závažná okolnost mající za následek možnost odstoupení od </w:t>
      </w:r>
      <w:r w:rsidR="00153FC8" w:rsidRPr="00F154A4">
        <w:rPr>
          <w:rFonts w:asciiTheme="majorHAnsi" w:eastAsia="Calibri" w:hAnsiTheme="majorHAnsi" w:cstheme="majorHAnsi"/>
          <w:sz w:val="22"/>
          <w:szCs w:val="22"/>
        </w:rPr>
        <w:t>S</w:t>
      </w:r>
      <w:r w:rsidR="00AC606D" w:rsidRPr="00F154A4">
        <w:rPr>
          <w:rFonts w:asciiTheme="majorHAnsi" w:eastAsia="Calibri" w:hAnsiTheme="majorHAnsi" w:cstheme="majorHAnsi"/>
          <w:sz w:val="22"/>
          <w:szCs w:val="22"/>
        </w:rPr>
        <w:t>mlouvy o</w:t>
      </w:r>
      <w:r w:rsidR="0040505C" w:rsidRPr="00F154A4">
        <w:rPr>
          <w:rFonts w:asciiTheme="majorHAnsi" w:eastAsia="Calibri" w:hAnsiTheme="majorHAnsi" w:cstheme="majorHAnsi"/>
          <w:sz w:val="22"/>
          <w:szCs w:val="22"/>
        </w:rPr>
        <w:t xml:space="preserve">bjednatelem a to i bez jakýchkoliv předchozích úkonů upozornění učiněných </w:t>
      </w:r>
      <w:r w:rsidR="00AC606D" w:rsidRPr="00F154A4">
        <w:rPr>
          <w:rFonts w:asciiTheme="majorHAnsi" w:eastAsia="Calibri" w:hAnsiTheme="majorHAnsi" w:cstheme="majorHAnsi"/>
          <w:sz w:val="22"/>
          <w:szCs w:val="22"/>
        </w:rPr>
        <w:t>o</w:t>
      </w:r>
      <w:r w:rsidR="00153FC8" w:rsidRPr="00F154A4">
        <w:rPr>
          <w:rFonts w:asciiTheme="majorHAnsi" w:eastAsia="Calibri" w:hAnsiTheme="majorHAnsi" w:cstheme="majorHAnsi"/>
          <w:sz w:val="22"/>
          <w:szCs w:val="22"/>
        </w:rPr>
        <w:t xml:space="preserve">bjednatelem vůči </w:t>
      </w:r>
      <w:r w:rsidR="00AC606D" w:rsidRPr="00F154A4">
        <w:rPr>
          <w:rFonts w:asciiTheme="majorHAnsi" w:eastAsia="Calibri" w:hAnsiTheme="majorHAnsi" w:cstheme="majorHAnsi"/>
          <w:sz w:val="22"/>
          <w:szCs w:val="22"/>
        </w:rPr>
        <w:t>z</w:t>
      </w:r>
      <w:r w:rsidR="0040505C" w:rsidRPr="00F154A4">
        <w:rPr>
          <w:rFonts w:asciiTheme="majorHAnsi" w:eastAsia="Calibri" w:hAnsiTheme="majorHAnsi" w:cstheme="majorHAnsi"/>
          <w:sz w:val="22"/>
          <w:szCs w:val="22"/>
        </w:rPr>
        <w:t>hotoviteli.</w:t>
      </w:r>
    </w:p>
    <w:p w14:paraId="15358CBD"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se zavazuje, že práce na díle budou provádět pracovníci, kteří mají potřebnou kvalifikaci a odbornou způsobilost pro jimi prováděný druh prací. Zhotovitel poskytne na požádání objednateli doklady o kvalifikaci a způsobilosti osob, které využívá k plnění díla přímo nebo jako své poddodavatele. Pokud nebude takové osvědčení předloženo, nebo bude shledáno jako nedostatečné, musí zhotovitel na požádání objednatele takového pracovníka odvolat a nahradit.</w:t>
      </w:r>
    </w:p>
    <w:p w14:paraId="4264FB3D"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je oprávněn s uvedením důvodů požadovat ukončení spolupráce s jakýmkoli poddodavatelem zhotovitele, který neprovádí dílo v souladu se závaznými podklady stavby. Zhotovitel je povinen na výzvu objednatele s takovým poddodavatelem bezodkladně ukončit spolupráci a vyloučit ho z účasti na provádění díla. Vyloučený poddodavatel je povinen bezodkladně opustit místo provádění díla včetně vyklizení staveniště.</w:t>
      </w:r>
    </w:p>
    <w:p w14:paraId="2AB1FB06" w14:textId="51CF6849" w:rsidR="001C60FB" w:rsidRPr="001C78F1" w:rsidRDefault="006D55DC" w:rsidP="001C78F1">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povinen zajistit koordinaci veškerých činností a dodávek potřebných p</w:t>
      </w:r>
      <w:r w:rsidR="00153FC8" w:rsidRPr="00F154A4">
        <w:rPr>
          <w:rFonts w:asciiTheme="majorHAnsi" w:eastAsia="Calibri" w:hAnsiTheme="majorHAnsi" w:cstheme="majorHAnsi"/>
          <w:sz w:val="22"/>
          <w:szCs w:val="22"/>
        </w:rPr>
        <w:t>ro provedení plnění podle této S</w:t>
      </w:r>
      <w:r w:rsidRPr="00F154A4">
        <w:rPr>
          <w:rFonts w:asciiTheme="majorHAnsi" w:eastAsia="Calibri" w:hAnsiTheme="majorHAnsi" w:cstheme="majorHAnsi"/>
          <w:sz w:val="22"/>
          <w:szCs w:val="22"/>
        </w:rPr>
        <w:t>mlouvy včetně činností nebo dodávek zajišťovaných poddodavateli, popř. jinými dodavateli a objednatelem tak, aby bylo zajištěno plynulé plnění pov</w:t>
      </w:r>
      <w:r w:rsidR="00153FC8" w:rsidRPr="00F154A4">
        <w:rPr>
          <w:rFonts w:asciiTheme="majorHAnsi" w:eastAsia="Calibri" w:hAnsiTheme="majorHAnsi" w:cstheme="majorHAnsi"/>
          <w:sz w:val="22"/>
          <w:szCs w:val="22"/>
        </w:rPr>
        <w:t>inností zhotovitele podle této S</w:t>
      </w:r>
      <w:r w:rsidRPr="00F154A4">
        <w:rPr>
          <w:rFonts w:asciiTheme="majorHAnsi" w:eastAsia="Calibri" w:hAnsiTheme="majorHAnsi" w:cstheme="majorHAnsi"/>
          <w:sz w:val="22"/>
          <w:szCs w:val="22"/>
        </w:rPr>
        <w:t xml:space="preserve">mlouvy. </w:t>
      </w:r>
      <w:bookmarkStart w:id="20" w:name="_3j2qqm3" w:colFirst="0" w:colLast="0"/>
      <w:bookmarkEnd w:id="20"/>
    </w:p>
    <w:p w14:paraId="08F7EEA6"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21" w:name="_Toc20824055"/>
      <w:r w:rsidRPr="00800085">
        <w:rPr>
          <w:rFonts w:asciiTheme="majorHAnsi" w:eastAsia="Calibri" w:hAnsiTheme="majorHAnsi" w:cstheme="majorHAnsi"/>
          <w:i w:val="0"/>
          <w:sz w:val="24"/>
        </w:rPr>
        <w:t>PODKLADY PRO PLNĚNÍ</w:t>
      </w:r>
      <w:bookmarkEnd w:id="21"/>
    </w:p>
    <w:p w14:paraId="2A8B0523" w14:textId="578DF3A6"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22" w:name="_4i7ojhp" w:colFirst="0" w:colLast="0"/>
      <w:bookmarkEnd w:id="22"/>
      <w:r w:rsidRPr="00F154A4">
        <w:rPr>
          <w:rFonts w:asciiTheme="majorHAnsi" w:eastAsia="Calibri" w:hAnsiTheme="majorHAnsi" w:cstheme="majorHAnsi"/>
          <w:sz w:val="22"/>
          <w:szCs w:val="22"/>
        </w:rPr>
        <w:t>Zhotovitel prohlašuje, že se důkladně a s odbornou péčí seznámil se všemi závaznými podklady stavby převzatými od objednatele, zejména s Položkovým soupisem prací vč. soupisu vedlejších a ostatních nákla</w:t>
      </w:r>
      <w:r w:rsidR="0034270F" w:rsidRPr="00F154A4">
        <w:rPr>
          <w:rFonts w:asciiTheme="majorHAnsi" w:eastAsia="Calibri" w:hAnsiTheme="majorHAnsi" w:cstheme="majorHAnsi"/>
          <w:sz w:val="22"/>
          <w:szCs w:val="22"/>
        </w:rPr>
        <w:t>dů</w:t>
      </w:r>
      <w:r w:rsidRPr="00F154A4">
        <w:rPr>
          <w:rFonts w:asciiTheme="majorHAnsi" w:eastAsia="Calibri" w:hAnsiTheme="majorHAnsi" w:cstheme="majorHAnsi"/>
          <w:sz w:val="22"/>
          <w:szCs w:val="22"/>
        </w:rPr>
        <w:t xml:space="preserve">. </w:t>
      </w:r>
    </w:p>
    <w:p w14:paraId="3250D759" w14:textId="4D5A714D"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částí projektové dokumentace a jiných podkladů dodávaných objednatelem po podpisu tét</w:t>
      </w:r>
      <w:r w:rsidR="00153FC8" w:rsidRPr="00F154A4">
        <w:rPr>
          <w:rFonts w:asciiTheme="majorHAnsi" w:eastAsia="Calibri" w:hAnsiTheme="majorHAnsi" w:cstheme="majorHAnsi"/>
          <w:sz w:val="22"/>
          <w:szCs w:val="22"/>
        </w:rPr>
        <w:t>o S</w:t>
      </w:r>
      <w:r w:rsidRPr="00F154A4">
        <w:rPr>
          <w:rFonts w:asciiTheme="majorHAnsi" w:eastAsia="Calibri" w:hAnsiTheme="majorHAnsi" w:cstheme="majorHAnsi"/>
          <w:sz w:val="22"/>
          <w:szCs w:val="22"/>
        </w:rPr>
        <w:t xml:space="preserve">mlouvy je povinností </w:t>
      </w:r>
      <w:r w:rsidR="00AC606D" w:rsidRPr="00F154A4">
        <w:rPr>
          <w:rFonts w:asciiTheme="majorHAnsi" w:eastAsia="Calibri" w:hAnsiTheme="majorHAnsi" w:cstheme="majorHAnsi"/>
          <w:sz w:val="22"/>
          <w:szCs w:val="22"/>
        </w:rPr>
        <w:t>z</w:t>
      </w:r>
      <w:r w:rsidRPr="00F154A4">
        <w:rPr>
          <w:rFonts w:asciiTheme="majorHAnsi" w:eastAsia="Calibri" w:hAnsiTheme="majorHAnsi" w:cstheme="majorHAnsi"/>
          <w:sz w:val="22"/>
          <w:szCs w:val="22"/>
        </w:rPr>
        <w:t xml:space="preserve">hotovitele prověřit předané podklady a písemně objednateli oznámit zjištěné vady a připomínky do deseti </w:t>
      </w:r>
      <w:r w:rsidR="00175BDE" w:rsidRPr="00F154A4">
        <w:rPr>
          <w:rFonts w:asciiTheme="majorHAnsi" w:eastAsia="Calibri" w:hAnsiTheme="majorHAnsi" w:cstheme="majorHAnsi"/>
          <w:sz w:val="22"/>
          <w:szCs w:val="22"/>
        </w:rPr>
        <w:t xml:space="preserve">(10) kalendářních </w:t>
      </w:r>
      <w:r w:rsidRPr="00F154A4">
        <w:rPr>
          <w:rFonts w:asciiTheme="majorHAnsi" w:eastAsia="Calibri" w:hAnsiTheme="majorHAnsi" w:cstheme="majorHAnsi"/>
          <w:sz w:val="22"/>
          <w:szCs w:val="22"/>
        </w:rPr>
        <w:t>dnů po jejich převzetí</w:t>
      </w:r>
      <w:r w:rsidR="00B67339" w:rsidRPr="00F154A4">
        <w:rPr>
          <w:rFonts w:asciiTheme="majorHAnsi" w:eastAsia="Calibri" w:hAnsiTheme="majorHAnsi" w:cstheme="majorHAnsi"/>
          <w:sz w:val="22"/>
          <w:szCs w:val="22"/>
        </w:rPr>
        <w:t>, pokud</w:t>
      </w:r>
      <w:r w:rsidRPr="00F154A4">
        <w:rPr>
          <w:rFonts w:asciiTheme="majorHAnsi" w:eastAsia="Calibri" w:hAnsiTheme="majorHAnsi" w:cstheme="majorHAnsi"/>
          <w:sz w:val="22"/>
          <w:szCs w:val="22"/>
        </w:rPr>
        <w:t xml:space="preserve"> nebude dohodnut jiný termín. Zhotovitel je povinen přesvědčit se před zahájením, resp. provedením svých prací a dodávek, o stavu již realizovaných prací a dodávek na díle, na které jeho plnění navazuje nebo které s jeho výkony souvisejí. Jakékoliv zjištěné nedostatky zhotovitel neprodleně písemně oznámí objednateli spolu s návrhem na jejich odstranění. </w:t>
      </w:r>
    </w:p>
    <w:p w14:paraId="62623DAF" w14:textId="54DB6EF0"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prohlašuje, že za součinnosti </w:t>
      </w:r>
      <w:r w:rsidR="00153FC8" w:rsidRPr="00F154A4">
        <w:rPr>
          <w:rFonts w:asciiTheme="majorHAnsi" w:eastAsia="Calibri" w:hAnsiTheme="majorHAnsi" w:cstheme="majorHAnsi"/>
          <w:sz w:val="22"/>
          <w:szCs w:val="22"/>
        </w:rPr>
        <w:t>objednatele před podpisem této S</w:t>
      </w:r>
      <w:r w:rsidRPr="00F154A4">
        <w:rPr>
          <w:rFonts w:asciiTheme="majorHAnsi" w:eastAsia="Calibri" w:hAnsiTheme="majorHAnsi" w:cstheme="majorHAnsi"/>
          <w:sz w:val="22"/>
          <w:szCs w:val="22"/>
        </w:rPr>
        <w:t>mlouvy řádně prověřil místní podmínky na staveništi, je seznámen s výsledky všech provedený</w:t>
      </w:r>
      <w:r w:rsidR="00AC606D" w:rsidRPr="00F154A4">
        <w:rPr>
          <w:rFonts w:asciiTheme="majorHAnsi" w:eastAsia="Calibri" w:hAnsiTheme="majorHAnsi" w:cstheme="majorHAnsi"/>
          <w:sz w:val="22"/>
          <w:szCs w:val="22"/>
        </w:rPr>
        <w:t>ch průzkumů a měření předaných o</w:t>
      </w:r>
      <w:r w:rsidRPr="00F154A4">
        <w:rPr>
          <w:rFonts w:asciiTheme="majorHAnsi" w:eastAsia="Calibri" w:hAnsiTheme="majorHAnsi" w:cstheme="majorHAnsi"/>
          <w:sz w:val="22"/>
          <w:szCs w:val="22"/>
        </w:rPr>
        <w:t>bjednatelem a vyjasnil si všechny nejasné podmínky pro provedení díla s pověřenými pracovníky objednatele při prohlídce staveniště.</w:t>
      </w:r>
    </w:p>
    <w:p w14:paraId="6DE53FEF" w14:textId="49E9107C"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srozuměn se skutečností, že údaje o stávajících podzemních inženýrských sítích a stavebních objektech nacházejících se na stavebních pozemcích a přiléhajících pozemcích, uvedené v předané dokumentaci, nemusí být přesné a úplné. Zhotovitel provede včas prověření a vytyčení takových inženýrských sítí a stavebních objektů ve spolupráci s</w:t>
      </w:r>
      <w:r w:rsidR="000F1FB3"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příslušnými správci. Zhotovitel přijme taková opatření, aby nedošlo v rámci následného provádění díla k poškození uvedených inženýrských sítí. </w:t>
      </w:r>
    </w:p>
    <w:p w14:paraId="406EAF09" w14:textId="48775454" w:rsidR="001C60FB" w:rsidRPr="001C78F1" w:rsidRDefault="006D55DC" w:rsidP="001C78F1">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Při nálezu funkční sítě, která není s</w:t>
      </w:r>
      <w:r w:rsidR="00AC606D" w:rsidRPr="00F154A4">
        <w:rPr>
          <w:rFonts w:asciiTheme="majorHAnsi" w:eastAsia="Calibri" w:hAnsiTheme="majorHAnsi" w:cstheme="majorHAnsi"/>
          <w:sz w:val="22"/>
          <w:szCs w:val="22"/>
        </w:rPr>
        <w:t>oučástí předaných podkladů, je z</w:t>
      </w:r>
      <w:r w:rsidRPr="00F154A4">
        <w:rPr>
          <w:rFonts w:asciiTheme="majorHAnsi" w:eastAsia="Calibri" w:hAnsiTheme="majorHAnsi" w:cstheme="majorHAnsi"/>
          <w:sz w:val="22"/>
          <w:szCs w:val="22"/>
        </w:rPr>
        <w:t>hot</w:t>
      </w:r>
      <w:r w:rsidR="00AC606D" w:rsidRPr="00F154A4">
        <w:rPr>
          <w:rFonts w:asciiTheme="majorHAnsi" w:eastAsia="Calibri" w:hAnsiTheme="majorHAnsi" w:cstheme="majorHAnsi"/>
          <w:sz w:val="22"/>
          <w:szCs w:val="22"/>
        </w:rPr>
        <w:t>ovitel povinen ve spolupráci s o</w:t>
      </w:r>
      <w:r w:rsidRPr="00F154A4">
        <w:rPr>
          <w:rFonts w:asciiTheme="majorHAnsi" w:eastAsia="Calibri" w:hAnsiTheme="majorHAnsi" w:cstheme="majorHAnsi"/>
          <w:sz w:val="22"/>
          <w:szCs w:val="22"/>
        </w:rPr>
        <w:t>bjednatelem tuto síť identifikovat, ochránit, následně geodeticky zaměřit a zakreslit do dokumentace skutečného provedení stavby.</w:t>
      </w:r>
      <w:bookmarkStart w:id="23" w:name="_2xcytpi" w:colFirst="0" w:colLast="0"/>
      <w:bookmarkEnd w:id="23"/>
    </w:p>
    <w:p w14:paraId="713DD312"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24" w:name="_Toc20824056"/>
      <w:r w:rsidRPr="00800085">
        <w:rPr>
          <w:rFonts w:asciiTheme="majorHAnsi" w:eastAsia="Calibri" w:hAnsiTheme="majorHAnsi" w:cstheme="majorHAnsi"/>
          <w:i w:val="0"/>
          <w:sz w:val="24"/>
        </w:rPr>
        <w:t>ZMĚNA DÍLA</w:t>
      </w:r>
      <w:bookmarkEnd w:id="24"/>
    </w:p>
    <w:p w14:paraId="6BD73B78" w14:textId="299A5579"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25" w:name="_3whwml4" w:colFirst="0" w:colLast="0"/>
      <w:bookmarkEnd w:id="25"/>
      <w:r w:rsidRPr="00F154A4">
        <w:rPr>
          <w:rFonts w:asciiTheme="majorHAnsi" w:eastAsia="Calibri" w:hAnsiTheme="majorHAnsi" w:cstheme="majorHAnsi"/>
          <w:sz w:val="22"/>
          <w:szCs w:val="22"/>
        </w:rPr>
        <w:t>Objednatel je oprávněn omezit nebo navýšit rozsah díla, nebo požadovat jinou kvalitu prací a dodávek souvisejících s dílem (dále jen „změna díla“) na základě ust. § 222 a souv</w:t>
      </w:r>
      <w:r w:rsidR="00897590" w:rsidRPr="00F154A4">
        <w:rPr>
          <w:rFonts w:asciiTheme="majorHAnsi" w:eastAsia="Calibri" w:hAnsiTheme="majorHAnsi" w:cstheme="majorHAnsi"/>
          <w:sz w:val="22"/>
          <w:szCs w:val="22"/>
        </w:rPr>
        <w:t>isející</w:t>
      </w:r>
      <w:r w:rsidR="004A2ED5" w:rsidRPr="00F154A4">
        <w:rPr>
          <w:rFonts w:asciiTheme="majorHAnsi" w:eastAsia="Calibri" w:hAnsiTheme="majorHAnsi" w:cstheme="majorHAnsi"/>
          <w:sz w:val="22"/>
          <w:szCs w:val="22"/>
        </w:rPr>
        <w:t>ch</w:t>
      </w:r>
      <w:r w:rsidR="00607E69" w:rsidRPr="00F154A4">
        <w:rPr>
          <w:rFonts w:asciiTheme="majorHAnsi" w:eastAsia="Calibri" w:hAnsiTheme="majorHAnsi" w:cstheme="majorHAnsi"/>
          <w:sz w:val="22"/>
          <w:szCs w:val="22"/>
        </w:rPr>
        <w:t xml:space="preserve"> ustanovení</w:t>
      </w:r>
      <w:r w:rsidRPr="00F154A4">
        <w:rPr>
          <w:rFonts w:asciiTheme="majorHAnsi" w:eastAsia="Calibri" w:hAnsiTheme="majorHAnsi" w:cstheme="majorHAnsi"/>
          <w:sz w:val="22"/>
          <w:szCs w:val="22"/>
        </w:rPr>
        <w:t xml:space="preserve"> ZZVZ, a za tím účelem vydat zhotoviteli návrh změnového listu, který požadovanou změnu díla popisuje. Zhotovitel je povinen na základě požadavku objednatele přistoupit na změnu rozsahu díla, která dílo omezuje.</w:t>
      </w:r>
    </w:p>
    <w:p w14:paraId="3B115405"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26" w:name="_2bn6wsx" w:colFirst="0" w:colLast="0"/>
      <w:bookmarkEnd w:id="26"/>
      <w:r w:rsidRPr="00F154A4">
        <w:rPr>
          <w:rFonts w:asciiTheme="majorHAnsi" w:eastAsia="Calibri" w:hAnsiTheme="majorHAnsi" w:cstheme="majorHAnsi"/>
          <w:sz w:val="22"/>
          <w:szCs w:val="22"/>
        </w:rPr>
        <w:t>Návrh změnového listu musí obsahovat zejména následující údaje:</w:t>
      </w:r>
    </w:p>
    <w:p w14:paraId="22D10D2C" w14:textId="4DAB308F"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pořadové číslo</w:t>
      </w:r>
      <w:r w:rsidR="00D82EAA" w:rsidRPr="00F154A4">
        <w:rPr>
          <w:rFonts w:asciiTheme="majorHAnsi" w:eastAsia="Calibri" w:hAnsiTheme="majorHAnsi" w:cstheme="majorHAnsi"/>
        </w:rPr>
        <w:t>,</w:t>
      </w:r>
    </w:p>
    <w:p w14:paraId="48F32428"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identifikaci plnění, které má být změnou dotčeno,</w:t>
      </w:r>
    </w:p>
    <w:p w14:paraId="32BEDDD6"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identifikaci prostoru, který má být změnou dotčen,</w:t>
      </w:r>
    </w:p>
    <w:p w14:paraId="5F512345"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popis změny včetně výkresové dokumentace,</w:t>
      </w:r>
    </w:p>
    <w:p w14:paraId="46C307AD"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kalkulaci snížení ceny,</w:t>
      </w:r>
    </w:p>
    <w:p w14:paraId="430A4A1E"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změnu standardu plnění,</w:t>
      </w:r>
    </w:p>
    <w:p w14:paraId="7CCA4BAB" w14:textId="77777777" w:rsidR="001C60FB" w:rsidRPr="00F154A4" w:rsidRDefault="006D55DC" w:rsidP="009A2501">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změnu ceny plnění.</w:t>
      </w:r>
    </w:p>
    <w:p w14:paraId="77C5D91A" w14:textId="77777777" w:rsidR="001C60FB" w:rsidRPr="00F154A4" w:rsidRDefault="006D55DC" w:rsidP="00800085">
      <w:pPr>
        <w:tabs>
          <w:tab w:val="left" w:pos="1134"/>
        </w:tabs>
        <w:spacing w:after="120"/>
        <w:ind w:left="567"/>
        <w:jc w:val="both"/>
        <w:rPr>
          <w:rFonts w:asciiTheme="majorHAnsi" w:eastAsia="Calibri" w:hAnsiTheme="majorHAnsi" w:cstheme="majorHAnsi"/>
          <w:sz w:val="22"/>
          <w:szCs w:val="22"/>
        </w:rPr>
      </w:pPr>
      <w:r w:rsidRPr="00F154A4">
        <w:rPr>
          <w:rFonts w:asciiTheme="majorHAnsi" w:eastAsia="Calibri" w:hAnsiTheme="majorHAnsi" w:cstheme="majorHAnsi"/>
          <w:sz w:val="22"/>
          <w:szCs w:val="22"/>
        </w:rPr>
        <w:t>Pokud by změna díla znamenala i změnu dodržení dílčí doby plnění, musí návrh obsahovat změnu doby plnění tím dotčených uzlových bodů; v případě návrhu změny doby předání stavby musí být současně přesně uvedeny i nové navrhované doby splnění veškerých ještě nedokončených uzlových bodů.</w:t>
      </w:r>
    </w:p>
    <w:p w14:paraId="7C26AF8E" w14:textId="3D857516"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bookmarkStart w:id="27" w:name="_qsh70q" w:colFirst="0" w:colLast="0"/>
      <w:bookmarkEnd w:id="27"/>
      <w:r w:rsidRPr="00F154A4">
        <w:rPr>
          <w:rFonts w:asciiTheme="majorHAnsi" w:eastAsia="Calibri" w:hAnsiTheme="majorHAnsi" w:cstheme="majorHAnsi"/>
          <w:sz w:val="22"/>
          <w:szCs w:val="22"/>
        </w:rPr>
        <w:t xml:space="preserve">Změnové listy budou vzestupně číslovány a vydávány ve dvou </w:t>
      </w:r>
      <w:r w:rsidR="006B727B" w:rsidRPr="00F154A4">
        <w:rPr>
          <w:rFonts w:asciiTheme="majorHAnsi" w:eastAsia="Calibri" w:hAnsiTheme="majorHAnsi" w:cstheme="majorHAnsi"/>
          <w:sz w:val="22"/>
          <w:szCs w:val="22"/>
        </w:rPr>
        <w:t>v</w:t>
      </w:r>
      <w:r w:rsidRPr="00F154A4">
        <w:rPr>
          <w:rFonts w:asciiTheme="majorHAnsi" w:eastAsia="Calibri" w:hAnsiTheme="majorHAnsi" w:cstheme="majorHAnsi"/>
          <w:sz w:val="22"/>
          <w:szCs w:val="22"/>
        </w:rPr>
        <w:t>yhotoveních, z nichž jedno vyhotovení obdrží objednatel a jedno zhotovitel. Evidenci a archivaci změnových listů povede objednatel.</w:t>
      </w:r>
    </w:p>
    <w:p w14:paraId="7329D730"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Drobná změna a upřesnění díla, která nemá vliv na cenu, termín plnění ani výsledné užitné vlastnosti díla, může být potvrzena pověřeným pracovníkem objednatele na stavbě zápisem do stavebního deníku. V takovém případě se nevyžaduje oboustranné potvrzení změnového listu. </w:t>
      </w:r>
    </w:p>
    <w:p w14:paraId="27314F57" w14:textId="6FF3DC45"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Na základě návrhu změnového listu zhotovitel zpracuje a předloží objednateli ocenění změny ve formě položkového rozpisu ceny do deseti </w:t>
      </w:r>
      <w:r w:rsidR="00B95307" w:rsidRPr="00F154A4">
        <w:rPr>
          <w:rFonts w:asciiTheme="majorHAnsi" w:eastAsia="Calibri" w:hAnsiTheme="majorHAnsi" w:cstheme="majorHAnsi"/>
          <w:sz w:val="22"/>
          <w:szCs w:val="22"/>
        </w:rPr>
        <w:t xml:space="preserve">(10) </w:t>
      </w:r>
      <w:r w:rsidRPr="00F154A4">
        <w:rPr>
          <w:rFonts w:asciiTheme="majorHAnsi" w:eastAsia="Calibri" w:hAnsiTheme="majorHAnsi" w:cstheme="majorHAnsi"/>
          <w:sz w:val="22"/>
          <w:szCs w:val="22"/>
        </w:rPr>
        <w:t>pracovních dnů od obdržení návrhu změnového listu, pokud nebude dohodnuto jinak. Ocenění změn</w:t>
      </w:r>
      <w:r w:rsidR="0034270F" w:rsidRPr="00F154A4">
        <w:rPr>
          <w:rFonts w:asciiTheme="majorHAnsi" w:eastAsia="Calibri" w:hAnsiTheme="majorHAnsi" w:cstheme="majorHAnsi"/>
          <w:sz w:val="22"/>
          <w:szCs w:val="22"/>
        </w:rPr>
        <w:t xml:space="preserve">y bude vycházet z rozpisu ceny, tj. </w:t>
      </w:r>
      <w:r w:rsidRPr="00F154A4">
        <w:rPr>
          <w:rFonts w:asciiTheme="majorHAnsi" w:eastAsia="Calibri" w:hAnsiTheme="majorHAnsi" w:cstheme="majorHAnsi"/>
          <w:sz w:val="22"/>
          <w:szCs w:val="22"/>
        </w:rPr>
        <w:t>oceněného Položkového sou</w:t>
      </w:r>
      <w:r w:rsidR="0034270F" w:rsidRPr="00F154A4">
        <w:rPr>
          <w:rFonts w:asciiTheme="majorHAnsi" w:eastAsia="Calibri" w:hAnsiTheme="majorHAnsi" w:cstheme="majorHAnsi"/>
          <w:sz w:val="22"/>
          <w:szCs w:val="22"/>
        </w:rPr>
        <w:t>pisu prací</w:t>
      </w:r>
      <w:r w:rsidRPr="00F154A4">
        <w:rPr>
          <w:rFonts w:asciiTheme="majorHAnsi" w:eastAsia="Calibri" w:hAnsiTheme="majorHAnsi" w:cstheme="majorHAnsi"/>
          <w:sz w:val="22"/>
          <w:szCs w:val="22"/>
        </w:rPr>
        <w:t xml:space="preserve">. V případě druhů resp. jakosti prací a dodávek v rozpisu ceny neuvedených, bude ocenění změny vycházet z cen obvyklých v čase a místě pro dané práce a dodávky, vycházet se bude v rozpisu ceny dle </w:t>
      </w:r>
      <w:r w:rsidR="008D03C8" w:rsidRPr="00941BA2">
        <w:rPr>
          <w:rFonts w:asciiTheme="majorHAnsi" w:eastAsia="Calibri" w:hAnsiTheme="majorHAnsi" w:cstheme="majorHAnsi"/>
          <w:sz w:val="22"/>
          <w:szCs w:val="22"/>
        </w:rPr>
        <w:t>Cenové soustavy ÚRS Praha</w:t>
      </w:r>
      <w:r w:rsidR="006B727B" w:rsidRPr="00941BA2">
        <w:rPr>
          <w:rFonts w:asciiTheme="majorHAnsi" w:eastAsia="Calibri" w:hAnsiTheme="majorHAnsi" w:cstheme="majorHAnsi"/>
          <w:sz w:val="22"/>
          <w:szCs w:val="22"/>
        </w:rPr>
        <w:t xml:space="preserve">, </w:t>
      </w:r>
      <w:r w:rsidRPr="00941BA2">
        <w:rPr>
          <w:rFonts w:asciiTheme="majorHAnsi" w:eastAsia="Calibri" w:hAnsiTheme="majorHAnsi" w:cstheme="majorHAnsi"/>
          <w:sz w:val="22"/>
          <w:szCs w:val="22"/>
        </w:rPr>
        <w:t>v aktuální cenové ú</w:t>
      </w:r>
      <w:r w:rsidR="00B67339" w:rsidRPr="00941BA2">
        <w:rPr>
          <w:rFonts w:asciiTheme="majorHAnsi" w:eastAsia="Calibri" w:hAnsiTheme="majorHAnsi" w:cstheme="majorHAnsi"/>
          <w:sz w:val="22"/>
          <w:szCs w:val="22"/>
        </w:rPr>
        <w:t>rovni v době ocenění snížené o 5</w:t>
      </w:r>
      <w:r w:rsidR="000F1FB3" w:rsidRPr="00941BA2">
        <w:rPr>
          <w:rFonts w:asciiTheme="majorHAnsi" w:eastAsia="Calibri" w:hAnsiTheme="majorHAnsi" w:cstheme="majorHAnsi"/>
          <w:sz w:val="22"/>
          <w:szCs w:val="22"/>
        </w:rPr>
        <w:t> </w:t>
      </w:r>
      <w:r w:rsidRPr="00941BA2">
        <w:rPr>
          <w:rFonts w:asciiTheme="majorHAnsi" w:eastAsia="Calibri" w:hAnsiTheme="majorHAnsi" w:cstheme="majorHAnsi"/>
          <w:sz w:val="22"/>
          <w:szCs w:val="22"/>
        </w:rPr>
        <w:t>%,</w:t>
      </w:r>
      <w:r w:rsidRPr="009B3A64">
        <w:rPr>
          <w:rFonts w:asciiTheme="majorHAnsi" w:eastAsia="Calibri" w:hAnsiTheme="majorHAnsi" w:cstheme="majorHAnsi"/>
          <w:sz w:val="22"/>
          <w:szCs w:val="22"/>
        </w:rPr>
        <w:t xml:space="preserve"> nedohodnou</w:t>
      </w:r>
      <w:r w:rsidRPr="00F154A4">
        <w:rPr>
          <w:rFonts w:asciiTheme="majorHAnsi" w:eastAsia="Calibri" w:hAnsiTheme="majorHAnsi" w:cstheme="majorHAnsi"/>
          <w:sz w:val="22"/>
          <w:szCs w:val="22"/>
        </w:rPr>
        <w:t>-li se smluvní strany jinak.</w:t>
      </w:r>
      <w:r w:rsidRPr="00F154A4">
        <w:rPr>
          <w:rFonts w:asciiTheme="majorHAnsi" w:eastAsia="Calibri" w:hAnsiTheme="majorHAnsi" w:cstheme="majorHAnsi"/>
          <w:color w:val="FF0000"/>
          <w:sz w:val="22"/>
          <w:szCs w:val="22"/>
        </w:rPr>
        <w:t xml:space="preserve"> </w:t>
      </w:r>
      <w:r w:rsidRPr="00F154A4">
        <w:rPr>
          <w:rFonts w:asciiTheme="majorHAnsi" w:eastAsia="Calibri" w:hAnsiTheme="majorHAnsi" w:cstheme="majorHAnsi"/>
          <w:sz w:val="22"/>
          <w:szCs w:val="22"/>
        </w:rPr>
        <w:t xml:space="preserve">Pokud charakter víceprací nebude možné ocenit ani položkami dle </w:t>
      </w:r>
      <w:r w:rsidR="008D03C8" w:rsidRPr="00F154A4">
        <w:rPr>
          <w:rFonts w:asciiTheme="majorHAnsi" w:eastAsia="Calibri" w:hAnsiTheme="majorHAnsi" w:cstheme="majorHAnsi"/>
          <w:sz w:val="22"/>
          <w:szCs w:val="22"/>
        </w:rPr>
        <w:t>Cenové soustavy ÚRS Praha</w:t>
      </w:r>
      <w:r w:rsidR="006B727B" w:rsidRPr="00F154A4">
        <w:rPr>
          <w:rFonts w:asciiTheme="majorHAnsi" w:eastAsia="Calibri" w:hAnsiTheme="majorHAnsi" w:cstheme="majorHAnsi"/>
          <w:sz w:val="22"/>
          <w:szCs w:val="22"/>
        </w:rPr>
        <w:t xml:space="preserve">, </w:t>
      </w:r>
      <w:r w:rsidRPr="00F154A4">
        <w:rPr>
          <w:rFonts w:asciiTheme="majorHAnsi" w:eastAsia="Calibri" w:hAnsiTheme="majorHAnsi" w:cstheme="majorHAnsi"/>
          <w:sz w:val="22"/>
          <w:szCs w:val="22"/>
        </w:rPr>
        <w:t>je zhotovitel povinen vycházet z cen obvyklých v čase a místě pro dané práce a dodávky.</w:t>
      </w:r>
    </w:p>
    <w:p w14:paraId="29BD7CAC" w14:textId="42DBB816"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K návrhu změnového listu a k jeho ocenění musí být přiloženo písemné vyjádření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w:t>
      </w:r>
    </w:p>
    <w:p w14:paraId="65649192"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K ocenění změny dle předchozího bodu je objednatel povinen předat svoje písemné stanovisko zhotoviteli do deseti (10) pracovních dnů od obdržení ocenění změny, nebude-li smluvními stranami písemně dohodnuta jiná doba. </w:t>
      </w:r>
    </w:p>
    <w:p w14:paraId="5E318BFE" w14:textId="5328A2F2"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Pokud objednatel souhlasí s návrhem na ocenění změny, příp. úpravou harmonogramu, změnový list potvrdí. Nedohodnou-li se smluvní strany na změně, je rozhodující písemné stanovisko objednatele doplněné vyjádřením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Bez potvrzeného změnového listu není zhotovitel povinen ani oprávněn změnu díla provést.</w:t>
      </w:r>
    </w:p>
    <w:p w14:paraId="2DD47614" w14:textId="32D2388B"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Změnový list, potvrzený osobami oprávněnými činit jménem smluvní strany nebo za ni veškeré právní jednání, se stane podkladem</w:t>
      </w:r>
      <w:r w:rsidR="00153FC8" w:rsidRPr="00F154A4">
        <w:rPr>
          <w:rFonts w:asciiTheme="majorHAnsi" w:eastAsia="Calibri" w:hAnsiTheme="majorHAnsi" w:cstheme="majorHAnsi"/>
          <w:sz w:val="22"/>
          <w:szCs w:val="22"/>
        </w:rPr>
        <w:t xml:space="preserve"> pro uzavření dodatku k této S</w:t>
      </w:r>
      <w:r w:rsidRPr="00F154A4">
        <w:rPr>
          <w:rFonts w:asciiTheme="majorHAnsi" w:eastAsia="Calibri" w:hAnsiTheme="majorHAnsi" w:cstheme="majorHAnsi"/>
          <w:sz w:val="22"/>
          <w:szCs w:val="22"/>
        </w:rPr>
        <w:t xml:space="preserve">mlouvě a je pro obě smluvní strany závazný. Zhotovitel je povinen na základě oboustranně potvrzeného změnového listu </w:t>
      </w:r>
      <w:r w:rsidR="00153FC8" w:rsidRPr="00F154A4">
        <w:rPr>
          <w:rFonts w:asciiTheme="majorHAnsi" w:eastAsia="Calibri" w:hAnsiTheme="majorHAnsi" w:cstheme="majorHAnsi"/>
          <w:sz w:val="22"/>
          <w:szCs w:val="22"/>
        </w:rPr>
        <w:t>zpracovat návrh dodatku k této S</w:t>
      </w:r>
      <w:r w:rsidRPr="00F154A4">
        <w:rPr>
          <w:rFonts w:asciiTheme="majorHAnsi" w:eastAsia="Calibri" w:hAnsiTheme="majorHAnsi" w:cstheme="majorHAnsi"/>
          <w:sz w:val="22"/>
          <w:szCs w:val="22"/>
        </w:rPr>
        <w:t>mlouvě. Dodatek může být vyhotoven jako souborný za více změnových listů. Smluvní strany se z</w:t>
      </w:r>
      <w:r w:rsidR="00153FC8" w:rsidRPr="00F154A4">
        <w:rPr>
          <w:rFonts w:asciiTheme="majorHAnsi" w:eastAsia="Calibri" w:hAnsiTheme="majorHAnsi" w:cstheme="majorHAnsi"/>
          <w:sz w:val="22"/>
          <w:szCs w:val="22"/>
        </w:rPr>
        <w:t>avazují uzavřít dodatek k této S</w:t>
      </w:r>
      <w:r w:rsidRPr="00F154A4">
        <w:rPr>
          <w:rFonts w:asciiTheme="majorHAnsi" w:eastAsia="Calibri" w:hAnsiTheme="majorHAnsi" w:cstheme="majorHAnsi"/>
          <w:sz w:val="22"/>
          <w:szCs w:val="22"/>
        </w:rPr>
        <w:t>mlouvě, který odpovídá oběma smluvními stranami potvrzenému změnovému listu. Dodatek má však deklaratorní charakter, zhotovitel je oprávněn provést změnu díla na základě řádně odsouhlaseného změnového listu na základ</w:t>
      </w:r>
      <w:r w:rsidR="00153FC8" w:rsidRPr="00F154A4">
        <w:rPr>
          <w:rFonts w:asciiTheme="majorHAnsi" w:eastAsia="Calibri" w:hAnsiTheme="majorHAnsi" w:cstheme="majorHAnsi"/>
          <w:sz w:val="22"/>
          <w:szCs w:val="22"/>
        </w:rPr>
        <w:t>ě relevantních ustanovení této S</w:t>
      </w:r>
      <w:r w:rsidRPr="00F154A4">
        <w:rPr>
          <w:rFonts w:asciiTheme="majorHAnsi" w:eastAsia="Calibri" w:hAnsiTheme="majorHAnsi" w:cstheme="majorHAnsi"/>
          <w:sz w:val="22"/>
          <w:szCs w:val="22"/>
        </w:rPr>
        <w:t>mlouvy.</w:t>
      </w:r>
    </w:p>
    <w:p w14:paraId="266E0CBB" w14:textId="413EE4DE" w:rsidR="001C60FB" w:rsidRPr="001C78F1" w:rsidRDefault="006D55DC" w:rsidP="001C78F1">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Pokud zhotovitel nesplní své povinnosti stanovené v tomto článku po uzavření dohody o</w:t>
      </w:r>
      <w:r w:rsidR="00FF3F5C"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změnovém listu ani po výzvě objednatele zapsané do stavebního deníku, je objednatel oprávněn zajistit splnění těchto povinností prostřednictvím třetí osoby, která bude odpovídat za vady jí provedené části díla a poskytne za ni záruku za jakost požadovanou objednatelem; v tomto případě uhradí zhotovitel objednateli všechny vynaložené náklady.</w:t>
      </w:r>
    </w:p>
    <w:p w14:paraId="66EB243E"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28" w:name="_Toc20824057"/>
      <w:r w:rsidRPr="00800085">
        <w:rPr>
          <w:rFonts w:asciiTheme="majorHAnsi" w:eastAsia="Calibri" w:hAnsiTheme="majorHAnsi" w:cstheme="majorHAnsi"/>
          <w:i w:val="0"/>
          <w:sz w:val="24"/>
        </w:rPr>
        <w:t>DOKUMENTACE ZAJIŠŤOVANÁ ZHOTOVITELEM</w:t>
      </w:r>
      <w:bookmarkEnd w:id="28"/>
    </w:p>
    <w:p w14:paraId="65DA5535"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29" w:name="_1pxezwc" w:colFirst="0" w:colLast="0"/>
      <w:bookmarkEnd w:id="29"/>
      <w:r w:rsidRPr="00F154A4">
        <w:rPr>
          <w:rFonts w:asciiTheme="majorHAnsi" w:eastAsia="Calibri" w:hAnsiTheme="majorHAnsi" w:cstheme="majorHAnsi"/>
          <w:sz w:val="22"/>
          <w:szCs w:val="22"/>
        </w:rPr>
        <w:t>V rámci provádění díla je zhotovitel povinen vypracovat a předat objednateli zejména:</w:t>
      </w:r>
    </w:p>
    <w:p w14:paraId="0403C7AC" w14:textId="0B05A749" w:rsidR="001C60FB" w:rsidRPr="00595000" w:rsidRDefault="006D55DC" w:rsidP="00FF15AE">
      <w:pPr>
        <w:pStyle w:val="Nadpis3"/>
        <w:numPr>
          <w:ilvl w:val="2"/>
          <w:numId w:val="4"/>
        </w:numPr>
        <w:tabs>
          <w:tab w:val="left" w:pos="567"/>
        </w:tabs>
        <w:spacing w:before="0" w:after="120"/>
        <w:jc w:val="both"/>
        <w:rPr>
          <w:rFonts w:asciiTheme="majorHAnsi" w:eastAsia="Calibri" w:hAnsiTheme="majorHAnsi" w:cstheme="majorHAnsi"/>
        </w:rPr>
      </w:pPr>
      <w:r w:rsidRPr="00F154A4">
        <w:rPr>
          <w:rFonts w:asciiTheme="majorHAnsi" w:eastAsia="Calibri" w:hAnsiTheme="majorHAnsi" w:cstheme="majorHAnsi"/>
        </w:rPr>
        <w:t xml:space="preserve">dokumentaci skutečného provedení stavby </w:t>
      </w:r>
      <w:r w:rsidR="00FF15AE" w:rsidRPr="00FF15AE">
        <w:rPr>
          <w:rFonts w:asciiTheme="majorHAnsi" w:eastAsia="Calibri" w:hAnsiTheme="majorHAnsi" w:cstheme="majorHAnsi"/>
        </w:rPr>
        <w:t xml:space="preserve">a geodetické zaměření skutečného provedení stavby (včetně podzemních sítí </w:t>
      </w:r>
      <w:r w:rsidRPr="00F154A4">
        <w:rPr>
          <w:rFonts w:asciiTheme="majorHAnsi" w:eastAsia="Calibri" w:hAnsiTheme="majorHAnsi" w:cstheme="majorHAnsi"/>
        </w:rPr>
        <w:t>ve třech (3) tištěných pare a dvě (2) elektronická vyhotovení na CD/DVD</w:t>
      </w:r>
      <w:r w:rsidR="00116823" w:rsidRPr="00F154A4">
        <w:rPr>
          <w:rFonts w:asciiTheme="majorHAnsi" w:eastAsia="Calibri" w:hAnsiTheme="majorHAnsi" w:cstheme="majorHAnsi"/>
        </w:rPr>
        <w:t xml:space="preserve"> ve formátu .pdf</w:t>
      </w:r>
      <w:r w:rsidR="008D03C8" w:rsidRPr="00F154A4">
        <w:rPr>
          <w:rFonts w:asciiTheme="majorHAnsi" w:eastAsia="Calibri" w:hAnsiTheme="majorHAnsi" w:cstheme="majorHAnsi"/>
        </w:rPr>
        <w:t xml:space="preserve">, popř. </w:t>
      </w:r>
      <w:r w:rsidR="00116823" w:rsidRPr="00F154A4">
        <w:rPr>
          <w:rFonts w:asciiTheme="majorHAnsi" w:eastAsia="Calibri" w:hAnsiTheme="majorHAnsi" w:cstheme="majorHAnsi"/>
        </w:rPr>
        <w:t>ve formátu .dwg verze 2014</w:t>
      </w:r>
      <w:r w:rsidR="00FF15AE">
        <w:rPr>
          <w:rFonts w:asciiTheme="majorHAnsi" w:eastAsia="Calibri" w:hAnsiTheme="majorHAnsi" w:cstheme="majorHAnsi"/>
        </w:rPr>
        <w:t xml:space="preserve"> (či novější)</w:t>
      </w:r>
      <w:r w:rsidR="00134886">
        <w:rPr>
          <w:rFonts w:asciiTheme="majorHAnsi" w:eastAsia="Calibri" w:hAnsiTheme="majorHAnsi" w:cstheme="majorHAnsi"/>
        </w:rPr>
        <w:t xml:space="preserve"> v souladu s čl. </w:t>
      </w:r>
      <w:r w:rsidRPr="00F154A4">
        <w:rPr>
          <w:rFonts w:asciiTheme="majorHAnsi" w:eastAsia="Calibri" w:hAnsiTheme="majorHAnsi" w:cstheme="majorHAnsi"/>
        </w:rPr>
        <w:t>1.12.</w:t>
      </w:r>
      <w:r w:rsidR="0081438D">
        <w:rPr>
          <w:rFonts w:asciiTheme="majorHAnsi" w:eastAsia="Calibri" w:hAnsiTheme="majorHAnsi" w:cstheme="majorHAnsi"/>
        </w:rPr>
        <w:t xml:space="preserve"> </w:t>
      </w:r>
      <w:r w:rsidR="0081438D" w:rsidRPr="00595000">
        <w:rPr>
          <w:rFonts w:asciiTheme="majorHAnsi" w:eastAsia="Calibri" w:hAnsiTheme="majorHAnsi" w:cstheme="majorHAnsi"/>
        </w:rPr>
        <w:t>Sm</w:t>
      </w:r>
      <w:r w:rsidR="009A2501" w:rsidRPr="00595000">
        <w:rPr>
          <w:rFonts w:asciiTheme="majorHAnsi" w:eastAsia="Calibri" w:hAnsiTheme="majorHAnsi" w:cstheme="majorHAnsi"/>
        </w:rPr>
        <w:t>louvy</w:t>
      </w:r>
      <w:r w:rsidR="006B727B" w:rsidRPr="00595000">
        <w:rPr>
          <w:rFonts w:asciiTheme="majorHAnsi" w:eastAsia="Calibri" w:hAnsiTheme="majorHAnsi" w:cstheme="majorHAnsi"/>
        </w:rPr>
        <w:t>,</w:t>
      </w:r>
      <w:r w:rsidR="006B727B" w:rsidRPr="00595000" w:rsidDel="006B727B">
        <w:rPr>
          <w:rFonts w:asciiTheme="majorHAnsi" w:eastAsia="Calibri" w:hAnsiTheme="majorHAnsi" w:cstheme="majorHAnsi"/>
        </w:rPr>
        <w:t xml:space="preserve"> </w:t>
      </w:r>
    </w:p>
    <w:p w14:paraId="200FB6CD" w14:textId="1F913B44" w:rsidR="001C60FB" w:rsidRPr="00595000" w:rsidRDefault="00595000" w:rsidP="00595000">
      <w:pPr>
        <w:pStyle w:val="Nadpis3"/>
        <w:numPr>
          <w:ilvl w:val="2"/>
          <w:numId w:val="4"/>
        </w:numPr>
        <w:tabs>
          <w:tab w:val="left" w:pos="567"/>
        </w:tabs>
        <w:spacing w:before="0" w:after="120"/>
        <w:jc w:val="both"/>
        <w:rPr>
          <w:rFonts w:asciiTheme="majorHAnsi" w:eastAsia="Calibri" w:hAnsiTheme="majorHAnsi" w:cstheme="majorHAnsi"/>
        </w:rPr>
      </w:pPr>
      <w:r w:rsidRPr="00595000">
        <w:rPr>
          <w:rFonts w:asciiTheme="majorHAnsi" w:eastAsia="Calibri" w:hAnsiTheme="majorHAnsi" w:cstheme="majorHAnsi"/>
        </w:rPr>
        <w:t>provozní řády, návody k obsluze a údržbě, revizní zprávy a další dokumenty k jednotlivým stavebním objektům, inženýrským objektům a provozním souborům</w:t>
      </w:r>
      <w:r w:rsidR="006B727B" w:rsidRPr="00595000">
        <w:rPr>
          <w:rFonts w:asciiTheme="majorHAnsi" w:eastAsia="Calibri" w:hAnsiTheme="majorHAnsi" w:cstheme="majorHAnsi"/>
        </w:rPr>
        <w:t>,</w:t>
      </w:r>
    </w:p>
    <w:p w14:paraId="15E49B7C" w14:textId="183B386E" w:rsidR="001C60FB" w:rsidRPr="00FF15AE" w:rsidRDefault="006D55DC" w:rsidP="009A2501">
      <w:pPr>
        <w:pStyle w:val="Nadpis3"/>
        <w:numPr>
          <w:ilvl w:val="2"/>
          <w:numId w:val="4"/>
        </w:numPr>
        <w:tabs>
          <w:tab w:val="left" w:pos="567"/>
        </w:tabs>
        <w:spacing w:before="0" w:after="120"/>
        <w:ind w:hanging="283"/>
        <w:jc w:val="both"/>
        <w:rPr>
          <w:rFonts w:asciiTheme="majorHAnsi" w:eastAsia="Calibri" w:hAnsiTheme="majorHAnsi" w:cstheme="majorHAnsi"/>
        </w:rPr>
      </w:pPr>
      <w:r w:rsidRPr="00FF15AE">
        <w:rPr>
          <w:rFonts w:asciiTheme="majorHAnsi" w:eastAsia="Calibri" w:hAnsiTheme="majorHAnsi" w:cstheme="majorHAnsi"/>
        </w:rPr>
        <w:t>další podklady, doklady a ostatní dokumenty potřebné pro řádný průběh plnění, předání a převzetí díla, jejichž seznam zpracuje zhotovitel do jednoho (1</w:t>
      </w:r>
      <w:r w:rsidR="00153FC8" w:rsidRPr="00FF15AE">
        <w:rPr>
          <w:rFonts w:asciiTheme="majorHAnsi" w:eastAsia="Calibri" w:hAnsiTheme="majorHAnsi" w:cstheme="majorHAnsi"/>
        </w:rPr>
        <w:t>) měsíce ode dne uzavření této S</w:t>
      </w:r>
      <w:r w:rsidRPr="00FF15AE">
        <w:rPr>
          <w:rFonts w:asciiTheme="majorHAnsi" w:eastAsia="Calibri" w:hAnsiTheme="majorHAnsi" w:cstheme="majorHAnsi"/>
        </w:rPr>
        <w:t>mlouvy a který musí být odsouhlasen objednatelem (po tomto schválení se seznam stává pro zhotovitele závazný); zhotovitel je povinen zapracovat případné oprávněné připomínky objednatele. V případě, že zhotovitel nepředloží seznam dalších podkladů, dokladů a ostatních dokumentů ve stanovené době, je objednatel oprávněn vypracovat tento seznam na náklady zhotovitele a tento mu oznámit; oznámením se seznam stává pro zhotovitele závazný</w:t>
      </w:r>
      <w:r w:rsidR="006B727B" w:rsidRPr="00FF15AE">
        <w:rPr>
          <w:rFonts w:asciiTheme="majorHAnsi" w:eastAsia="Calibri" w:hAnsiTheme="majorHAnsi" w:cstheme="majorHAnsi"/>
        </w:rPr>
        <w:t>,</w:t>
      </w:r>
    </w:p>
    <w:p w14:paraId="37C70E15" w14:textId="652FD2AE" w:rsidR="001C60FB" w:rsidRPr="00FF15AE" w:rsidRDefault="006D55DC" w:rsidP="00FF15AE">
      <w:pPr>
        <w:pStyle w:val="Nadpis3"/>
        <w:numPr>
          <w:ilvl w:val="2"/>
          <w:numId w:val="4"/>
        </w:numPr>
        <w:tabs>
          <w:tab w:val="left" w:pos="567"/>
        </w:tabs>
        <w:spacing w:before="0" w:after="120"/>
        <w:jc w:val="both"/>
        <w:rPr>
          <w:rFonts w:asciiTheme="majorHAnsi" w:eastAsia="Calibri" w:hAnsiTheme="majorHAnsi" w:cstheme="majorHAnsi"/>
        </w:rPr>
      </w:pPr>
      <w:r w:rsidRPr="00F154A4">
        <w:rPr>
          <w:rFonts w:asciiTheme="majorHAnsi" w:eastAsia="Calibri" w:hAnsiTheme="majorHAnsi" w:cstheme="majorHAnsi"/>
        </w:rPr>
        <w:t xml:space="preserve">doklady o kvalitě zabudovaných materiálů (prohlášení o shodě, certifikát) v souladu se zákonem č. 22/1997 Sb., o technických požadavcích na výrobky a o změně a doplnění </w:t>
      </w:r>
      <w:r w:rsidRPr="00FF15AE">
        <w:rPr>
          <w:rFonts w:asciiTheme="majorHAnsi" w:eastAsia="Calibri" w:hAnsiTheme="majorHAnsi" w:cstheme="majorHAnsi"/>
        </w:rPr>
        <w:t>některých zákonů, ve znění pozdějších předpisů, a souvisejícími obe</w:t>
      </w:r>
      <w:r w:rsidR="00FF15AE" w:rsidRPr="00FF15AE">
        <w:rPr>
          <w:rFonts w:asciiTheme="majorHAnsi" w:eastAsia="Calibri" w:hAnsiTheme="majorHAnsi" w:cstheme="majorHAnsi"/>
        </w:rPr>
        <w:t>cně závaznými právními předpisy;</w:t>
      </w:r>
    </w:p>
    <w:p w14:paraId="76B2540B" w14:textId="324C3039" w:rsidR="00FF15AE" w:rsidRPr="00FF15AE" w:rsidRDefault="00FF15AE" w:rsidP="00FF15AE">
      <w:pPr>
        <w:pStyle w:val="Odstavecseseznamem"/>
        <w:numPr>
          <w:ilvl w:val="2"/>
          <w:numId w:val="4"/>
        </w:numPr>
        <w:rPr>
          <w:rFonts w:asciiTheme="majorHAnsi" w:eastAsia="Calibri" w:hAnsiTheme="majorHAnsi" w:cstheme="majorHAnsi"/>
          <w:sz w:val="22"/>
          <w:szCs w:val="22"/>
        </w:rPr>
      </w:pPr>
      <w:r w:rsidRPr="00FF15AE">
        <w:rPr>
          <w:rFonts w:asciiTheme="majorHAnsi" w:eastAsia="Calibri" w:hAnsiTheme="majorHAnsi" w:cstheme="majorHAnsi"/>
          <w:sz w:val="22"/>
          <w:szCs w:val="22"/>
        </w:rPr>
        <w:t>doklady o likvidaci odpadů v souladu se zákonem o odpadech (</w:t>
      </w:r>
      <w:r>
        <w:rPr>
          <w:rFonts w:asciiTheme="majorHAnsi" w:eastAsia="Calibri" w:hAnsiTheme="majorHAnsi" w:cstheme="majorHAnsi"/>
          <w:sz w:val="22"/>
          <w:szCs w:val="22"/>
        </w:rPr>
        <w:t xml:space="preserve">ne pouze </w:t>
      </w:r>
      <w:r w:rsidRPr="00FF15AE">
        <w:rPr>
          <w:rFonts w:asciiTheme="majorHAnsi" w:eastAsia="Calibri" w:hAnsiTheme="majorHAnsi" w:cstheme="majorHAnsi"/>
          <w:sz w:val="22"/>
          <w:szCs w:val="22"/>
        </w:rPr>
        <w:t>čestné prohlášení)</w:t>
      </w:r>
      <w:r>
        <w:rPr>
          <w:rFonts w:asciiTheme="majorHAnsi" w:eastAsia="Calibri" w:hAnsiTheme="majorHAnsi" w:cstheme="majorHAnsi"/>
          <w:sz w:val="22"/>
          <w:szCs w:val="22"/>
        </w:rPr>
        <w:t>.</w:t>
      </w:r>
    </w:p>
    <w:p w14:paraId="46977450" w14:textId="77777777" w:rsidR="00FF15AE" w:rsidRPr="00FF15AE" w:rsidRDefault="00FF15AE" w:rsidP="00FF15AE">
      <w:pPr>
        <w:rPr>
          <w:rFonts w:eastAsia="Calibri"/>
        </w:rPr>
      </w:pPr>
    </w:p>
    <w:p w14:paraId="6A7414DE" w14:textId="35A2A029"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0" w:name="_49x2ik5" w:colFirst="0" w:colLast="0"/>
      <w:bookmarkEnd w:id="30"/>
      <w:r w:rsidRPr="00F154A4">
        <w:rPr>
          <w:rFonts w:asciiTheme="majorHAnsi" w:eastAsia="Calibri" w:hAnsiTheme="majorHAnsi" w:cstheme="majorHAnsi"/>
          <w:sz w:val="22"/>
          <w:szCs w:val="22"/>
        </w:rPr>
        <w:t xml:space="preserve">V elektronických vyhotoveních budou textové a tabulkové části pouze v programu MS Word, resp. MS Excel. Veškeré dokumenty, které má zhotovitel povinnost </w:t>
      </w:r>
      <w:r w:rsidR="00153FC8" w:rsidRPr="00F154A4">
        <w:rPr>
          <w:rFonts w:asciiTheme="majorHAnsi" w:eastAsia="Calibri" w:hAnsiTheme="majorHAnsi" w:cstheme="majorHAnsi"/>
          <w:sz w:val="22"/>
          <w:szCs w:val="22"/>
        </w:rPr>
        <w:t>předávat v souvislosti s touto S</w:t>
      </w:r>
      <w:r w:rsidRPr="00F154A4">
        <w:rPr>
          <w:rFonts w:asciiTheme="majorHAnsi" w:eastAsia="Calibri" w:hAnsiTheme="majorHAnsi" w:cstheme="majorHAnsi"/>
          <w:sz w:val="22"/>
          <w:szCs w:val="22"/>
        </w:rPr>
        <w:t>mlouvou, musí být vyhotoveny v českém jazyce nebo opatřeny správným, úplným a úředně ověřeným překladem do českého jazyka.</w:t>
      </w:r>
    </w:p>
    <w:p w14:paraId="02516F4E" w14:textId="712C34A1"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1" w:name="_2p2csry" w:colFirst="0" w:colLast="0"/>
      <w:bookmarkEnd w:id="31"/>
      <w:r w:rsidRPr="00F154A4">
        <w:rPr>
          <w:rFonts w:asciiTheme="majorHAnsi" w:eastAsia="Calibri" w:hAnsiTheme="majorHAnsi" w:cstheme="majorHAnsi"/>
          <w:sz w:val="22"/>
          <w:szCs w:val="22"/>
        </w:rPr>
        <w:t xml:space="preserve">Písemné připomínky k DPS zjištěné v průběhu realizace díla předá zhotovitel objednateli,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do deseti (10) pracovních dnů po jejich zjištění. Objednatel v době deseti (10) pracovních dnů od předání připomínek rozhodne o připomínkách formou návrhu změnového listu.</w:t>
      </w:r>
    </w:p>
    <w:p w14:paraId="0927B0F9"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2" w:name="_147n2zr" w:colFirst="0" w:colLast="0"/>
      <w:bookmarkEnd w:id="32"/>
      <w:r w:rsidRPr="00F154A4">
        <w:rPr>
          <w:rFonts w:asciiTheme="majorHAnsi" w:eastAsia="Calibri" w:hAnsiTheme="majorHAnsi" w:cstheme="majorHAnsi"/>
          <w:sz w:val="22"/>
          <w:szCs w:val="22"/>
        </w:rPr>
        <w:t>Dokumentaci skutečného provedení stavby je zhotovitel povinen zpracovat v členění podle jednotlivých SO a PS shodném s dokumentací pro stavební povolení. Dokumentace skutečného provedení stavby bude barevně zakreslovat veškeré odchylky od DPS dle oboustranně potvrzených změnových listů a zápisů ve stavebním deníku schvalujících drobné odchylky.</w:t>
      </w:r>
    </w:p>
    <w:p w14:paraId="52BCE553"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3" w:name="_3o7alnk" w:colFirst="0" w:colLast="0"/>
      <w:bookmarkEnd w:id="33"/>
      <w:r w:rsidRPr="00F154A4">
        <w:rPr>
          <w:rFonts w:asciiTheme="majorHAnsi" w:eastAsia="Calibri" w:hAnsiTheme="majorHAnsi" w:cstheme="majorHAnsi"/>
          <w:sz w:val="22"/>
          <w:szCs w:val="22"/>
        </w:rPr>
        <w:t xml:space="preserve">Zhotovitel je povinen vypracovat provozní dokumentaci (provozní řády) ve vztahu ke všem SO a PS. </w:t>
      </w:r>
    </w:p>
    <w:p w14:paraId="33B679B6" w14:textId="3FD9A189"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4" w:name="_23ckvvd" w:colFirst="0" w:colLast="0"/>
      <w:bookmarkEnd w:id="34"/>
      <w:r w:rsidRPr="00F154A4">
        <w:rPr>
          <w:rFonts w:asciiTheme="majorHAnsi" w:eastAsia="Calibri" w:hAnsiTheme="majorHAnsi" w:cstheme="majorHAnsi"/>
          <w:sz w:val="22"/>
          <w:szCs w:val="22"/>
        </w:rPr>
        <w:t xml:space="preserve">Zhotovitel je povinen ke každému technologickému zařízení použitému při provádění díla zajistit od výrobce, případně ve výjimečných případech sám zhotovit, návod k obsluze či údržbě a nejpozději s oznámením o provádění individuální zkoušky a po jedné pracovní kopii návodu k obsluze či údržbě předat objednateli 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w:t>
      </w:r>
    </w:p>
    <w:p w14:paraId="7A67FA21" w14:textId="55C60B18" w:rsidR="001C60FB" w:rsidRPr="00FF15AE"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5" w:name="_ihv636" w:colFirst="0" w:colLast="0"/>
      <w:bookmarkEnd w:id="35"/>
      <w:r w:rsidRPr="00FF15AE">
        <w:rPr>
          <w:rFonts w:asciiTheme="majorHAnsi" w:eastAsia="Calibri" w:hAnsiTheme="majorHAnsi" w:cstheme="majorHAnsi"/>
          <w:sz w:val="22"/>
          <w:szCs w:val="22"/>
        </w:rPr>
        <w:t>Zhotovitel je povinen doručit podklady pro dokumentaci skutečného provedení stavby a provozní dokum</w:t>
      </w:r>
      <w:r w:rsidR="00DF540E" w:rsidRPr="00FF15AE">
        <w:rPr>
          <w:rFonts w:asciiTheme="majorHAnsi" w:eastAsia="Calibri" w:hAnsiTheme="majorHAnsi" w:cstheme="majorHAnsi"/>
          <w:sz w:val="22"/>
          <w:szCs w:val="22"/>
        </w:rPr>
        <w:t xml:space="preserve">entaci k vyjádření objednateli a </w:t>
      </w:r>
      <w:r w:rsidR="00A0405C">
        <w:rPr>
          <w:rFonts w:asciiTheme="majorHAnsi" w:eastAsia="Calibri" w:hAnsiTheme="majorHAnsi" w:cstheme="majorHAnsi"/>
          <w:sz w:val="22"/>
          <w:szCs w:val="22"/>
        </w:rPr>
        <w:t>TDS</w:t>
      </w:r>
      <w:r w:rsidRPr="00FF15AE">
        <w:rPr>
          <w:rFonts w:asciiTheme="majorHAnsi" w:eastAsia="Calibri" w:hAnsiTheme="majorHAnsi" w:cstheme="majorHAnsi"/>
          <w:sz w:val="22"/>
          <w:szCs w:val="22"/>
        </w:rPr>
        <w:t xml:space="preserve"> nejpozději ke dni kontrolní prohlídky ke kolaudačnímu souhlasu. Dokumentaci skutečného provedení stavby je zhotovitel povinen předat objednateli do jednoho (1) měsíce od předání stavby.</w:t>
      </w:r>
    </w:p>
    <w:p w14:paraId="01F3BAFB" w14:textId="27E4073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36" w:name="_32hioqz" w:colFirst="0" w:colLast="0"/>
      <w:bookmarkEnd w:id="36"/>
      <w:r w:rsidRPr="00F154A4">
        <w:rPr>
          <w:rFonts w:asciiTheme="majorHAnsi" w:eastAsia="Calibri" w:hAnsiTheme="majorHAnsi" w:cstheme="majorHAnsi"/>
          <w:sz w:val="22"/>
          <w:szCs w:val="22"/>
        </w:rPr>
        <w:t>Pokud se v průběhu komplexních zkoušek nebo závěrečné celkové zkoušky vyskytne potřeba upravit provozní dokumentaci nebo dokumentaci skutečného provedení stavby, je zhotovitel povinen navrhnout úp</w:t>
      </w:r>
      <w:r w:rsidR="00DF540E">
        <w:rPr>
          <w:rFonts w:asciiTheme="majorHAnsi" w:eastAsia="Calibri" w:hAnsiTheme="majorHAnsi" w:cstheme="majorHAnsi"/>
          <w:sz w:val="22"/>
          <w:szCs w:val="22"/>
        </w:rPr>
        <w:t xml:space="preserve">ravu a tuto předat objednateli 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ke schválení a následně po odsouhlasení zapracovat a předat. </w:t>
      </w:r>
    </w:p>
    <w:p w14:paraId="2FCBE3CC" w14:textId="72D0711E" w:rsidR="001C60FB" w:rsidRPr="001C78F1" w:rsidRDefault="006D55DC" w:rsidP="001C78F1">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Ustanoveními tohoto článku není dotčena povinnost zhotovitele zajistit a předat objednatel</w:t>
      </w:r>
      <w:r w:rsidR="00C15F8D">
        <w:rPr>
          <w:rFonts w:asciiTheme="majorHAnsi" w:eastAsia="Calibri" w:hAnsiTheme="majorHAnsi" w:cstheme="majorHAnsi"/>
          <w:sz w:val="22"/>
          <w:szCs w:val="22"/>
        </w:rPr>
        <w:t>i</w:t>
      </w:r>
      <w:r w:rsidRPr="00F154A4">
        <w:rPr>
          <w:rFonts w:asciiTheme="majorHAnsi" w:eastAsia="Calibri" w:hAnsiTheme="majorHAnsi" w:cstheme="majorHAnsi"/>
          <w:sz w:val="22"/>
          <w:szCs w:val="22"/>
        </w:rPr>
        <w:t xml:space="preserve"> jiné dokumenty požadované platnými právními pře</w:t>
      </w:r>
      <w:r w:rsidR="00153FC8" w:rsidRPr="00F154A4">
        <w:rPr>
          <w:rFonts w:asciiTheme="majorHAnsi" w:eastAsia="Calibri" w:hAnsiTheme="majorHAnsi" w:cstheme="majorHAnsi"/>
          <w:sz w:val="22"/>
          <w:szCs w:val="22"/>
        </w:rPr>
        <w:t>dpisy nebo objednatelem v této S</w:t>
      </w:r>
      <w:r w:rsidRPr="00F154A4">
        <w:rPr>
          <w:rFonts w:asciiTheme="majorHAnsi" w:eastAsia="Calibri" w:hAnsiTheme="majorHAnsi" w:cstheme="majorHAnsi"/>
          <w:sz w:val="22"/>
          <w:szCs w:val="22"/>
        </w:rPr>
        <w:t>mlouvě.</w:t>
      </w:r>
    </w:p>
    <w:p w14:paraId="3BEEE6B2"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37" w:name="_Toc20824058"/>
      <w:r w:rsidRPr="00800085">
        <w:rPr>
          <w:rFonts w:asciiTheme="majorHAnsi" w:eastAsia="Calibri" w:hAnsiTheme="majorHAnsi" w:cstheme="majorHAnsi"/>
          <w:i w:val="0"/>
          <w:sz w:val="24"/>
        </w:rPr>
        <w:t>STAVEBNÍ DENÍK</w:t>
      </w:r>
      <w:bookmarkEnd w:id="37"/>
    </w:p>
    <w:p w14:paraId="57150F7B"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povinen vést o provádění stavby a o postupu prací stavební deník v souladu s právními předpisy, zejména správně a úplně uvádět denní teploty, stav počasí a zapisovat stručný popis veškerých prací provedených na stavbě v příslušném dni v členění po ucelených prostorech stavby.</w:t>
      </w:r>
    </w:p>
    <w:p w14:paraId="5DFFD333" w14:textId="77777777"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provádět zápisy do stavebního deníku čitelně a přehledně každý kalendářní den a nenechávat při těchto zápisech volná místa. Veškeré zápisy ve stavebním deníku je zhotovitel povinen provádět v den, ke kterému se příslušný zápis vztahuje. </w:t>
      </w:r>
    </w:p>
    <w:p w14:paraId="3A562C7C" w14:textId="251EB5FF"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První průpis denních zápisů ve stavebním deníku bude zhotovitel předávat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následující pracovní den. Druhý průpis denních zápisů ve stavebním deníku je zhotovitel povinen uložit odděleně od originálu stavebního deníku tak, aby byl k dispozici v případě ztráty nebo zničení originálu.</w:t>
      </w:r>
    </w:p>
    <w:p w14:paraId="16F56C8A" w14:textId="67A48239" w:rsidR="001C60FB" w:rsidRPr="00F154A4" w:rsidRDefault="006D55DC" w:rsidP="00800085">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zajistit trvalou přístupnost stavebního deníku na staveništi. Zápisy vztahující se k provádění stavby může do deníku provádět orgán státního stavebního dohledu,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a pověření pracovníci smluvních stran. </w:t>
      </w:r>
    </w:p>
    <w:p w14:paraId="34D929B3" w14:textId="71F7261D" w:rsidR="001C60FB" w:rsidRPr="001C78F1" w:rsidRDefault="006D55DC" w:rsidP="001C78F1">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Jestliže zhotovitel s provedeným zápisem nesouhlasí, je povinen svoje vyjádření k zápisu připojit nejpozději do tří (3) pracovních dnů. V opačném případě se má za to, že s obsahem takového zápisu souhlasí. Stejné pravidlo p</w:t>
      </w:r>
      <w:r w:rsidR="00DF540E">
        <w:rPr>
          <w:rFonts w:asciiTheme="majorHAnsi" w:eastAsia="Calibri" w:hAnsiTheme="majorHAnsi" w:cstheme="majorHAnsi"/>
          <w:sz w:val="22"/>
          <w:szCs w:val="22"/>
        </w:rPr>
        <w:t xml:space="preserve">latí pro případ, že objednatel </w:t>
      </w:r>
      <w:r w:rsidRPr="00F154A4">
        <w:rPr>
          <w:rFonts w:asciiTheme="majorHAnsi" w:eastAsia="Calibri" w:hAnsiTheme="majorHAnsi" w:cstheme="majorHAnsi"/>
          <w:sz w:val="22"/>
          <w:szCs w:val="22"/>
        </w:rPr>
        <w:t xml:space="preserve">nebo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nesouhlasí se záznamem zhotovitele.</w:t>
      </w:r>
    </w:p>
    <w:p w14:paraId="0A218E80" w14:textId="77777777" w:rsidR="001C60FB" w:rsidRPr="001015A2"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38" w:name="_Toc20824059"/>
      <w:r w:rsidRPr="001015A2">
        <w:rPr>
          <w:rFonts w:asciiTheme="majorHAnsi" w:eastAsia="Calibri" w:hAnsiTheme="majorHAnsi" w:cstheme="majorHAnsi"/>
          <w:i w:val="0"/>
          <w:sz w:val="24"/>
        </w:rPr>
        <w:t>VZORKY</w:t>
      </w:r>
      <w:bookmarkEnd w:id="38"/>
    </w:p>
    <w:p w14:paraId="44646924" w14:textId="62335740" w:rsidR="001C60FB" w:rsidRPr="001015A2" w:rsidRDefault="006D55DC" w:rsidP="00800085">
      <w:pPr>
        <w:pStyle w:val="Nadpis2"/>
        <w:numPr>
          <w:ilvl w:val="1"/>
          <w:numId w:val="4"/>
        </w:numPr>
        <w:spacing w:before="0" w:after="120"/>
        <w:ind w:left="567" w:hanging="567"/>
        <w:rPr>
          <w:rFonts w:asciiTheme="majorHAnsi" w:hAnsiTheme="majorHAnsi" w:cstheme="majorHAnsi"/>
          <w:sz w:val="22"/>
          <w:szCs w:val="22"/>
        </w:rPr>
      </w:pPr>
      <w:r w:rsidRPr="001015A2">
        <w:rPr>
          <w:rFonts w:asciiTheme="majorHAnsi" w:eastAsia="Calibri" w:hAnsiTheme="majorHAnsi" w:cstheme="majorHAnsi"/>
          <w:sz w:val="22"/>
          <w:szCs w:val="22"/>
        </w:rPr>
        <w:t xml:space="preserve">Zhotovitel bude v průběhu provádění díla předkládat, nejméně deset (10) pracovních </w:t>
      </w:r>
      <w:r w:rsidR="00F34368" w:rsidRPr="001015A2">
        <w:rPr>
          <w:rFonts w:asciiTheme="majorHAnsi" w:eastAsia="Calibri" w:hAnsiTheme="majorHAnsi" w:cstheme="majorHAnsi"/>
          <w:sz w:val="22"/>
          <w:szCs w:val="22"/>
        </w:rPr>
        <w:t xml:space="preserve">dnů </w:t>
      </w:r>
      <w:r w:rsidRPr="001015A2">
        <w:rPr>
          <w:rFonts w:asciiTheme="majorHAnsi" w:eastAsia="Calibri" w:hAnsiTheme="majorHAnsi" w:cstheme="majorHAnsi"/>
          <w:sz w:val="22"/>
          <w:szCs w:val="22"/>
        </w:rPr>
        <w:t xml:space="preserve">před zahájením příslušné práce nebo montáže, objednateli k odsouhlasení vzorky materiálů, výrobků či zařízení stavby (dále jen „prvků“), které mají vliv na výsledný vzhled interiéru a exteriéru stavby, zejména materiály vnitřních povrchových úprav (obklady, dlažby, podlahy, podhledy), viditelné koncové prvky (svítidla, zásuvky, vypínače, čidla, vodovodní baterie, kování aj.), zařizovací předměty (umyvadla, záchodové mísy, dřezy), výplně otvorů (okna, dveře, prosklené stěny, revizní dvířka aj.), montované dělící konstrukce (lehké příčky) a prvky vnějšího pláště (zejména prvky montovaného obvodového pláště, kontaktního zateplení obvodového pláště a střešních krytin). </w:t>
      </w:r>
    </w:p>
    <w:p w14:paraId="5B225D19" w14:textId="77777777" w:rsidR="001C60FB" w:rsidRPr="001015A2" w:rsidRDefault="006D55DC" w:rsidP="00800085">
      <w:pPr>
        <w:pStyle w:val="Nadpis2"/>
        <w:numPr>
          <w:ilvl w:val="1"/>
          <w:numId w:val="4"/>
        </w:numPr>
        <w:spacing w:before="0" w:after="120"/>
        <w:ind w:left="567" w:hanging="567"/>
        <w:rPr>
          <w:rFonts w:asciiTheme="majorHAnsi" w:hAnsiTheme="majorHAnsi" w:cstheme="majorHAnsi"/>
          <w:sz w:val="22"/>
          <w:szCs w:val="22"/>
        </w:rPr>
      </w:pPr>
      <w:r w:rsidRPr="001015A2">
        <w:rPr>
          <w:rFonts w:asciiTheme="majorHAnsi" w:eastAsia="Calibri" w:hAnsiTheme="majorHAnsi" w:cstheme="majorHAnsi"/>
          <w:sz w:val="22"/>
          <w:szCs w:val="22"/>
        </w:rPr>
        <w:t>Pokud se smluvní strany v určitém případě nedohodnou jinak, budou vzorky objednateli předkládány na staveništi a bude k nim připojen protokol s následujícími údaji:</w:t>
      </w:r>
    </w:p>
    <w:p w14:paraId="505A6BD0" w14:textId="4D0F57E5" w:rsidR="001C60FB" w:rsidRPr="001015A2" w:rsidRDefault="006D55DC" w:rsidP="009A2501">
      <w:pPr>
        <w:pStyle w:val="Nadpis3"/>
        <w:numPr>
          <w:ilvl w:val="2"/>
          <w:numId w:val="4"/>
        </w:numPr>
        <w:spacing w:before="0" w:after="120"/>
        <w:ind w:hanging="283"/>
        <w:jc w:val="both"/>
        <w:rPr>
          <w:rFonts w:asciiTheme="majorHAnsi" w:eastAsia="Calibri" w:hAnsiTheme="majorHAnsi" w:cstheme="majorHAnsi"/>
        </w:rPr>
      </w:pPr>
      <w:r w:rsidRPr="001015A2">
        <w:rPr>
          <w:rFonts w:asciiTheme="majorHAnsi" w:eastAsia="Calibri" w:hAnsiTheme="majorHAnsi" w:cstheme="majorHAnsi"/>
        </w:rPr>
        <w:t>materiál (název, popis, obchodní značka)</w:t>
      </w:r>
      <w:r w:rsidR="00056886" w:rsidRPr="001015A2">
        <w:rPr>
          <w:rFonts w:asciiTheme="majorHAnsi" w:eastAsia="Calibri" w:hAnsiTheme="majorHAnsi" w:cstheme="majorHAnsi"/>
        </w:rPr>
        <w:t>,</w:t>
      </w:r>
    </w:p>
    <w:p w14:paraId="37E6DB56" w14:textId="60ABD16B" w:rsidR="001C60FB" w:rsidRPr="001015A2" w:rsidRDefault="006D55DC" w:rsidP="009A2501">
      <w:pPr>
        <w:pStyle w:val="Nadpis3"/>
        <w:numPr>
          <w:ilvl w:val="2"/>
          <w:numId w:val="4"/>
        </w:numPr>
        <w:spacing w:before="0" w:after="120"/>
        <w:ind w:hanging="283"/>
        <w:jc w:val="both"/>
        <w:rPr>
          <w:rFonts w:asciiTheme="majorHAnsi" w:eastAsia="Calibri" w:hAnsiTheme="majorHAnsi" w:cstheme="majorHAnsi"/>
        </w:rPr>
      </w:pPr>
      <w:r w:rsidRPr="001015A2">
        <w:rPr>
          <w:rFonts w:asciiTheme="majorHAnsi" w:eastAsia="Calibri" w:hAnsiTheme="majorHAnsi" w:cstheme="majorHAnsi"/>
        </w:rPr>
        <w:t>výrobce, dodavatel</w:t>
      </w:r>
      <w:r w:rsidR="00056886" w:rsidRPr="001015A2">
        <w:rPr>
          <w:rFonts w:asciiTheme="majorHAnsi" w:eastAsia="Calibri" w:hAnsiTheme="majorHAnsi" w:cstheme="majorHAnsi"/>
        </w:rPr>
        <w:t>,</w:t>
      </w:r>
    </w:p>
    <w:p w14:paraId="2E7944BD" w14:textId="3A8DDEEC" w:rsidR="001C60FB" w:rsidRPr="001015A2" w:rsidRDefault="006D55DC" w:rsidP="009A2501">
      <w:pPr>
        <w:pStyle w:val="Nadpis3"/>
        <w:numPr>
          <w:ilvl w:val="2"/>
          <w:numId w:val="4"/>
        </w:numPr>
        <w:spacing w:before="0" w:after="120"/>
        <w:ind w:hanging="283"/>
        <w:jc w:val="both"/>
        <w:rPr>
          <w:rFonts w:asciiTheme="majorHAnsi" w:eastAsia="Calibri" w:hAnsiTheme="majorHAnsi" w:cstheme="majorHAnsi"/>
        </w:rPr>
      </w:pPr>
      <w:r w:rsidRPr="001015A2">
        <w:rPr>
          <w:rFonts w:asciiTheme="majorHAnsi" w:eastAsia="Calibri" w:hAnsiTheme="majorHAnsi" w:cstheme="majorHAnsi"/>
        </w:rPr>
        <w:t>datum předložení</w:t>
      </w:r>
      <w:r w:rsidR="00056886" w:rsidRPr="001015A2">
        <w:rPr>
          <w:rFonts w:asciiTheme="majorHAnsi" w:eastAsia="Calibri" w:hAnsiTheme="majorHAnsi" w:cstheme="majorHAnsi"/>
        </w:rPr>
        <w:t>,</w:t>
      </w:r>
    </w:p>
    <w:p w14:paraId="7D4EDFF9" w14:textId="77777777" w:rsidR="001C60FB" w:rsidRPr="001015A2" w:rsidRDefault="006D55DC" w:rsidP="009A2501">
      <w:pPr>
        <w:pStyle w:val="Nadpis3"/>
        <w:numPr>
          <w:ilvl w:val="2"/>
          <w:numId w:val="4"/>
        </w:numPr>
        <w:spacing w:before="0" w:after="120"/>
        <w:ind w:hanging="283"/>
        <w:jc w:val="both"/>
        <w:rPr>
          <w:rFonts w:asciiTheme="majorHAnsi" w:eastAsia="Calibri" w:hAnsiTheme="majorHAnsi" w:cstheme="majorHAnsi"/>
        </w:rPr>
      </w:pPr>
      <w:r w:rsidRPr="001015A2">
        <w:rPr>
          <w:rFonts w:asciiTheme="majorHAnsi" w:eastAsia="Calibri" w:hAnsiTheme="majorHAnsi" w:cstheme="majorHAnsi"/>
        </w:rPr>
        <w:t>místo pro odsouhlasení vzorku objednatelem (podpis a datum).</w:t>
      </w:r>
    </w:p>
    <w:p w14:paraId="55F34113" w14:textId="28458171" w:rsidR="001C60FB" w:rsidRPr="001015A2" w:rsidRDefault="006D55DC" w:rsidP="00800085">
      <w:pPr>
        <w:pStyle w:val="Nadpis2"/>
        <w:numPr>
          <w:ilvl w:val="1"/>
          <w:numId w:val="4"/>
        </w:numPr>
        <w:spacing w:before="0" w:after="120"/>
        <w:ind w:left="567" w:hanging="567"/>
        <w:rPr>
          <w:rFonts w:asciiTheme="majorHAnsi" w:hAnsiTheme="majorHAnsi" w:cstheme="majorHAnsi"/>
          <w:sz w:val="22"/>
          <w:szCs w:val="22"/>
        </w:rPr>
      </w:pPr>
      <w:r w:rsidRPr="001015A2">
        <w:rPr>
          <w:rFonts w:asciiTheme="majorHAnsi" w:eastAsia="Calibri" w:hAnsiTheme="majorHAnsi" w:cstheme="majorHAnsi"/>
          <w:sz w:val="22"/>
          <w:szCs w:val="22"/>
        </w:rPr>
        <w:t xml:space="preserve">Objednatel do deseti (10) </w:t>
      </w:r>
      <w:r w:rsidR="00F34368" w:rsidRPr="001015A2">
        <w:rPr>
          <w:rFonts w:asciiTheme="majorHAnsi" w:eastAsia="Calibri" w:hAnsiTheme="majorHAnsi" w:cstheme="majorHAnsi"/>
          <w:sz w:val="22"/>
          <w:szCs w:val="22"/>
        </w:rPr>
        <w:t xml:space="preserve">kalendářních </w:t>
      </w:r>
      <w:r w:rsidRPr="001015A2">
        <w:rPr>
          <w:rFonts w:asciiTheme="majorHAnsi" w:eastAsia="Calibri" w:hAnsiTheme="majorHAnsi" w:cstheme="majorHAnsi"/>
          <w:sz w:val="22"/>
          <w:szCs w:val="22"/>
        </w:rPr>
        <w:t>dn</w:t>
      </w:r>
      <w:r w:rsidR="00F34368" w:rsidRPr="001015A2">
        <w:rPr>
          <w:rFonts w:asciiTheme="majorHAnsi" w:eastAsia="Calibri" w:hAnsiTheme="majorHAnsi" w:cstheme="majorHAnsi"/>
          <w:sz w:val="22"/>
          <w:szCs w:val="22"/>
        </w:rPr>
        <w:t>ů</w:t>
      </w:r>
      <w:r w:rsidRPr="001015A2">
        <w:rPr>
          <w:rFonts w:asciiTheme="majorHAnsi" w:eastAsia="Calibri" w:hAnsiTheme="majorHAnsi" w:cstheme="majorHAnsi"/>
          <w:sz w:val="22"/>
          <w:szCs w:val="22"/>
        </w:rPr>
        <w:t xml:space="preserve"> od předložení vzorků jeden z předložených vzorků odsouhlasí, nebo všechny předložené vzorky s písemným odůvodněným odmítne a vrátí zhotoviteli. Ve lhůtě stanovené objednatelem je zhotovitel povinen předložit, a to i opakovaně, ke schválení jiný vzorek, odpovídající závazným podkladům stavby v</w:t>
      </w:r>
      <w:r w:rsidR="00E16E77" w:rsidRPr="001015A2">
        <w:rPr>
          <w:rFonts w:asciiTheme="majorHAnsi" w:eastAsia="Calibri" w:hAnsiTheme="majorHAnsi" w:cstheme="majorHAnsi"/>
          <w:sz w:val="22"/>
          <w:szCs w:val="22"/>
        </w:rPr>
        <w:t> </w:t>
      </w:r>
      <w:r w:rsidRPr="001015A2">
        <w:rPr>
          <w:rFonts w:asciiTheme="majorHAnsi" w:eastAsia="Calibri" w:hAnsiTheme="majorHAnsi" w:cstheme="majorHAnsi"/>
          <w:sz w:val="22"/>
          <w:szCs w:val="22"/>
        </w:rPr>
        <w:t xml:space="preserve">rozsahu zhotovitelem kalkulovaných cen v položkovém rozpočtu. </w:t>
      </w:r>
    </w:p>
    <w:p w14:paraId="70146C36" w14:textId="77777777" w:rsidR="001C60FB" w:rsidRPr="001015A2" w:rsidRDefault="006D55DC" w:rsidP="00800085">
      <w:pPr>
        <w:pStyle w:val="Nadpis2"/>
        <w:numPr>
          <w:ilvl w:val="1"/>
          <w:numId w:val="4"/>
        </w:numPr>
        <w:spacing w:before="0" w:after="120"/>
        <w:ind w:left="567" w:hanging="567"/>
        <w:rPr>
          <w:rFonts w:asciiTheme="majorHAnsi" w:hAnsiTheme="majorHAnsi" w:cstheme="majorHAnsi"/>
          <w:sz w:val="22"/>
          <w:szCs w:val="22"/>
        </w:rPr>
      </w:pPr>
      <w:r w:rsidRPr="001015A2">
        <w:rPr>
          <w:rFonts w:asciiTheme="majorHAnsi" w:eastAsia="Calibri" w:hAnsiTheme="majorHAnsi" w:cstheme="majorHAnsi"/>
          <w:sz w:val="22"/>
          <w:szCs w:val="22"/>
        </w:rPr>
        <w:t xml:space="preserve">Objednatel je oprávněn odmítnout příslušné vzorky pouze z hlediska nedodržení uživatelského, technického či estetického standardu. </w:t>
      </w:r>
    </w:p>
    <w:p w14:paraId="39ED9DA8" w14:textId="4DC3C7E0" w:rsidR="001C60FB" w:rsidRPr="001015A2" w:rsidRDefault="006D55DC" w:rsidP="001C78F1">
      <w:pPr>
        <w:pStyle w:val="Nadpis2"/>
        <w:numPr>
          <w:ilvl w:val="1"/>
          <w:numId w:val="4"/>
        </w:numPr>
        <w:spacing w:before="0" w:after="240"/>
        <w:ind w:left="567" w:hanging="567"/>
        <w:rPr>
          <w:rFonts w:asciiTheme="majorHAnsi" w:hAnsiTheme="majorHAnsi" w:cstheme="majorHAnsi"/>
          <w:sz w:val="22"/>
          <w:szCs w:val="22"/>
        </w:rPr>
      </w:pPr>
      <w:r w:rsidRPr="001015A2">
        <w:rPr>
          <w:rFonts w:asciiTheme="majorHAnsi" w:eastAsia="Calibri" w:hAnsiTheme="majorHAnsi" w:cstheme="majorHAnsi"/>
          <w:sz w:val="22"/>
          <w:szCs w:val="22"/>
        </w:rPr>
        <w:t xml:space="preserve">Zhotovitel je povinen uchovávat protokoly o schválených či objednatelem určených vzorcích a datech schválení. Protokol bude obsahovat rozhodnutí objednatele nebo </w:t>
      </w:r>
      <w:r w:rsidR="00A0405C">
        <w:rPr>
          <w:rFonts w:asciiTheme="majorHAnsi" w:eastAsia="Calibri" w:hAnsiTheme="majorHAnsi" w:cstheme="majorHAnsi"/>
          <w:sz w:val="22"/>
          <w:szCs w:val="22"/>
        </w:rPr>
        <w:t>TDS</w:t>
      </w:r>
      <w:r w:rsidRPr="001015A2">
        <w:rPr>
          <w:rFonts w:asciiTheme="majorHAnsi" w:eastAsia="Calibri" w:hAnsiTheme="majorHAnsi" w:cstheme="majorHAnsi"/>
          <w:sz w:val="22"/>
          <w:szCs w:val="22"/>
        </w:rPr>
        <w:t xml:space="preserve">, jak má být se vzorkem naloženo. </w:t>
      </w:r>
    </w:p>
    <w:p w14:paraId="6BC6071A"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39" w:name="_Toc20824060"/>
      <w:r w:rsidRPr="00800085">
        <w:rPr>
          <w:rFonts w:asciiTheme="majorHAnsi" w:eastAsia="Calibri" w:hAnsiTheme="majorHAnsi" w:cstheme="majorHAnsi"/>
          <w:i w:val="0"/>
          <w:sz w:val="24"/>
        </w:rPr>
        <w:t>PROVÁDĚNÍ STAVBY</w:t>
      </w:r>
      <w:bookmarkEnd w:id="39"/>
    </w:p>
    <w:p w14:paraId="270B5ED1" w14:textId="70790D85"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Objednatel je povinen předat zhotoviteli staveniště nejpozději do </w:t>
      </w:r>
      <w:r w:rsidR="00CF11AD" w:rsidRPr="00F154A4">
        <w:rPr>
          <w:rFonts w:asciiTheme="majorHAnsi" w:eastAsia="Calibri" w:hAnsiTheme="majorHAnsi" w:cstheme="majorHAnsi"/>
          <w:sz w:val="22"/>
          <w:szCs w:val="22"/>
        </w:rPr>
        <w:t>pěti (</w:t>
      </w:r>
      <w:r w:rsidRPr="00F154A4">
        <w:rPr>
          <w:rFonts w:asciiTheme="majorHAnsi" w:eastAsia="Calibri" w:hAnsiTheme="majorHAnsi" w:cstheme="majorHAnsi"/>
          <w:sz w:val="22"/>
          <w:szCs w:val="22"/>
        </w:rPr>
        <w:t>5</w:t>
      </w:r>
      <w:r w:rsidR="00CF11AD"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w:t>
      </w:r>
      <w:r w:rsidR="00153FC8" w:rsidRPr="00F154A4">
        <w:rPr>
          <w:rFonts w:asciiTheme="majorHAnsi" w:eastAsia="Calibri" w:hAnsiTheme="majorHAnsi" w:cstheme="majorHAnsi"/>
          <w:sz w:val="22"/>
          <w:szCs w:val="22"/>
        </w:rPr>
        <w:t>pracovních dnů od podpisu této S</w:t>
      </w:r>
      <w:r w:rsidRPr="00F154A4">
        <w:rPr>
          <w:rFonts w:asciiTheme="majorHAnsi" w:eastAsia="Calibri" w:hAnsiTheme="majorHAnsi" w:cstheme="majorHAnsi"/>
          <w:sz w:val="22"/>
          <w:szCs w:val="22"/>
        </w:rPr>
        <w:t xml:space="preserve">mlouvy. O předání a převzetí staveniště vyhotoví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zápis.</w:t>
      </w:r>
    </w:p>
    <w:p w14:paraId="7A4140D4" w14:textId="3962F2D3"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provést dílo v souladu se závaznými podklady stavby a pokyny objednatele, včetně pokynů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w:t>
      </w:r>
      <w:r w:rsidR="00153FC8" w:rsidRPr="00F154A4">
        <w:rPr>
          <w:rFonts w:asciiTheme="majorHAnsi" w:eastAsia="Calibri" w:hAnsiTheme="majorHAnsi" w:cstheme="majorHAnsi"/>
          <w:sz w:val="22"/>
          <w:szCs w:val="22"/>
        </w:rPr>
        <w:t>vydanými v souladu s touto S</w:t>
      </w:r>
      <w:r w:rsidRPr="00F154A4">
        <w:rPr>
          <w:rFonts w:asciiTheme="majorHAnsi" w:eastAsia="Calibri" w:hAnsiTheme="majorHAnsi" w:cstheme="majorHAnsi"/>
          <w:sz w:val="22"/>
          <w:szCs w:val="22"/>
        </w:rPr>
        <w:t xml:space="preserve">mlouvou a v jejích mezích, a dále v souladu s principy projektového řízení. </w:t>
      </w:r>
    </w:p>
    <w:p w14:paraId="3460FB1B"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rámci provedení stavby je zhotovitel povinen dodat a provést veškeré stavební objekty (SO) a provozní soubory (PS).</w:t>
      </w:r>
    </w:p>
    <w:p w14:paraId="078DF87A" w14:textId="50CDFE80"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je oprávněn a Zhotovitel je povinen průběžně kontrolovat, zda je Dílo prováděno v</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souladu s harmonogramem. V případě zjištění prodlení oproti termí</w:t>
      </w:r>
      <w:r w:rsidR="00AC606D" w:rsidRPr="00F154A4">
        <w:rPr>
          <w:rFonts w:asciiTheme="majorHAnsi" w:eastAsia="Calibri" w:hAnsiTheme="majorHAnsi" w:cstheme="majorHAnsi"/>
          <w:sz w:val="22"/>
          <w:szCs w:val="22"/>
        </w:rPr>
        <w:t>nům uvedeným v harmonogramu je z</w:t>
      </w:r>
      <w:r w:rsidRPr="00F154A4">
        <w:rPr>
          <w:rFonts w:asciiTheme="majorHAnsi" w:eastAsia="Calibri" w:hAnsiTheme="majorHAnsi" w:cstheme="majorHAnsi"/>
          <w:sz w:val="22"/>
          <w:szCs w:val="22"/>
        </w:rPr>
        <w:t>hotovitel povinen provést opatření vedoucí k odstranění časového prodlení.</w:t>
      </w:r>
    </w:p>
    <w:p w14:paraId="6C82269A"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povinen organizovat a řídit časový i věcný postup provádění stavby. Zhotovitel je povinen po celou dobu provádění stavby řídit tuto stavbu svými zaměstnanci minimálně v tomto složení:</w:t>
      </w:r>
    </w:p>
    <w:p w14:paraId="580FCA52" w14:textId="70C79BFC" w:rsidR="001C60FB" w:rsidRPr="00F154A4" w:rsidRDefault="003C7F00" w:rsidP="009A2501">
      <w:pPr>
        <w:pStyle w:val="Nadpis3"/>
        <w:numPr>
          <w:ilvl w:val="2"/>
          <w:numId w:val="4"/>
        </w:numPr>
        <w:tabs>
          <w:tab w:val="left" w:pos="567"/>
        </w:tabs>
        <w:spacing w:before="0" w:after="120"/>
        <w:ind w:hanging="283"/>
        <w:jc w:val="both"/>
        <w:rPr>
          <w:rFonts w:asciiTheme="majorHAnsi" w:hAnsiTheme="majorHAnsi" w:cstheme="majorHAnsi"/>
        </w:rPr>
      </w:pPr>
      <w:r w:rsidRPr="00F154A4">
        <w:rPr>
          <w:rFonts w:asciiTheme="majorHAnsi" w:eastAsia="Calibri" w:hAnsiTheme="majorHAnsi" w:cstheme="majorHAnsi"/>
        </w:rPr>
        <w:t>j</w:t>
      </w:r>
      <w:r w:rsidR="006D55DC" w:rsidRPr="00F154A4">
        <w:rPr>
          <w:rFonts w:asciiTheme="majorHAnsi" w:eastAsia="Calibri" w:hAnsiTheme="majorHAnsi" w:cstheme="majorHAnsi"/>
        </w:rPr>
        <w:t>ede</w:t>
      </w:r>
      <w:r w:rsidR="00AA6EA3" w:rsidRPr="00F154A4">
        <w:rPr>
          <w:rFonts w:asciiTheme="majorHAnsi" w:eastAsia="Calibri" w:hAnsiTheme="majorHAnsi" w:cstheme="majorHAnsi"/>
        </w:rPr>
        <w:t>n hlavní stavbyvedoucí dle čl. 4</w:t>
      </w:r>
      <w:r w:rsidR="001015A2">
        <w:rPr>
          <w:rFonts w:asciiTheme="majorHAnsi" w:eastAsia="Calibri" w:hAnsiTheme="majorHAnsi" w:cstheme="majorHAnsi"/>
        </w:rPr>
        <w:t>.3.</w:t>
      </w:r>
      <w:r w:rsidR="0081438D">
        <w:rPr>
          <w:rFonts w:asciiTheme="majorHAnsi" w:eastAsia="Calibri" w:hAnsiTheme="majorHAnsi" w:cstheme="majorHAnsi"/>
        </w:rPr>
        <w:t xml:space="preserve"> písm. </w:t>
      </w:r>
      <w:r w:rsidR="001015A2">
        <w:rPr>
          <w:rFonts w:asciiTheme="majorHAnsi" w:eastAsia="Calibri" w:hAnsiTheme="majorHAnsi" w:cstheme="majorHAnsi"/>
        </w:rPr>
        <w:t>b)</w:t>
      </w:r>
      <w:r w:rsidR="006D55DC" w:rsidRPr="00F154A4">
        <w:rPr>
          <w:rFonts w:asciiTheme="majorHAnsi" w:eastAsia="Calibri" w:hAnsiTheme="majorHAnsi" w:cstheme="majorHAnsi"/>
        </w:rPr>
        <w:t xml:space="preserve"> </w:t>
      </w:r>
      <w:r w:rsidR="009A2501">
        <w:rPr>
          <w:rFonts w:asciiTheme="majorHAnsi" w:eastAsia="Calibri" w:hAnsiTheme="majorHAnsi" w:cstheme="majorHAnsi"/>
        </w:rPr>
        <w:t>zadávacích podmínek</w:t>
      </w:r>
      <w:r w:rsidR="0081438D">
        <w:rPr>
          <w:rFonts w:asciiTheme="majorHAnsi" w:eastAsia="Calibri" w:hAnsiTheme="majorHAnsi" w:cstheme="majorHAnsi"/>
        </w:rPr>
        <w:t xml:space="preserve"> a </w:t>
      </w:r>
      <w:r w:rsidR="006D55DC" w:rsidRPr="00F154A4">
        <w:rPr>
          <w:rFonts w:asciiTheme="majorHAnsi" w:eastAsia="Calibri" w:hAnsiTheme="majorHAnsi" w:cstheme="majorHAnsi"/>
        </w:rPr>
        <w:t>odpovídající seznamu osob v</w:t>
      </w:r>
      <w:r w:rsidR="009A2501">
        <w:rPr>
          <w:rFonts w:asciiTheme="majorHAnsi" w:eastAsia="Calibri" w:hAnsiTheme="majorHAnsi" w:cstheme="majorHAnsi"/>
        </w:rPr>
        <w:t> </w:t>
      </w:r>
      <w:r w:rsidR="006D55DC" w:rsidRPr="00F154A4">
        <w:rPr>
          <w:rFonts w:asciiTheme="majorHAnsi" w:eastAsia="Calibri" w:hAnsiTheme="majorHAnsi" w:cstheme="majorHAnsi"/>
        </w:rPr>
        <w:t>rámci nabídky</w:t>
      </w:r>
      <w:r w:rsidR="009A2501">
        <w:rPr>
          <w:rFonts w:asciiTheme="majorHAnsi" w:eastAsia="Calibri" w:hAnsiTheme="majorHAnsi" w:cstheme="majorHAnsi"/>
        </w:rPr>
        <w:t xml:space="preserve"> zhotovitele</w:t>
      </w:r>
      <w:r w:rsidR="0081438D">
        <w:rPr>
          <w:rFonts w:asciiTheme="majorHAnsi" w:eastAsia="Calibri" w:hAnsiTheme="majorHAnsi" w:cstheme="majorHAnsi"/>
        </w:rPr>
        <w:t>.</w:t>
      </w:r>
    </w:p>
    <w:p w14:paraId="3128815A" w14:textId="007EBFBD"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přitom povinen po celou dobu provádění díla udržovat realizační tým uvedený ve své nabídce</w:t>
      </w:r>
      <w:r w:rsidR="00AC606D"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w:t>
      </w:r>
      <w:r w:rsidR="00AC606D" w:rsidRPr="00F154A4">
        <w:rPr>
          <w:rFonts w:asciiTheme="majorHAnsi" w:eastAsia="Calibri" w:hAnsiTheme="majorHAnsi" w:cstheme="majorHAnsi"/>
          <w:sz w:val="22"/>
          <w:szCs w:val="22"/>
        </w:rPr>
        <w:t>Z</w:t>
      </w:r>
      <w:r w:rsidRPr="00F154A4">
        <w:rPr>
          <w:rFonts w:asciiTheme="majorHAnsi" w:eastAsia="Calibri" w:hAnsiTheme="majorHAnsi" w:cstheme="majorHAnsi"/>
          <w:sz w:val="22"/>
          <w:szCs w:val="22"/>
        </w:rPr>
        <w:t xml:space="preserve">hotovitel je povinen v případě plánované změny osob realizačního týmu na jednotlivých pozicích takovou změnu objednateli předem písemně oznámit a na výzvu objednatele předložit doklady prokazující, že nově navrhovaný člen realizačního týmu splňuje podmínky pro danou pozici stanovené v zadávací dokumentaci veřejné zakázky, </w:t>
      </w:r>
      <w:r w:rsidR="00153FC8" w:rsidRPr="00F154A4">
        <w:rPr>
          <w:rFonts w:asciiTheme="majorHAnsi" w:eastAsia="Calibri" w:hAnsiTheme="majorHAnsi" w:cstheme="majorHAnsi"/>
          <w:sz w:val="22"/>
          <w:szCs w:val="22"/>
        </w:rPr>
        <w:t>jež byla zadána uzavřením této S</w:t>
      </w:r>
      <w:r w:rsidRPr="00F154A4">
        <w:rPr>
          <w:rFonts w:asciiTheme="majorHAnsi" w:eastAsia="Calibri" w:hAnsiTheme="majorHAnsi" w:cstheme="majorHAnsi"/>
          <w:sz w:val="22"/>
          <w:szCs w:val="22"/>
        </w:rPr>
        <w:t>mlouvy. Prokázání bude učiněno způsobem stanoveným v předmětné zadávací dokumentaci pro prokázání splnění technického kvalifikačního požadavku dle ust. § 79 ZZVZ.</w:t>
      </w:r>
    </w:p>
    <w:p w14:paraId="79F71FC0" w14:textId="3B3DE6CB"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40" w:name="_vx1227" w:colFirst="0" w:colLast="0"/>
      <w:bookmarkEnd w:id="40"/>
      <w:r w:rsidRPr="00F154A4">
        <w:rPr>
          <w:rFonts w:asciiTheme="majorHAnsi" w:eastAsia="Calibri" w:hAnsiTheme="majorHAnsi" w:cstheme="majorHAnsi"/>
          <w:sz w:val="22"/>
          <w:szCs w:val="22"/>
        </w:rPr>
        <w:t xml:space="preserve">Zhotovitel je povinen vybudovat, provozovat a následně odstranit zařízení staveniště. Na zařízení staveniště je povinen si obstarat veškerá potřebná stavební povolení, kolaudační souhlas a jiná potřebná úřední povolení, vyžadují-li se podle účinných právních předpisů, a předložit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jejich kopii do</w:t>
      </w:r>
      <w:r w:rsidR="00231D32" w:rsidRPr="00F154A4">
        <w:rPr>
          <w:rFonts w:asciiTheme="majorHAnsi" w:eastAsia="Calibri" w:hAnsiTheme="majorHAnsi" w:cstheme="majorHAnsi"/>
          <w:sz w:val="22"/>
          <w:szCs w:val="22"/>
        </w:rPr>
        <w:t xml:space="preserve"> pěti</w:t>
      </w:r>
      <w:r w:rsidRPr="00F154A4">
        <w:rPr>
          <w:rFonts w:asciiTheme="majorHAnsi" w:eastAsia="Calibri" w:hAnsiTheme="majorHAnsi" w:cstheme="majorHAnsi"/>
          <w:sz w:val="22"/>
          <w:szCs w:val="22"/>
        </w:rPr>
        <w:t xml:space="preserve"> </w:t>
      </w:r>
      <w:r w:rsidR="00231D32"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5</w:t>
      </w:r>
      <w:r w:rsidR="00231D32"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dnů od nabytí právní moci takových povolení. Bez potřebných úředních povolení není zhotovitel oprávněn zařízení staveniště vybudovat, případně provozovat.</w:t>
      </w:r>
    </w:p>
    <w:p w14:paraId="188A0296" w14:textId="2E28F50C"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41" w:name="_3fwokq0" w:colFirst="0" w:colLast="0"/>
      <w:bookmarkEnd w:id="41"/>
      <w:r w:rsidRPr="00F154A4">
        <w:rPr>
          <w:rFonts w:asciiTheme="majorHAnsi" w:eastAsia="Calibri" w:hAnsiTheme="majorHAnsi" w:cstheme="majorHAnsi"/>
          <w:sz w:val="22"/>
          <w:szCs w:val="22"/>
        </w:rPr>
        <w:t>Zhotovitel bude udržovat staveniště přiměřeně volné od všech překážek. Zhotovitel je povinen provádět</w:t>
      </w:r>
      <w:r w:rsidR="004F2502" w:rsidRPr="00F154A4">
        <w:rPr>
          <w:rFonts w:asciiTheme="majorHAnsi" w:eastAsia="Calibri" w:hAnsiTheme="majorHAnsi" w:cstheme="majorHAnsi"/>
          <w:sz w:val="22"/>
          <w:szCs w:val="22"/>
        </w:rPr>
        <w:t xml:space="preserve"> denní a</w:t>
      </w:r>
      <w:r w:rsidRPr="00F154A4">
        <w:rPr>
          <w:rFonts w:asciiTheme="majorHAnsi" w:eastAsia="Calibri" w:hAnsiTheme="majorHAnsi" w:cstheme="majorHAnsi"/>
          <w:sz w:val="22"/>
          <w:szCs w:val="22"/>
        </w:rPr>
        <w:t xml:space="preserve"> průběžný úklid staveniště umožňující plynulé provádění stavby a průběžný úklid přístupových komunikací a okolí stavebních pozemků od znečištění způsobeného prováděním stavby. Komunikace budou uklízeny bez zbytečného odkladu po jejich znečištění zhotovitelem. Před podáním výzvy k převzetí stavby je zhotovitel povinen provést závěrečný úklid staveniště a stavby, jímž zhotovitel zcela vyčistí staveniště a v návaznosti na to uvede stavbu a její okolí do stavu umožňujícího jejich užívání v souladu s </w:t>
      </w:r>
      <w:r w:rsidR="00153FC8" w:rsidRPr="00F154A4">
        <w:rPr>
          <w:rFonts w:asciiTheme="majorHAnsi" w:eastAsia="Calibri" w:hAnsiTheme="majorHAnsi" w:cstheme="majorHAnsi"/>
          <w:sz w:val="22"/>
          <w:szCs w:val="22"/>
        </w:rPr>
        <w:t>účelem této S</w:t>
      </w:r>
      <w:r w:rsidRPr="00F154A4">
        <w:rPr>
          <w:rFonts w:asciiTheme="majorHAnsi" w:eastAsia="Calibri" w:hAnsiTheme="majorHAnsi" w:cstheme="majorHAnsi"/>
          <w:sz w:val="22"/>
          <w:szCs w:val="22"/>
        </w:rPr>
        <w:t xml:space="preserve">mlouvy. Do potvrzení zápisu o předání a převzetí stavby je zhotovitel oprávněn ponechat na staveništi věci, které mohou být potřeba pro účely přejímacího řízení; tyto věci je zhotovitel povinen odstranit nejpozději do </w:t>
      </w:r>
      <w:r w:rsidR="00635B49" w:rsidRPr="00F154A4">
        <w:rPr>
          <w:rFonts w:asciiTheme="majorHAnsi" w:eastAsia="Calibri" w:hAnsiTheme="majorHAnsi" w:cstheme="majorHAnsi"/>
          <w:sz w:val="22"/>
          <w:szCs w:val="22"/>
        </w:rPr>
        <w:t>pěti (</w:t>
      </w:r>
      <w:r w:rsidRPr="00F154A4">
        <w:rPr>
          <w:rFonts w:asciiTheme="majorHAnsi" w:eastAsia="Calibri" w:hAnsiTheme="majorHAnsi" w:cstheme="majorHAnsi"/>
          <w:sz w:val="22"/>
          <w:szCs w:val="22"/>
        </w:rPr>
        <w:t>5</w:t>
      </w:r>
      <w:r w:rsidR="00635B49" w:rsidRPr="00F154A4">
        <w:rPr>
          <w:rFonts w:asciiTheme="majorHAnsi" w:eastAsia="Calibri" w:hAnsiTheme="majorHAnsi" w:cstheme="majorHAnsi"/>
          <w:sz w:val="22"/>
          <w:szCs w:val="22"/>
        </w:rPr>
        <w:t>)</w:t>
      </w:r>
      <w:r w:rsidRPr="00F154A4">
        <w:rPr>
          <w:rFonts w:asciiTheme="majorHAnsi" w:eastAsia="Calibri" w:hAnsiTheme="majorHAnsi" w:cstheme="majorHAnsi"/>
          <w:sz w:val="22"/>
          <w:szCs w:val="22"/>
        </w:rPr>
        <w:t xml:space="preserve"> pracovních dnů ode dne potvrzení zápisu o předání a převzetí stavby.</w:t>
      </w:r>
    </w:p>
    <w:p w14:paraId="0191F576"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Skladování vlastních dodávek během realizace díla na staveništi nebo jiném místě zajistí zhotovitel na své náklady a vlastní nebezpečí.</w:t>
      </w:r>
    </w:p>
    <w:p w14:paraId="57824F7C" w14:textId="05BFC6B9"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odpovídá za nakládání s odpady vzniklými v rámci jeho či</w:t>
      </w:r>
      <w:r w:rsidR="00153FC8" w:rsidRPr="00F154A4">
        <w:rPr>
          <w:rFonts w:asciiTheme="majorHAnsi" w:eastAsia="Calibri" w:hAnsiTheme="majorHAnsi" w:cstheme="majorHAnsi"/>
          <w:sz w:val="22"/>
          <w:szCs w:val="22"/>
        </w:rPr>
        <w:t>nnosti podle ustanovení této S</w:t>
      </w:r>
      <w:r w:rsidRPr="00F154A4">
        <w:rPr>
          <w:rFonts w:asciiTheme="majorHAnsi" w:eastAsia="Calibri" w:hAnsiTheme="majorHAnsi" w:cstheme="majorHAnsi"/>
          <w:sz w:val="22"/>
          <w:szCs w:val="22"/>
        </w:rPr>
        <w:t>mlouvy. Likvidaci přebytečných materiálů a odpadů vzniklých při realizaci díla a jejich dopravu na skládku k tomu určenou zajistí zhotovitel na své náklady a vlastní riziko.</w:t>
      </w:r>
    </w:p>
    <w:p w14:paraId="3D303AEA"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předá objednateli při předání a převzetí stavby přehled o druzích a množství likvidovaných odpadů a doklady potvrzující způsob uložení či likvidace těchto odpadů.</w:t>
      </w:r>
    </w:p>
    <w:p w14:paraId="7E50F367"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zajistí včas veškerá média nezbytná pro řádné provádění a dokončení díla. </w:t>
      </w:r>
    </w:p>
    <w:p w14:paraId="0296B2CE"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zajistit na svůj náklad ostrahu staveniště a zabezpečení stavby proti neoprávněnému vstupu osob a proti neoprávněným zásahům, zajistit kontrolu osob vstupujících a vozidel vjíždějících do prostoru staveniště, stejně jako osob a vozidel opouštějících staveniště a dodržování případných dalších bezpečnostních požadavků objednatele. </w:t>
      </w:r>
    </w:p>
    <w:p w14:paraId="72A4215D" w14:textId="36C03052" w:rsidR="001C60FB" w:rsidRPr="001C78F1" w:rsidRDefault="006D55DC" w:rsidP="001C78F1">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Pracovníci zhotovitele a osoby pro něj činné („pracovníci“) jsou povinni dodržo</w:t>
      </w:r>
      <w:r w:rsidR="00153FC8" w:rsidRPr="00F154A4">
        <w:rPr>
          <w:rFonts w:asciiTheme="majorHAnsi" w:eastAsia="Calibri" w:hAnsiTheme="majorHAnsi" w:cstheme="majorHAnsi"/>
          <w:sz w:val="22"/>
          <w:szCs w:val="22"/>
        </w:rPr>
        <w:t>vat povinnosti stanovené touto S</w:t>
      </w:r>
      <w:r w:rsidRPr="00F154A4">
        <w:rPr>
          <w:rFonts w:asciiTheme="majorHAnsi" w:eastAsia="Calibri" w:hAnsiTheme="majorHAnsi" w:cstheme="majorHAnsi"/>
          <w:sz w:val="22"/>
          <w:szCs w:val="22"/>
        </w:rPr>
        <w:t xml:space="preserve">mlouvou, jinak je objednatel,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nebo koordinátor BOZP oprávněn vyžadovat výměnu pracovníků zhotovitele, kteří uvedené povinnosti neplní. Zhotovitel se zavazuje odvolat tyto pracovníky ze stavby okamžitě po uplatnění požadavku objednatele a následující pracovní den je nahradit jinými vhodnými pracovníky. Stejná oprávnění má objednatel i vůči pracovníkům poddodavatelů a osobám pro ně činným. </w:t>
      </w:r>
    </w:p>
    <w:p w14:paraId="1DA0EFFD"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42" w:name="_Toc20824061"/>
      <w:r w:rsidRPr="00800085">
        <w:rPr>
          <w:rFonts w:asciiTheme="majorHAnsi" w:eastAsia="Calibri" w:hAnsiTheme="majorHAnsi" w:cstheme="majorHAnsi"/>
          <w:i w:val="0"/>
          <w:sz w:val="24"/>
        </w:rPr>
        <w:t>KONTROLNÍ DNY</w:t>
      </w:r>
      <w:bookmarkEnd w:id="42"/>
    </w:p>
    <w:p w14:paraId="4223727C" w14:textId="0B8B40F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Smluvní strany se dohodly, že vzájemný kontrolní styk budou až do podpisu zápisu o předání a převzetí stavby přednostně soustřeďovat </w:t>
      </w:r>
      <w:r w:rsidR="00153FC8" w:rsidRPr="00F154A4">
        <w:rPr>
          <w:rFonts w:asciiTheme="majorHAnsi" w:eastAsia="Calibri" w:hAnsiTheme="majorHAnsi" w:cstheme="majorHAnsi"/>
          <w:sz w:val="22"/>
          <w:szCs w:val="22"/>
        </w:rPr>
        <w:t>do kontrolních dnů, pokud tato S</w:t>
      </w:r>
      <w:r w:rsidRPr="00F154A4">
        <w:rPr>
          <w:rFonts w:asciiTheme="majorHAnsi" w:eastAsia="Calibri" w:hAnsiTheme="majorHAnsi" w:cstheme="majorHAnsi"/>
          <w:sz w:val="22"/>
          <w:szCs w:val="22"/>
        </w:rPr>
        <w:t xml:space="preserve">mlouva nestanoví jinak. </w:t>
      </w:r>
    </w:p>
    <w:p w14:paraId="64EBD403" w14:textId="782EBEC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43" w:name="_4f1mdlm" w:colFirst="0" w:colLast="0"/>
      <w:bookmarkEnd w:id="43"/>
      <w:r w:rsidRPr="00F154A4">
        <w:rPr>
          <w:rFonts w:asciiTheme="majorHAnsi" w:eastAsia="Calibri" w:hAnsiTheme="majorHAnsi" w:cstheme="majorHAnsi"/>
          <w:sz w:val="22"/>
          <w:szCs w:val="22"/>
        </w:rPr>
        <w:t>Nebude-li smluvními stranami dohodnuto jinak, kontrolní dny svolává pravidelně, nejméně však jednou za</w:t>
      </w:r>
      <w:r w:rsidR="006349EC">
        <w:rPr>
          <w:rFonts w:asciiTheme="majorHAnsi" w:eastAsia="Calibri" w:hAnsiTheme="majorHAnsi" w:cstheme="majorHAnsi"/>
          <w:sz w:val="22"/>
          <w:szCs w:val="22"/>
        </w:rPr>
        <w:t xml:space="preserve"> dva týdny</w:t>
      </w:r>
      <w:r w:rsidRPr="00F154A4">
        <w:rPr>
          <w:rFonts w:asciiTheme="majorHAnsi" w:eastAsia="Calibri" w:hAnsiTheme="majorHAnsi" w:cstheme="majorHAnsi"/>
          <w:sz w:val="22"/>
          <w:szCs w:val="22"/>
        </w:rPr>
        <w:t xml:space="preserve">,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Kontrolní dny se budou konat v prostorách staveniště. Zhotovitel i</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objednatel jsou oprávněni obrátit se na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s požadavkem, aby svolal mimořádný kontrolní den. </w:t>
      </w:r>
    </w:p>
    <w:p w14:paraId="4631768B" w14:textId="5861B144"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44" w:name="_2u6wntf" w:colFirst="0" w:colLast="0"/>
      <w:bookmarkEnd w:id="44"/>
      <w:r w:rsidRPr="00F154A4">
        <w:rPr>
          <w:rFonts w:asciiTheme="majorHAnsi" w:eastAsia="Calibri" w:hAnsiTheme="majorHAnsi" w:cstheme="majorHAnsi"/>
          <w:sz w:val="22"/>
          <w:szCs w:val="22"/>
        </w:rPr>
        <w:t>Za zhotovitele i za objednatele jsou povinni účastnit se kontrolních dnů zástupci, kteří jsou oprávněni rozhodovat ve věcech technických a realizačních</w:t>
      </w:r>
      <w:r w:rsidR="00134886">
        <w:rPr>
          <w:rFonts w:asciiTheme="majorHAnsi" w:eastAsia="Calibri" w:hAnsiTheme="majorHAnsi" w:cstheme="majorHAnsi"/>
          <w:sz w:val="22"/>
          <w:szCs w:val="22"/>
        </w:rPr>
        <w:t xml:space="preserve"> (zejména osoby uvedené v čl. 19.6. a 19</w:t>
      </w:r>
      <w:r w:rsidRPr="00F154A4">
        <w:rPr>
          <w:rFonts w:asciiTheme="majorHAnsi" w:eastAsia="Calibri" w:hAnsiTheme="majorHAnsi" w:cstheme="majorHAnsi"/>
          <w:sz w:val="22"/>
          <w:szCs w:val="22"/>
        </w:rPr>
        <w:t>.7.</w:t>
      </w:r>
      <w:r w:rsidR="00153FC8"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 xml:space="preserve">mlouvy).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je oprávněn vyžádat si na jednotlivém kontrolním dni nebo na kontrolních dnech určitého druhu i přítomnost dalších osob; v případě, že jde o osoby na straně zhotovitele (včetně jeho poddodavatelů), je zhotovitel v případě žádosti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povinen jejich účast zajistit. </w:t>
      </w:r>
    </w:p>
    <w:p w14:paraId="729D8B35" w14:textId="74627E60"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Neodůvodněná neúčast pracovníků zhotovitele, jejichž účast na kontrolním dni je povinná nebo jejichž účast si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vyžádal v oznámení o konání kontrolního dne, se považuje za porušení povinnosti zhotovitele poskytnout objednateli součinnost.</w:t>
      </w:r>
    </w:p>
    <w:p w14:paraId="20F272DB" w14:textId="1F96D003" w:rsidR="001C60FB" w:rsidRPr="00F154A4" w:rsidRDefault="00A0405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písemně oznámí den, hodinu a místo konání kontrolních dnů, stejně jako osoby, jejichž účast na jednotlivých kontrolních dnech požaduje.</w:t>
      </w:r>
    </w:p>
    <w:p w14:paraId="102D061E" w14:textId="4F5471E2" w:rsidR="001C60FB" w:rsidRPr="00F154A4" w:rsidRDefault="00A0405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pořídí z každého kontrolního dne písemný zápis, který v jednom vyhotovení obdrží objednatel, </w:t>
      </w:r>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a zhotovitel.</w:t>
      </w:r>
    </w:p>
    <w:p w14:paraId="67044643" w14:textId="16713F87" w:rsidR="001C60FB" w:rsidRPr="001C78F1" w:rsidRDefault="006D55DC" w:rsidP="001C78F1">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Zápisem z kontrolního dne nelze m</w:t>
      </w:r>
      <w:r w:rsidR="00153FC8" w:rsidRPr="00F154A4">
        <w:rPr>
          <w:rFonts w:asciiTheme="majorHAnsi" w:eastAsia="Calibri" w:hAnsiTheme="majorHAnsi" w:cstheme="majorHAnsi"/>
          <w:sz w:val="22"/>
          <w:szCs w:val="22"/>
        </w:rPr>
        <w:t>ěnit ujednání této S</w:t>
      </w:r>
      <w:r w:rsidRPr="00F154A4">
        <w:rPr>
          <w:rFonts w:asciiTheme="majorHAnsi" w:eastAsia="Calibri" w:hAnsiTheme="majorHAnsi" w:cstheme="majorHAnsi"/>
          <w:sz w:val="22"/>
          <w:szCs w:val="22"/>
        </w:rPr>
        <w:t>mlouvy. Dohodnuté termíny a ostatní ujednání podepsaná v zápisu z kontrolního dne jsou pro obě strany závazné, pokud nej</w:t>
      </w:r>
      <w:r w:rsidR="00153FC8" w:rsidRPr="00F154A4">
        <w:rPr>
          <w:rFonts w:asciiTheme="majorHAnsi" w:eastAsia="Calibri" w:hAnsiTheme="majorHAnsi" w:cstheme="majorHAnsi"/>
          <w:sz w:val="22"/>
          <w:szCs w:val="22"/>
        </w:rPr>
        <w:t>sou v</w:t>
      </w:r>
      <w:r w:rsidR="006D510C" w:rsidRPr="00F154A4">
        <w:rPr>
          <w:rFonts w:asciiTheme="majorHAnsi" w:eastAsia="Calibri" w:hAnsiTheme="majorHAnsi" w:cstheme="majorHAnsi"/>
          <w:sz w:val="22"/>
          <w:szCs w:val="22"/>
        </w:rPr>
        <w:t> </w:t>
      </w:r>
      <w:r w:rsidR="00153FC8" w:rsidRPr="00F154A4">
        <w:rPr>
          <w:rFonts w:asciiTheme="majorHAnsi" w:eastAsia="Calibri" w:hAnsiTheme="majorHAnsi" w:cstheme="majorHAnsi"/>
          <w:sz w:val="22"/>
          <w:szCs w:val="22"/>
        </w:rPr>
        <w:t>rozporu nebo nemění tuto S</w:t>
      </w:r>
      <w:r w:rsidRPr="00F154A4">
        <w:rPr>
          <w:rFonts w:asciiTheme="majorHAnsi" w:eastAsia="Calibri" w:hAnsiTheme="majorHAnsi" w:cstheme="majorHAnsi"/>
          <w:sz w:val="22"/>
          <w:szCs w:val="22"/>
        </w:rPr>
        <w:t>mlouvu, jinak je třeba post</w:t>
      </w:r>
      <w:r w:rsidR="00153FC8" w:rsidRPr="00F154A4">
        <w:rPr>
          <w:rFonts w:asciiTheme="majorHAnsi" w:eastAsia="Calibri" w:hAnsiTheme="majorHAnsi" w:cstheme="majorHAnsi"/>
          <w:sz w:val="22"/>
          <w:szCs w:val="22"/>
        </w:rPr>
        <w:t>upovat v souladu s čl. 7. S</w:t>
      </w:r>
      <w:r w:rsidRPr="00F154A4">
        <w:rPr>
          <w:rFonts w:asciiTheme="majorHAnsi" w:eastAsia="Calibri" w:hAnsiTheme="majorHAnsi" w:cstheme="majorHAnsi"/>
          <w:sz w:val="22"/>
          <w:szCs w:val="22"/>
        </w:rPr>
        <w:t>mlouvy.</w:t>
      </w:r>
    </w:p>
    <w:p w14:paraId="2A086D3B"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45" w:name="_Toc20824062"/>
      <w:r w:rsidRPr="00800085">
        <w:rPr>
          <w:rFonts w:asciiTheme="majorHAnsi" w:eastAsia="Calibri" w:hAnsiTheme="majorHAnsi" w:cstheme="majorHAnsi"/>
          <w:i w:val="0"/>
          <w:sz w:val="24"/>
        </w:rPr>
        <w:t>KONTROLA PROVÁDĚNÍ DÍLA</w:t>
      </w:r>
      <w:bookmarkEnd w:id="45"/>
    </w:p>
    <w:p w14:paraId="205331B3" w14:textId="77777777" w:rsidR="001C60FB" w:rsidRPr="007C02CD" w:rsidRDefault="006D55DC" w:rsidP="00800085">
      <w:pPr>
        <w:pStyle w:val="Nadpis2"/>
        <w:numPr>
          <w:ilvl w:val="1"/>
          <w:numId w:val="4"/>
        </w:numPr>
        <w:tabs>
          <w:tab w:val="left" w:pos="567"/>
        </w:tabs>
        <w:spacing w:before="0" w:after="120"/>
        <w:ind w:left="567" w:hanging="567"/>
        <w:rPr>
          <w:rFonts w:asciiTheme="majorHAnsi" w:hAnsiTheme="majorHAnsi" w:cstheme="majorHAnsi"/>
          <w:sz w:val="22"/>
          <w:szCs w:val="22"/>
        </w:rPr>
      </w:pPr>
      <w:r w:rsidRPr="007C02CD">
        <w:rPr>
          <w:rFonts w:asciiTheme="majorHAnsi" w:eastAsia="Calibri" w:hAnsiTheme="majorHAnsi" w:cstheme="majorHAnsi"/>
          <w:sz w:val="22"/>
          <w:szCs w:val="22"/>
        </w:rPr>
        <w:t>Zhotovitel je povinen v celém průběhu provádění díla provádět průběžnou kontrolu jakosti prováděného díla, včetně částí díla prováděných poddodavateli, a to dle závazných podkladů stavby (zejména DPS) a plánu jakosti včetně aktuálního kontrolního a zkušebního plánu. Objednatelem schválený plán jakosti včetně kontrolního a zkušebního plánu (dále též jen „KZP“) je pro zhotovitele závazný.</w:t>
      </w:r>
    </w:p>
    <w:p w14:paraId="4FBF9C76" w14:textId="5BD1446B" w:rsidR="001C60FB" w:rsidRPr="00EE0949" w:rsidRDefault="006D55DC" w:rsidP="00800085">
      <w:pPr>
        <w:pStyle w:val="Nadpis2"/>
        <w:numPr>
          <w:ilvl w:val="1"/>
          <w:numId w:val="4"/>
        </w:numPr>
        <w:tabs>
          <w:tab w:val="left" w:pos="567"/>
        </w:tabs>
        <w:spacing w:before="0" w:after="120"/>
        <w:ind w:left="567" w:hanging="567"/>
        <w:rPr>
          <w:rFonts w:asciiTheme="majorHAnsi" w:hAnsiTheme="majorHAnsi" w:cstheme="majorHAnsi"/>
          <w:sz w:val="22"/>
          <w:szCs w:val="22"/>
        </w:rPr>
      </w:pPr>
      <w:bookmarkStart w:id="46" w:name="_3tbugp1" w:colFirst="0" w:colLast="0"/>
      <w:bookmarkEnd w:id="46"/>
      <w:r w:rsidRPr="00F154A4">
        <w:rPr>
          <w:rFonts w:asciiTheme="majorHAnsi" w:eastAsia="Calibri" w:hAnsiTheme="majorHAnsi" w:cstheme="majorHAnsi"/>
          <w:sz w:val="22"/>
          <w:szCs w:val="22"/>
        </w:rPr>
        <w:t xml:space="preserve">Zhotovitel se zavazuje vyzvat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zápisem ve stavebním deníku ke kontrole všech prací, které mají být zabudované nebo se stanou nepřístupné, a to nejméně tři (3) pracovní dny před jejich zakrytím. Pokud se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nedostaví a nevykoná kontrolu těchto prací, je zhotovitel oprávněn v práci pokračovat</w:t>
      </w:r>
      <w:r w:rsidR="00C8406F">
        <w:rPr>
          <w:rFonts w:asciiTheme="majorHAnsi" w:eastAsia="Calibri" w:hAnsiTheme="majorHAnsi" w:cstheme="majorHAnsi"/>
          <w:sz w:val="22"/>
          <w:szCs w:val="22"/>
        </w:rPr>
        <w:t xml:space="preserve"> po provedení fotodokumentace zabudovaných či nepřístupných částí</w:t>
      </w:r>
      <w:r w:rsidRPr="00F154A4">
        <w:rPr>
          <w:rFonts w:asciiTheme="majorHAnsi" w:eastAsia="Calibri" w:hAnsiTheme="majorHAnsi" w:cstheme="majorHAnsi"/>
          <w:sz w:val="22"/>
          <w:szCs w:val="22"/>
        </w:rPr>
        <w:t xml:space="preserve">. Pokud bude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dodatečně požadovat odkrytí těchto prací, je zhotovitel povinen tento požadavek splnit na náklady objednatele, za předpokladu, že tyto práce byly řádně provedeny. Nevyzve-li zhotovitel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ke kontrole těchto prací, je zhotovitel povinen na písemnou žádost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ve stavebním deníku tyto práce odkrýt a znovu zakrýt a nést veškeré náklady s tím spojené, a to i v případě, že tyto práce byly </w:t>
      </w:r>
      <w:r w:rsidRPr="00EE0949">
        <w:rPr>
          <w:rFonts w:asciiTheme="majorHAnsi" w:eastAsia="Calibri" w:hAnsiTheme="majorHAnsi" w:cstheme="majorHAnsi"/>
          <w:sz w:val="22"/>
          <w:szCs w:val="22"/>
        </w:rPr>
        <w:t>řádně provedeny.</w:t>
      </w:r>
    </w:p>
    <w:p w14:paraId="7391667E" w14:textId="539C7D60" w:rsidR="001C60FB" w:rsidRPr="00EE0949" w:rsidRDefault="006D55DC" w:rsidP="001C78F1">
      <w:pPr>
        <w:pStyle w:val="Nadpis2"/>
        <w:numPr>
          <w:ilvl w:val="1"/>
          <w:numId w:val="4"/>
        </w:numPr>
        <w:tabs>
          <w:tab w:val="left" w:pos="567"/>
        </w:tabs>
        <w:spacing w:before="0" w:after="240"/>
        <w:ind w:left="567" w:hanging="567"/>
        <w:rPr>
          <w:rFonts w:asciiTheme="majorHAnsi" w:hAnsiTheme="majorHAnsi" w:cstheme="majorHAnsi"/>
          <w:sz w:val="22"/>
          <w:szCs w:val="22"/>
        </w:rPr>
      </w:pPr>
      <w:r w:rsidRPr="00EE0949">
        <w:rPr>
          <w:rFonts w:asciiTheme="majorHAnsi" w:eastAsia="Calibri" w:hAnsiTheme="majorHAnsi" w:cstheme="majorHAnsi"/>
          <w:sz w:val="22"/>
          <w:szCs w:val="22"/>
        </w:rPr>
        <w:t>V případě, že kterákoli kontrola jakosti neprokáže splnění vše</w:t>
      </w:r>
      <w:r w:rsidR="00153FC8" w:rsidRPr="00EE0949">
        <w:rPr>
          <w:rFonts w:asciiTheme="majorHAnsi" w:eastAsia="Calibri" w:hAnsiTheme="majorHAnsi" w:cstheme="majorHAnsi"/>
          <w:sz w:val="22"/>
          <w:szCs w:val="22"/>
        </w:rPr>
        <w:t>ch parametrů stanovených touto S</w:t>
      </w:r>
      <w:r w:rsidRPr="00EE0949">
        <w:rPr>
          <w:rFonts w:asciiTheme="majorHAnsi" w:eastAsia="Calibri" w:hAnsiTheme="majorHAnsi" w:cstheme="majorHAnsi"/>
          <w:sz w:val="22"/>
          <w:szCs w:val="22"/>
        </w:rPr>
        <w:t>mlouvou pro předmět kontroly nebo měření, zejména pokud provedená kontrola jakosti prokáže rozpor s předanou dokumentací nebo jinými prav</w:t>
      </w:r>
      <w:r w:rsidR="00EE0949" w:rsidRPr="00EE0949">
        <w:rPr>
          <w:rFonts w:asciiTheme="majorHAnsi" w:eastAsia="Calibri" w:hAnsiTheme="majorHAnsi" w:cstheme="majorHAnsi"/>
          <w:sz w:val="22"/>
          <w:szCs w:val="22"/>
        </w:rPr>
        <w:t>idly závaznými pro zhotovitele</w:t>
      </w:r>
      <w:r w:rsidRPr="00EE0949">
        <w:rPr>
          <w:rFonts w:asciiTheme="majorHAnsi" w:eastAsia="Calibri" w:hAnsiTheme="majorHAnsi" w:cstheme="majorHAnsi"/>
          <w:sz w:val="22"/>
          <w:szCs w:val="22"/>
        </w:rPr>
        <w:t>, je zhotovitel povinen odstranit důvod nesplnění těchto parametrů nebo požadavků a kontrolu na vlastní náklady ve stejném rozsahu a za stejných podmínek kontrolu jakosti zopakovat, a to i opakovaně až do okamžiku prokázání splnění.</w:t>
      </w:r>
    </w:p>
    <w:p w14:paraId="29801D3E"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47" w:name="_Toc20824063"/>
      <w:r w:rsidRPr="00800085">
        <w:rPr>
          <w:rFonts w:asciiTheme="majorHAnsi" w:eastAsia="Calibri" w:hAnsiTheme="majorHAnsi" w:cstheme="majorHAnsi"/>
          <w:i w:val="0"/>
          <w:sz w:val="24"/>
        </w:rPr>
        <w:t>KOLAUDACE A ZMĚNY STAVEBNÍHO POVOLENÍ</w:t>
      </w:r>
      <w:bookmarkEnd w:id="47"/>
    </w:p>
    <w:p w14:paraId="32EE9BD5" w14:textId="653C7CE4" w:rsidR="001C60FB" w:rsidRPr="00F154A4" w:rsidRDefault="006D55DC" w:rsidP="009A2501">
      <w:pPr>
        <w:pStyle w:val="Nadpis2"/>
        <w:tabs>
          <w:tab w:val="left" w:pos="567"/>
        </w:tabs>
        <w:spacing w:before="0" w:after="240"/>
        <w:ind w:left="567" w:firstLine="0"/>
        <w:rPr>
          <w:rFonts w:asciiTheme="majorHAnsi" w:hAnsiTheme="majorHAnsi" w:cstheme="majorHAnsi"/>
          <w:sz w:val="22"/>
          <w:szCs w:val="22"/>
        </w:rPr>
      </w:pPr>
      <w:bookmarkStart w:id="48" w:name="_2dlolyb" w:colFirst="0" w:colLast="0"/>
      <w:bookmarkEnd w:id="48"/>
      <w:r w:rsidRPr="00F154A4">
        <w:rPr>
          <w:rFonts w:asciiTheme="majorHAnsi" w:eastAsia="Calibri" w:hAnsiTheme="majorHAnsi" w:cstheme="majorHAnsi"/>
          <w:sz w:val="22"/>
          <w:szCs w:val="22"/>
        </w:rPr>
        <w:t>Zhotovitel je povinen poskytnout objednateli veškerou nezbytnou součinnost k podání žádosti o</w:t>
      </w:r>
      <w:r w:rsidR="001F1FCB"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kolaudační souhla</w:t>
      </w:r>
      <w:r w:rsidR="00BE7180" w:rsidRPr="00F154A4">
        <w:rPr>
          <w:rFonts w:asciiTheme="majorHAnsi" w:eastAsia="Calibri" w:hAnsiTheme="majorHAnsi" w:cstheme="majorHAnsi"/>
          <w:sz w:val="22"/>
          <w:szCs w:val="22"/>
        </w:rPr>
        <w:t>s a k jeho získání objednatelem.</w:t>
      </w:r>
    </w:p>
    <w:p w14:paraId="663E897A" w14:textId="77777777" w:rsidR="001C60FB" w:rsidRPr="00800085" w:rsidRDefault="006D55DC" w:rsidP="00800085">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49" w:name="_Toc20824064"/>
      <w:r w:rsidRPr="00800085">
        <w:rPr>
          <w:rFonts w:asciiTheme="majorHAnsi" w:eastAsia="Calibri" w:hAnsiTheme="majorHAnsi" w:cstheme="majorHAnsi"/>
          <w:i w:val="0"/>
          <w:sz w:val="24"/>
        </w:rPr>
        <w:t>PŘEDÁNÍ A PŘEVZETÍ STAVBY</w:t>
      </w:r>
      <w:bookmarkEnd w:id="49"/>
      <w:r w:rsidRPr="00800085">
        <w:rPr>
          <w:rFonts w:asciiTheme="majorHAnsi" w:eastAsia="Calibri" w:hAnsiTheme="majorHAnsi" w:cstheme="majorHAnsi"/>
          <w:i w:val="0"/>
          <w:sz w:val="24"/>
        </w:rPr>
        <w:t xml:space="preserve"> </w:t>
      </w:r>
    </w:p>
    <w:p w14:paraId="082CF6F9" w14:textId="13E7D0EF"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50" w:name="_3cqmetx" w:colFirst="0" w:colLast="0"/>
      <w:bookmarkEnd w:id="50"/>
      <w:r w:rsidRPr="00F154A4">
        <w:rPr>
          <w:rFonts w:asciiTheme="majorHAnsi" w:eastAsia="Calibri" w:hAnsiTheme="majorHAnsi" w:cstheme="majorHAnsi"/>
          <w:sz w:val="22"/>
          <w:szCs w:val="22"/>
        </w:rPr>
        <w:t xml:space="preserve">O předání a převzetí stavby (dále také jen „přejímací řízení“) vyhotoví zhotovitel samostatný zápis, který obě smluvní strany 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podepíší. </w:t>
      </w:r>
    </w:p>
    <w:p w14:paraId="400B6647" w14:textId="2707A6F2"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51" w:name="_1rvwp1q" w:colFirst="0" w:colLast="0"/>
      <w:bookmarkEnd w:id="51"/>
      <w:r w:rsidRPr="00F154A4">
        <w:rPr>
          <w:rFonts w:asciiTheme="majorHAnsi" w:eastAsia="Calibri" w:hAnsiTheme="majorHAnsi" w:cstheme="majorHAnsi"/>
          <w:sz w:val="22"/>
          <w:szCs w:val="22"/>
        </w:rPr>
        <w:t>Výzvu k předání a převzetí stavby, včetně náv</w:t>
      </w:r>
      <w:r w:rsidR="00153FC8" w:rsidRPr="00F154A4">
        <w:rPr>
          <w:rFonts w:asciiTheme="majorHAnsi" w:eastAsia="Calibri" w:hAnsiTheme="majorHAnsi" w:cstheme="majorHAnsi"/>
          <w:sz w:val="22"/>
          <w:szCs w:val="22"/>
        </w:rPr>
        <w:t xml:space="preserve">rhu zápisu </w:t>
      </w:r>
      <w:r w:rsidR="00D01C59">
        <w:rPr>
          <w:rFonts w:asciiTheme="majorHAnsi" w:eastAsia="Calibri" w:hAnsiTheme="majorHAnsi" w:cstheme="majorHAnsi"/>
          <w:sz w:val="22"/>
          <w:szCs w:val="22"/>
        </w:rPr>
        <w:t>dle čl. 15.</w:t>
      </w:r>
      <w:r w:rsidR="00153FC8" w:rsidRPr="00F154A4">
        <w:rPr>
          <w:rFonts w:asciiTheme="majorHAnsi" w:eastAsia="Calibri" w:hAnsiTheme="majorHAnsi" w:cstheme="majorHAnsi"/>
          <w:sz w:val="22"/>
          <w:szCs w:val="22"/>
        </w:rPr>
        <w:t xml:space="preserve"> 1. S</w:t>
      </w:r>
      <w:r w:rsidRPr="00F154A4">
        <w:rPr>
          <w:rFonts w:asciiTheme="majorHAnsi" w:eastAsia="Calibri" w:hAnsiTheme="majorHAnsi" w:cstheme="majorHAnsi"/>
          <w:sz w:val="22"/>
          <w:szCs w:val="22"/>
        </w:rPr>
        <w:t>mlouvy, je zhotovitel povinen doručit obje</w:t>
      </w:r>
      <w:r w:rsidR="00BB22AE" w:rsidRPr="00F154A4">
        <w:rPr>
          <w:rFonts w:asciiTheme="majorHAnsi" w:eastAsia="Calibri" w:hAnsiTheme="majorHAnsi" w:cstheme="majorHAnsi"/>
          <w:sz w:val="22"/>
          <w:szCs w:val="22"/>
        </w:rPr>
        <w:t xml:space="preserve">dnateli a </w:t>
      </w:r>
      <w:r w:rsidR="00A0405C">
        <w:rPr>
          <w:rFonts w:asciiTheme="majorHAnsi" w:eastAsia="Calibri" w:hAnsiTheme="majorHAnsi" w:cstheme="majorHAnsi"/>
          <w:sz w:val="22"/>
          <w:szCs w:val="22"/>
        </w:rPr>
        <w:t>TDS</w:t>
      </w:r>
      <w:r w:rsidR="00BB22AE" w:rsidRPr="00F154A4">
        <w:rPr>
          <w:rFonts w:asciiTheme="majorHAnsi" w:eastAsia="Calibri" w:hAnsiTheme="majorHAnsi" w:cstheme="majorHAnsi"/>
          <w:sz w:val="22"/>
          <w:szCs w:val="22"/>
        </w:rPr>
        <w:t xml:space="preserve"> nejpozději deset </w:t>
      </w:r>
      <w:r w:rsidRPr="00F154A4">
        <w:rPr>
          <w:rFonts w:asciiTheme="majorHAnsi" w:eastAsia="Calibri" w:hAnsiTheme="majorHAnsi" w:cstheme="majorHAnsi"/>
          <w:sz w:val="22"/>
          <w:szCs w:val="22"/>
        </w:rPr>
        <w:t>(10) pracovních dn</w:t>
      </w:r>
      <w:r w:rsidR="00F34368" w:rsidRPr="00F154A4">
        <w:rPr>
          <w:rFonts w:asciiTheme="majorHAnsi" w:eastAsia="Calibri" w:hAnsiTheme="majorHAnsi" w:cstheme="majorHAnsi"/>
          <w:sz w:val="22"/>
          <w:szCs w:val="22"/>
        </w:rPr>
        <w:t>ů</w:t>
      </w:r>
      <w:r w:rsidRPr="00F154A4">
        <w:rPr>
          <w:rFonts w:asciiTheme="majorHAnsi" w:eastAsia="Calibri" w:hAnsiTheme="majorHAnsi" w:cstheme="majorHAnsi"/>
          <w:sz w:val="22"/>
          <w:szCs w:val="22"/>
        </w:rPr>
        <w:t xml:space="preserve"> před navrženým termínem přejímacího řízení uvedeným ve výzvě. Ve výzvě k přejímacímu řízení zhotovitel prohlásí, že spl</w:t>
      </w:r>
      <w:r w:rsidR="00153FC8" w:rsidRPr="00F154A4">
        <w:rPr>
          <w:rFonts w:asciiTheme="majorHAnsi" w:eastAsia="Calibri" w:hAnsiTheme="majorHAnsi" w:cstheme="majorHAnsi"/>
          <w:sz w:val="22"/>
          <w:szCs w:val="22"/>
        </w:rPr>
        <w:t>nil veškeré podmínky stanovené S</w:t>
      </w:r>
      <w:r w:rsidRPr="00F154A4">
        <w:rPr>
          <w:rFonts w:asciiTheme="majorHAnsi" w:eastAsia="Calibri" w:hAnsiTheme="majorHAnsi" w:cstheme="majorHAnsi"/>
          <w:sz w:val="22"/>
          <w:szCs w:val="22"/>
        </w:rPr>
        <w:t>mlouvou. Objednatel není povinen se k přejímacímu řízení v</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uvedený termín dostavit, pokud zhoto</w:t>
      </w:r>
      <w:r w:rsidR="00153FC8" w:rsidRPr="00F154A4">
        <w:rPr>
          <w:rFonts w:asciiTheme="majorHAnsi" w:eastAsia="Calibri" w:hAnsiTheme="majorHAnsi" w:cstheme="majorHAnsi"/>
          <w:sz w:val="22"/>
          <w:szCs w:val="22"/>
        </w:rPr>
        <w:t>vitel podmínky stanovené touto S</w:t>
      </w:r>
      <w:r w:rsidRPr="00F154A4">
        <w:rPr>
          <w:rFonts w:asciiTheme="majorHAnsi" w:eastAsia="Calibri" w:hAnsiTheme="majorHAnsi" w:cstheme="majorHAnsi"/>
          <w:sz w:val="22"/>
          <w:szCs w:val="22"/>
        </w:rPr>
        <w:t>mlouvou nesplnil; tuto skutečnost, s uvedením důvodu, objednatel do termínu přejímacího řízení písemně oznámí zhotoviteli.</w:t>
      </w:r>
    </w:p>
    <w:p w14:paraId="105F9800" w14:textId="77777777" w:rsidR="001C60FB" w:rsidRPr="00F154A4" w:rsidRDefault="006D55DC" w:rsidP="00800085">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52" w:name="_4bvk7pj" w:colFirst="0" w:colLast="0"/>
      <w:bookmarkEnd w:id="52"/>
      <w:r w:rsidRPr="00F154A4">
        <w:rPr>
          <w:rFonts w:asciiTheme="majorHAnsi" w:eastAsia="Calibri" w:hAnsiTheme="majorHAnsi" w:cstheme="majorHAnsi"/>
          <w:sz w:val="22"/>
          <w:szCs w:val="22"/>
        </w:rPr>
        <w:t>Zhotovitel je oprávněn objednatele vyzvat k předání a převzetí stavby doručením písemné výzvy objednateli, pokud:</w:t>
      </w:r>
    </w:p>
    <w:p w14:paraId="3E56E22F" w14:textId="67D39FD5" w:rsidR="001C60FB" w:rsidRPr="00F154A4" w:rsidRDefault="006D55DC" w:rsidP="00D01C59">
      <w:pPr>
        <w:pStyle w:val="Nadpis3"/>
        <w:numPr>
          <w:ilvl w:val="2"/>
          <w:numId w:val="4"/>
        </w:numPr>
        <w:tabs>
          <w:tab w:val="left" w:pos="1276"/>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dílo nemá žádné faktické vady (vyjma ojedinělých drobných vad, které samy o sobě ani ve spojení s jinými nebrání užívání stavby funkčně nebo esteticky, ani její užívání podstatným způsobem neomezují a nedodělků nebránících řádnému užívání díla – „drobné vady a nedodělky nebránící řádnému užívání díla“), bylo řádně provedeno a dokončeno v souladu se závaznými podkla</w:t>
      </w:r>
      <w:r w:rsidR="00DF540E">
        <w:rPr>
          <w:rFonts w:asciiTheme="majorHAnsi" w:eastAsia="Calibri" w:hAnsiTheme="majorHAnsi" w:cstheme="majorHAnsi"/>
        </w:rPr>
        <w:t xml:space="preserve">dy stavby a pokyny objednatele a </w:t>
      </w:r>
      <w:r w:rsidR="00A0405C">
        <w:rPr>
          <w:rFonts w:asciiTheme="majorHAnsi" w:eastAsia="Calibri" w:hAnsiTheme="majorHAnsi" w:cstheme="majorHAnsi"/>
        </w:rPr>
        <w:t>TDS</w:t>
      </w:r>
      <w:r w:rsidRPr="00F154A4">
        <w:rPr>
          <w:rFonts w:asciiTheme="majorHAnsi" w:eastAsia="Calibri" w:hAnsiTheme="majorHAnsi" w:cstheme="majorHAnsi"/>
        </w:rPr>
        <w:t xml:space="preserve"> </w:t>
      </w:r>
      <w:r w:rsidR="00153FC8" w:rsidRPr="00F154A4">
        <w:rPr>
          <w:rFonts w:asciiTheme="majorHAnsi" w:eastAsia="Calibri" w:hAnsiTheme="majorHAnsi" w:cstheme="majorHAnsi"/>
        </w:rPr>
        <w:t>vydanými v souladu s touto S</w:t>
      </w:r>
      <w:r w:rsidRPr="00F154A4">
        <w:rPr>
          <w:rFonts w:asciiTheme="majorHAnsi" w:eastAsia="Calibri" w:hAnsiTheme="majorHAnsi" w:cstheme="majorHAnsi"/>
        </w:rPr>
        <w:t>mlouvou</w:t>
      </w:r>
      <w:r w:rsidR="00F61D38" w:rsidRPr="00F154A4">
        <w:rPr>
          <w:rFonts w:asciiTheme="majorHAnsi" w:eastAsia="Calibri" w:hAnsiTheme="majorHAnsi" w:cstheme="majorHAnsi"/>
        </w:rPr>
        <w:t>,</w:t>
      </w:r>
    </w:p>
    <w:p w14:paraId="26300908" w14:textId="6FDB1D83" w:rsidR="001C60FB" w:rsidRPr="00F154A4" w:rsidRDefault="006D55DC" w:rsidP="00D01C59">
      <w:pPr>
        <w:pStyle w:val="Nadpis3"/>
        <w:numPr>
          <w:ilvl w:val="2"/>
          <w:numId w:val="4"/>
        </w:numPr>
        <w:tabs>
          <w:tab w:val="left" w:pos="1276"/>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zhotovitel splnil veškeré</w:t>
      </w:r>
      <w:r w:rsidR="00153FC8" w:rsidRPr="00F154A4">
        <w:rPr>
          <w:rFonts w:asciiTheme="majorHAnsi" w:eastAsia="Calibri" w:hAnsiTheme="majorHAnsi" w:cstheme="majorHAnsi"/>
        </w:rPr>
        <w:t xml:space="preserve"> povinnosti vyplývající z této S</w:t>
      </w:r>
      <w:r w:rsidRPr="00F154A4">
        <w:rPr>
          <w:rFonts w:asciiTheme="majorHAnsi" w:eastAsia="Calibri" w:hAnsiTheme="majorHAnsi" w:cstheme="majorHAnsi"/>
        </w:rPr>
        <w:t>mlouvy, objednatel předal dokumenty vztahující se k dílu, úspěšně provedl zkoušky, měření a revize</w:t>
      </w:r>
      <w:r w:rsidR="00F61D38" w:rsidRPr="00F154A4">
        <w:rPr>
          <w:rFonts w:asciiTheme="majorHAnsi" w:eastAsia="Calibri" w:hAnsiTheme="majorHAnsi" w:cstheme="majorHAnsi"/>
        </w:rPr>
        <w:t>,</w:t>
      </w:r>
    </w:p>
    <w:p w14:paraId="1BD73739" w14:textId="77777777" w:rsidR="001C60FB" w:rsidRPr="00F154A4" w:rsidRDefault="006D55DC" w:rsidP="00D01C59">
      <w:pPr>
        <w:pStyle w:val="Nadpis3"/>
        <w:numPr>
          <w:ilvl w:val="2"/>
          <w:numId w:val="4"/>
        </w:numPr>
        <w:tabs>
          <w:tab w:val="left" w:pos="851"/>
          <w:tab w:val="left" w:pos="1276"/>
        </w:tabs>
        <w:spacing w:before="0" w:after="120"/>
        <w:ind w:hanging="283"/>
        <w:jc w:val="both"/>
        <w:rPr>
          <w:rFonts w:asciiTheme="majorHAnsi" w:eastAsia="Calibri" w:hAnsiTheme="majorHAnsi" w:cstheme="majorHAnsi"/>
        </w:rPr>
      </w:pPr>
      <w:bookmarkStart w:id="53" w:name="_2r0uhxc" w:colFirst="0" w:colLast="0"/>
      <w:bookmarkEnd w:id="53"/>
      <w:r w:rsidRPr="00F154A4">
        <w:rPr>
          <w:rFonts w:asciiTheme="majorHAnsi" w:eastAsia="Calibri" w:hAnsiTheme="majorHAnsi" w:cstheme="majorHAnsi"/>
        </w:rPr>
        <w:t>dílo nemá žádné právní vady a v souvislosti s ním nejsou vedeny žádné právní spory, které by mohly zpochybnit nebo omezit vlastnictví nebo jiná práva objednatele k dílu.</w:t>
      </w:r>
    </w:p>
    <w:p w14:paraId="2A6E4BD7" w14:textId="00240B44" w:rsidR="001C60FB" w:rsidRPr="00F154A4" w:rsidRDefault="006D55DC" w:rsidP="00D01C59">
      <w:pPr>
        <w:pStyle w:val="Nadpis2"/>
        <w:numPr>
          <w:ilvl w:val="1"/>
          <w:numId w:val="4"/>
        </w:numPr>
        <w:tabs>
          <w:tab w:val="clear" w:pos="1134"/>
          <w:tab w:val="left" w:pos="567"/>
          <w:tab w:val="left" w:pos="851"/>
        </w:tabs>
        <w:spacing w:before="0" w:after="120"/>
        <w:ind w:left="567" w:hanging="567"/>
        <w:rPr>
          <w:rFonts w:asciiTheme="majorHAnsi" w:hAnsiTheme="majorHAnsi" w:cstheme="majorHAnsi"/>
          <w:sz w:val="22"/>
          <w:szCs w:val="22"/>
        </w:rPr>
      </w:pPr>
      <w:bookmarkStart w:id="54" w:name="_1664s55" w:colFirst="0" w:colLast="0"/>
      <w:bookmarkEnd w:id="54"/>
      <w:r w:rsidRPr="00F154A4">
        <w:rPr>
          <w:rFonts w:asciiTheme="majorHAnsi" w:hAnsiTheme="majorHAnsi" w:cstheme="majorHAnsi"/>
          <w:sz w:val="22"/>
          <w:szCs w:val="22"/>
        </w:rPr>
        <w:t>Tyto podmínky nemusí být před výzvou k přejímacímu řízení splněny pouze v případech a v rozsahu,</w:t>
      </w:r>
      <w:r w:rsidR="00153FC8" w:rsidRPr="00F154A4">
        <w:rPr>
          <w:rFonts w:asciiTheme="majorHAnsi" w:hAnsiTheme="majorHAnsi" w:cstheme="majorHAnsi"/>
          <w:sz w:val="22"/>
          <w:szCs w:val="22"/>
        </w:rPr>
        <w:t xml:space="preserve"> kdy tak výslovně stanoví tato S</w:t>
      </w:r>
      <w:r w:rsidRPr="00F154A4">
        <w:rPr>
          <w:rFonts w:asciiTheme="majorHAnsi" w:hAnsiTheme="majorHAnsi" w:cstheme="majorHAnsi"/>
          <w:sz w:val="22"/>
          <w:szCs w:val="22"/>
        </w:rPr>
        <w:t>mlouva. Před zahájením přejímacího řízení je zhotovitel povinen připravit nezbytné doklady a následně je objednateli předat, a to zejména:</w:t>
      </w:r>
    </w:p>
    <w:p w14:paraId="6460518B"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zápisy a osvědčení o provedených zkouškách a revizích a o průběhu zkušebního provozu,</w:t>
      </w:r>
    </w:p>
    <w:p w14:paraId="5E25248D"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protokoly o provedených měřeních, geometrické zaměření, geometrické plány pro vklad nezbytných věcných břemen do katastru nemovitostí,</w:t>
      </w:r>
    </w:p>
    <w:p w14:paraId="51F81402" w14:textId="72B40261"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stavební deník,</w:t>
      </w:r>
    </w:p>
    <w:p w14:paraId="352461F3"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nezbytnou dokumentaci potřebnou pro zprovoznění díla (záruční listy, certifikáty, návody k obsluze, atesty, prohlášení o shodě apod.),</w:t>
      </w:r>
    </w:p>
    <w:p w14:paraId="4FCE7D38" w14:textId="0842DBD1"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 xml:space="preserve">ostatní doklady potřebné pro řádné provozování díla nebo části Díla, zejména pokud vyplývají z obecně </w:t>
      </w:r>
      <w:r w:rsidR="00153FC8" w:rsidRPr="00F154A4">
        <w:rPr>
          <w:rFonts w:asciiTheme="majorHAnsi" w:eastAsia="Calibri" w:hAnsiTheme="majorHAnsi" w:cstheme="majorHAnsi"/>
        </w:rPr>
        <w:t>závazných předpisů nebo z této S</w:t>
      </w:r>
      <w:r w:rsidRPr="00F154A4">
        <w:rPr>
          <w:rFonts w:asciiTheme="majorHAnsi" w:eastAsia="Calibri" w:hAnsiTheme="majorHAnsi" w:cstheme="majorHAnsi"/>
        </w:rPr>
        <w:t>mlouvy.</w:t>
      </w:r>
    </w:p>
    <w:p w14:paraId="3FA6B44C" w14:textId="12EDF7F3"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Přejímací řízení stavby může být s ohledem na velký rozsah provedeno postupně po jednotlivých PS a SO nebo dle dohody smluvních stran po souborech několika SO a PS s tím, že v takovém případě budou uzavírány dílčí protokoly o předání a převzetí jednotlivých SO a PS nebo jejich souborů. V případě, že to bude možné, bude po uzavření jednoho nebo více dílčích protokolů o</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předání a převzetí příslušná zkontrolovaná část stavby uzavřena a zapečetěna oběma smluvními stranami. Dílčí protokoly o předání a převzetí SO a PS jsou podkladem pro vystavení zápisu o předání a převzetí stavby a tvoří jeho přílohu. Dílčí protokoly nemají účinky zápisu o předání a převzetí stavby. </w:t>
      </w:r>
    </w:p>
    <w:p w14:paraId="795F911C" w14:textId="7986EF3D"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55" w:name="_3q5sasy" w:colFirst="0" w:colLast="0"/>
      <w:bookmarkEnd w:id="55"/>
      <w:r w:rsidRPr="00F154A4">
        <w:rPr>
          <w:rFonts w:asciiTheme="majorHAnsi" w:eastAsia="Calibri" w:hAnsiTheme="majorHAnsi" w:cstheme="majorHAnsi"/>
          <w:sz w:val="22"/>
          <w:szCs w:val="22"/>
        </w:rPr>
        <w:t xml:space="preserve">Pokud jsou splněny všechny podmínky pro podání výzvy k převzetí stavby, dílo bylo objednatelem 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zkontrolováno, nemá faktické vady (vyjma ojedinělých drobných vad, které samy o sobě ani ve spojení s jinými nebrání užívání stavby funkčně nebo esteticky, ani její užívání podstatným způsobem neomezují, a nedodělků nebránících řádnému užívání díla), ani právní vady, je provedeno řádně a včas, potvrdí objednatel,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xml:space="preserve"> a zhotovitel zápis o předání a převzetí díla. Zápis o předání a převzetí bude obsahovat:</w:t>
      </w:r>
    </w:p>
    <w:p w14:paraId="624EE6A4"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identifikační údaje o účastnících přejímacího řízení s datem a místem konání,</w:t>
      </w:r>
    </w:p>
    <w:p w14:paraId="07F30B02"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identifikační údaje o díle,</w:t>
      </w:r>
    </w:p>
    <w:p w14:paraId="11F9EEA5" w14:textId="457EFED7" w:rsidR="001C60FB" w:rsidRPr="00F154A4" w:rsidRDefault="00153FC8"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konec záruční doby dle této S</w:t>
      </w:r>
      <w:r w:rsidR="006D55DC" w:rsidRPr="00F154A4">
        <w:rPr>
          <w:rFonts w:asciiTheme="majorHAnsi" w:eastAsia="Calibri" w:hAnsiTheme="majorHAnsi" w:cstheme="majorHAnsi"/>
        </w:rPr>
        <w:t>mlouvy,</w:t>
      </w:r>
    </w:p>
    <w:p w14:paraId="3C44FC25"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údaj o provedení zkušebního provozu,</w:t>
      </w:r>
    </w:p>
    <w:p w14:paraId="3D89E6DE"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soupis ojedinělých drobných vad, které samy o sobě ani ve spojení s jinými nebrání užívání stavby funkčně nebo esteticky, ani její užívání podstatným způsobem neomezují, a nedodělků nebránících řádnému užívání díla platný k datu přejímacího řízení, s popisem, jak se projevují a s uvedením způsobu a termínu jejich odstranění,</w:t>
      </w:r>
    </w:p>
    <w:p w14:paraId="6E6A9ACD"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případnou dohodu o slevě z ceny díla, pokud bude uzavřena,</w:t>
      </w:r>
    </w:p>
    <w:p w14:paraId="0AC1A79B"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zhodnocení jakosti díla nebo jeho části,</w:t>
      </w:r>
    </w:p>
    <w:p w14:paraId="4247A5F9"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soupis příloh.</w:t>
      </w:r>
    </w:p>
    <w:p w14:paraId="51B711EE" w14:textId="4ED78D4F"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Sepsání a podpis zápisu o předání a převzetí stavby nemá vliv na odpovědnost zhotovitele za vady plnění.</w:t>
      </w:r>
    </w:p>
    <w:p w14:paraId="2F126337" w14:textId="06EEECD7" w:rsidR="001C60FB" w:rsidRPr="001C78F1" w:rsidRDefault="006D55DC" w:rsidP="00D01C59">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je povinen vyklidit staveniště a uvést prostor staveniště do původního stavu do </w:t>
      </w:r>
      <w:r w:rsidR="00DD4F37" w:rsidRPr="00F154A4">
        <w:rPr>
          <w:rFonts w:asciiTheme="majorHAnsi" w:eastAsia="Calibri" w:hAnsiTheme="majorHAnsi" w:cstheme="majorHAnsi"/>
          <w:sz w:val="22"/>
          <w:szCs w:val="22"/>
        </w:rPr>
        <w:t xml:space="preserve">deseti </w:t>
      </w:r>
      <w:r w:rsidR="001F1FCB" w:rsidRPr="00F154A4">
        <w:rPr>
          <w:rFonts w:asciiTheme="majorHAnsi" w:eastAsia="Calibri" w:hAnsiTheme="majorHAnsi" w:cstheme="majorHAnsi"/>
          <w:sz w:val="22"/>
          <w:szCs w:val="22"/>
        </w:rPr>
        <w:t xml:space="preserve">(10) </w:t>
      </w:r>
      <w:r w:rsidR="00DD4F37" w:rsidRPr="00F154A4">
        <w:rPr>
          <w:rFonts w:asciiTheme="majorHAnsi" w:eastAsia="Calibri" w:hAnsiTheme="majorHAnsi" w:cstheme="majorHAnsi"/>
          <w:sz w:val="22"/>
          <w:szCs w:val="22"/>
        </w:rPr>
        <w:t>pracovních dnů</w:t>
      </w:r>
      <w:r w:rsidRPr="00F154A4">
        <w:rPr>
          <w:rFonts w:asciiTheme="majorHAnsi" w:eastAsia="Calibri" w:hAnsiTheme="majorHAnsi" w:cstheme="majorHAnsi"/>
          <w:sz w:val="22"/>
          <w:szCs w:val="22"/>
        </w:rPr>
        <w:t xml:space="preserve"> ode dne předání a převzetí </w:t>
      </w:r>
      <w:r w:rsidR="00DD4F37" w:rsidRPr="00F154A4">
        <w:rPr>
          <w:rFonts w:asciiTheme="majorHAnsi" w:eastAsia="Calibri" w:hAnsiTheme="majorHAnsi" w:cstheme="majorHAnsi"/>
          <w:sz w:val="22"/>
          <w:szCs w:val="22"/>
        </w:rPr>
        <w:t>díla</w:t>
      </w:r>
      <w:r w:rsidRPr="00F154A4">
        <w:rPr>
          <w:rFonts w:asciiTheme="majorHAnsi" w:eastAsia="Calibri" w:hAnsiTheme="majorHAnsi" w:cstheme="majorHAnsi"/>
          <w:sz w:val="22"/>
          <w:szCs w:val="22"/>
        </w:rPr>
        <w:t>.</w:t>
      </w:r>
    </w:p>
    <w:p w14:paraId="6F74FABC" w14:textId="404288C7" w:rsidR="001C60FB" w:rsidRPr="00800085" w:rsidRDefault="006D55DC" w:rsidP="00D01C59">
      <w:pPr>
        <w:pStyle w:val="Nadpis1"/>
        <w:numPr>
          <w:ilvl w:val="0"/>
          <w:numId w:val="4"/>
        </w:numPr>
        <w:spacing w:before="0" w:after="120"/>
        <w:ind w:left="851" w:hanging="851"/>
        <w:rPr>
          <w:rFonts w:asciiTheme="majorHAnsi" w:eastAsia="Calibri" w:hAnsiTheme="majorHAnsi" w:cstheme="majorHAnsi"/>
          <w:i w:val="0"/>
          <w:sz w:val="24"/>
        </w:rPr>
      </w:pPr>
      <w:bookmarkStart w:id="56" w:name="_Toc20824065"/>
      <w:r w:rsidRPr="00800085">
        <w:rPr>
          <w:rFonts w:asciiTheme="majorHAnsi" w:eastAsia="Calibri" w:hAnsiTheme="majorHAnsi" w:cstheme="majorHAnsi"/>
          <w:i w:val="0"/>
          <w:sz w:val="24"/>
        </w:rPr>
        <w:t>PŘECHOD VLASTNICKÉHO PRÁVA A NEBEZPEČÍ ŠKODY</w:t>
      </w:r>
      <w:bookmarkEnd w:id="56"/>
    </w:p>
    <w:p w14:paraId="75C4029E" w14:textId="5C1B2F97" w:rsidR="001C60FB" w:rsidRPr="00F154A4" w:rsidRDefault="006D55DC" w:rsidP="00D01C59">
      <w:pPr>
        <w:pStyle w:val="Nadpis2"/>
        <w:numPr>
          <w:ilvl w:val="1"/>
          <w:numId w:val="4"/>
        </w:numPr>
        <w:tabs>
          <w:tab w:val="clear" w:pos="1134"/>
        </w:tabs>
        <w:spacing w:before="0" w:after="120"/>
        <w:ind w:left="567" w:hanging="567"/>
        <w:rPr>
          <w:rFonts w:asciiTheme="majorHAnsi" w:eastAsia="Calibri" w:hAnsiTheme="majorHAnsi" w:cstheme="majorHAnsi"/>
          <w:sz w:val="22"/>
          <w:szCs w:val="22"/>
        </w:rPr>
      </w:pPr>
      <w:bookmarkStart w:id="57" w:name="_kgcv8k" w:colFirst="0" w:colLast="0"/>
      <w:bookmarkEnd w:id="57"/>
      <w:r w:rsidRPr="00F154A4">
        <w:rPr>
          <w:rFonts w:asciiTheme="majorHAnsi" w:eastAsia="Calibri" w:hAnsiTheme="majorHAnsi" w:cstheme="majorHAnsi"/>
          <w:sz w:val="22"/>
          <w:szCs w:val="22"/>
        </w:rPr>
        <w:t xml:space="preserve">Vlastníkem budovy a dalších nemovitostí tvořících součást stavby je objednatel v souladu s ustanovením § 2599 odst. 1 </w:t>
      </w:r>
      <w:r w:rsidR="00A5463F" w:rsidRPr="00F154A4">
        <w:rPr>
          <w:rFonts w:asciiTheme="majorHAnsi" w:eastAsia="Calibri" w:hAnsiTheme="majorHAnsi" w:cstheme="majorHAnsi"/>
          <w:sz w:val="22"/>
          <w:szCs w:val="22"/>
        </w:rPr>
        <w:t xml:space="preserve">občanského </w:t>
      </w:r>
      <w:r w:rsidR="00C24ACA" w:rsidRPr="00F154A4">
        <w:rPr>
          <w:rFonts w:asciiTheme="majorHAnsi" w:eastAsia="Calibri" w:hAnsiTheme="majorHAnsi" w:cstheme="majorHAnsi"/>
          <w:sz w:val="22"/>
          <w:szCs w:val="22"/>
        </w:rPr>
        <w:t>zákoníku</w:t>
      </w:r>
      <w:r w:rsidRPr="00F154A4">
        <w:rPr>
          <w:rFonts w:asciiTheme="majorHAnsi" w:eastAsia="Calibri" w:hAnsiTheme="majorHAnsi" w:cstheme="majorHAnsi"/>
          <w:sz w:val="22"/>
          <w:szCs w:val="22"/>
        </w:rPr>
        <w:t xml:space="preserve">. </w:t>
      </w:r>
    </w:p>
    <w:p w14:paraId="7BA55F35" w14:textId="12C6406F" w:rsidR="001C60FB" w:rsidRPr="00F154A4" w:rsidRDefault="006D55DC" w:rsidP="00D01C59">
      <w:pPr>
        <w:pStyle w:val="Nadpis2"/>
        <w:numPr>
          <w:ilvl w:val="1"/>
          <w:numId w:val="4"/>
        </w:numPr>
        <w:tabs>
          <w:tab w:val="clear" w:pos="1134"/>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Nebezpečí škody na stavbě a na jiných věcech, jež má zhotovitel povinnost</w:t>
      </w:r>
      <w:r w:rsidR="00153FC8" w:rsidRPr="00F154A4">
        <w:rPr>
          <w:rFonts w:asciiTheme="majorHAnsi" w:eastAsia="Calibri" w:hAnsiTheme="majorHAnsi" w:cstheme="majorHAnsi"/>
          <w:sz w:val="22"/>
          <w:szCs w:val="22"/>
        </w:rPr>
        <w:t xml:space="preserve"> předat objednateli podle této S</w:t>
      </w:r>
      <w:r w:rsidRPr="00F154A4">
        <w:rPr>
          <w:rFonts w:asciiTheme="majorHAnsi" w:eastAsia="Calibri" w:hAnsiTheme="majorHAnsi" w:cstheme="majorHAnsi"/>
          <w:sz w:val="22"/>
          <w:szCs w:val="22"/>
        </w:rPr>
        <w:t>mlouvy, nese zhotovitel ode dne převzetí staveniště v souladu s ustanovením §</w:t>
      </w:r>
      <w:r w:rsidR="001F1FCB"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2624</w:t>
      </w:r>
      <w:r w:rsidR="00A5463F" w:rsidRPr="00F154A4">
        <w:rPr>
          <w:rFonts w:asciiTheme="majorHAnsi" w:eastAsia="Calibri" w:hAnsiTheme="majorHAnsi" w:cstheme="majorHAnsi"/>
          <w:sz w:val="22"/>
          <w:szCs w:val="22"/>
        </w:rPr>
        <w:t xml:space="preserve"> občanského</w:t>
      </w:r>
      <w:r w:rsidRPr="00F154A4">
        <w:rPr>
          <w:rFonts w:asciiTheme="majorHAnsi" w:eastAsia="Calibri" w:hAnsiTheme="majorHAnsi" w:cstheme="majorHAnsi"/>
          <w:sz w:val="22"/>
          <w:szCs w:val="22"/>
        </w:rPr>
        <w:t xml:space="preserve"> z</w:t>
      </w:r>
      <w:r w:rsidR="00A5463F" w:rsidRPr="00F154A4">
        <w:rPr>
          <w:rFonts w:asciiTheme="majorHAnsi" w:eastAsia="Calibri" w:hAnsiTheme="majorHAnsi" w:cstheme="majorHAnsi"/>
          <w:sz w:val="22"/>
          <w:szCs w:val="22"/>
        </w:rPr>
        <w:t>ákoníku</w:t>
      </w:r>
      <w:r w:rsidRPr="00F154A4">
        <w:rPr>
          <w:rFonts w:asciiTheme="majorHAnsi" w:eastAsia="Calibri" w:hAnsiTheme="majorHAnsi" w:cstheme="majorHAnsi"/>
          <w:sz w:val="22"/>
          <w:szCs w:val="22"/>
        </w:rPr>
        <w:t>. Nebezpečí škody na stavbě (tedy včetně budovy a dalších nemovitostí, jež tvoří součást stavby, včetně věc</w:t>
      </w:r>
      <w:r w:rsidR="00153FC8" w:rsidRPr="00F154A4">
        <w:rPr>
          <w:rFonts w:asciiTheme="majorHAnsi" w:eastAsia="Calibri" w:hAnsiTheme="majorHAnsi" w:cstheme="majorHAnsi"/>
          <w:sz w:val="22"/>
          <w:szCs w:val="22"/>
        </w:rPr>
        <w:t>í, jimiž mají být v souladu se S</w:t>
      </w:r>
      <w:r w:rsidRPr="00F154A4">
        <w:rPr>
          <w:rFonts w:asciiTheme="majorHAnsi" w:eastAsia="Calibri" w:hAnsiTheme="majorHAnsi" w:cstheme="majorHAnsi"/>
          <w:sz w:val="22"/>
          <w:szCs w:val="22"/>
        </w:rPr>
        <w:t xml:space="preserve">mlouvou vybaveny tyto nemovitosti, ačkoli se tyto věci nestanou zabudováním součástí předmětných nemovitostí) přechází na objednatele teprve potvrzením zápisu o předání a převzetí stavby oběma smluvními stranami a </w:t>
      </w:r>
      <w:r w:rsidR="00A0405C">
        <w:rPr>
          <w:rFonts w:asciiTheme="majorHAnsi" w:eastAsia="Calibri" w:hAnsiTheme="majorHAnsi" w:cstheme="majorHAnsi"/>
          <w:sz w:val="22"/>
          <w:szCs w:val="22"/>
        </w:rPr>
        <w:t>TDS</w:t>
      </w:r>
      <w:r w:rsidRPr="00F154A4">
        <w:rPr>
          <w:rFonts w:asciiTheme="majorHAnsi" w:eastAsia="Calibri" w:hAnsiTheme="majorHAnsi" w:cstheme="majorHAnsi"/>
          <w:sz w:val="22"/>
          <w:szCs w:val="22"/>
        </w:rPr>
        <w:t>. Nebezpečí škody na jiných věcech, jež má zhotovitel povinnost</w:t>
      </w:r>
      <w:r w:rsidR="00153FC8" w:rsidRPr="00F154A4">
        <w:rPr>
          <w:rFonts w:asciiTheme="majorHAnsi" w:eastAsia="Calibri" w:hAnsiTheme="majorHAnsi" w:cstheme="majorHAnsi"/>
          <w:sz w:val="22"/>
          <w:szCs w:val="22"/>
        </w:rPr>
        <w:t xml:space="preserve"> předat objednateli podle této S</w:t>
      </w:r>
      <w:r w:rsidRPr="00F154A4">
        <w:rPr>
          <w:rFonts w:asciiTheme="majorHAnsi" w:eastAsia="Calibri" w:hAnsiTheme="majorHAnsi" w:cstheme="majorHAnsi"/>
          <w:sz w:val="22"/>
          <w:szCs w:val="22"/>
        </w:rPr>
        <w:t>mlouvy, přechází na objednatele okamžikem jejich předání objednateli.</w:t>
      </w:r>
    </w:p>
    <w:p w14:paraId="12425F2E" w14:textId="77777777"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odpovídá za újmu a škody způsobené objednateli nebo třetí straně vadným plněním díla. Zhotovitel je zodpovědný za:</w:t>
      </w:r>
    </w:p>
    <w:p w14:paraId="174A22FB" w14:textId="4E4DDC59" w:rsidR="001C60FB" w:rsidRPr="00F154A4" w:rsidRDefault="006D55DC" w:rsidP="00D01C59">
      <w:pPr>
        <w:pStyle w:val="Nadpis3"/>
        <w:numPr>
          <w:ilvl w:val="2"/>
          <w:numId w:val="4"/>
        </w:numPr>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jakékoliv škody a újmu způsobené třetím osobám v přímé souvislosti s prováděním díla a s</w:t>
      </w:r>
      <w:r w:rsidR="0049296A" w:rsidRPr="00F154A4">
        <w:rPr>
          <w:rFonts w:asciiTheme="majorHAnsi" w:eastAsia="Calibri" w:hAnsiTheme="majorHAnsi" w:cstheme="majorHAnsi"/>
        </w:rPr>
        <w:t> </w:t>
      </w:r>
      <w:r w:rsidRPr="00F154A4">
        <w:rPr>
          <w:rFonts w:asciiTheme="majorHAnsi" w:eastAsia="Calibri" w:hAnsiTheme="majorHAnsi" w:cstheme="majorHAnsi"/>
        </w:rPr>
        <w:t>provedeným dílem,</w:t>
      </w:r>
    </w:p>
    <w:p w14:paraId="122CC4AA" w14:textId="77777777" w:rsidR="001C60FB" w:rsidRPr="00F154A4" w:rsidRDefault="006D55DC" w:rsidP="00D01C59">
      <w:pPr>
        <w:pStyle w:val="Nadpis3"/>
        <w:numPr>
          <w:ilvl w:val="2"/>
          <w:numId w:val="4"/>
        </w:numPr>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všechna zranění, včetně nemocí a úmrtí všech osob, která budou zapříčiněna nebo vztažena ke kvalitě provedeného díla nebo budou vycházet z chyb provedeného díla.</w:t>
      </w:r>
    </w:p>
    <w:p w14:paraId="2F6DD8A0" w14:textId="18890137" w:rsidR="001C60FB" w:rsidRPr="001C78F1" w:rsidRDefault="006D55DC" w:rsidP="00D01C59">
      <w:pPr>
        <w:pStyle w:val="Nadpis2"/>
        <w:numPr>
          <w:ilvl w:val="1"/>
          <w:numId w:val="4"/>
        </w:numPr>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Nároky na náhradu škody bude objednatel uplatňovat v souladu s právními předpisy s tím, že smluvní strany ve smyslu § 630 </w:t>
      </w:r>
      <w:r w:rsidR="00A5463F" w:rsidRPr="00F154A4">
        <w:rPr>
          <w:rFonts w:asciiTheme="majorHAnsi" w:eastAsia="Calibri" w:hAnsiTheme="majorHAnsi" w:cstheme="majorHAnsi"/>
          <w:sz w:val="22"/>
          <w:szCs w:val="22"/>
        </w:rPr>
        <w:t>občanského zákoníku</w:t>
      </w:r>
      <w:r w:rsidRPr="00F154A4">
        <w:rPr>
          <w:rFonts w:asciiTheme="majorHAnsi" w:eastAsia="Calibri" w:hAnsiTheme="majorHAnsi" w:cstheme="majorHAnsi"/>
          <w:sz w:val="22"/>
          <w:szCs w:val="22"/>
        </w:rPr>
        <w:t xml:space="preserve"> sjednávají prodloužení promlčecí lhůty práva objednatele na náhradu škody způsobené zhotov</w:t>
      </w:r>
      <w:r w:rsidR="00153FC8" w:rsidRPr="00F154A4">
        <w:rPr>
          <w:rFonts w:asciiTheme="majorHAnsi" w:eastAsia="Calibri" w:hAnsiTheme="majorHAnsi" w:cstheme="majorHAnsi"/>
          <w:sz w:val="22"/>
          <w:szCs w:val="22"/>
        </w:rPr>
        <w:t>itelem v souvislosti s plněním S</w:t>
      </w:r>
      <w:r w:rsidRPr="00F154A4">
        <w:rPr>
          <w:rFonts w:asciiTheme="majorHAnsi" w:eastAsia="Calibri" w:hAnsiTheme="majorHAnsi" w:cstheme="majorHAnsi"/>
          <w:sz w:val="22"/>
          <w:szCs w:val="22"/>
        </w:rPr>
        <w:t>mlouvy. Objednatel je oprávněn uplatnit nárok na náhradu škody způsobené zhotovitelem ve lhůtě deset (10) let ode dne, kdy se dozvěděl nebo měl a mohl dozvědět o škodě a o tom, kdo je povinen k její náhradě, ne však později než uplynutím deseti (10) let ode dne, kdy došlo k porušení povinnosti.</w:t>
      </w:r>
    </w:p>
    <w:p w14:paraId="241C4F43" w14:textId="77777777"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sz w:val="24"/>
        </w:rPr>
      </w:pPr>
      <w:bookmarkStart w:id="58" w:name="_Toc20824066"/>
      <w:r w:rsidRPr="00800085">
        <w:rPr>
          <w:rFonts w:asciiTheme="majorHAnsi" w:eastAsia="Calibri" w:hAnsiTheme="majorHAnsi" w:cstheme="majorHAnsi"/>
          <w:i w:val="0"/>
          <w:sz w:val="24"/>
        </w:rPr>
        <w:t>ZÁRUKY ZA JAKOST</w:t>
      </w:r>
      <w:bookmarkEnd w:id="58"/>
      <w:r w:rsidRPr="00800085">
        <w:rPr>
          <w:rFonts w:asciiTheme="majorHAnsi" w:eastAsia="Calibri" w:hAnsiTheme="majorHAnsi" w:cstheme="majorHAnsi"/>
          <w:i w:val="0"/>
          <w:sz w:val="24"/>
        </w:rPr>
        <w:t xml:space="preserve"> </w:t>
      </w:r>
    </w:p>
    <w:p w14:paraId="6D198EB6" w14:textId="68755A2B"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59" w:name="_1jlao46" w:colFirst="0" w:colLast="0"/>
      <w:bookmarkEnd w:id="59"/>
      <w:r w:rsidRPr="00F154A4">
        <w:rPr>
          <w:rFonts w:asciiTheme="majorHAnsi" w:eastAsia="Calibri" w:hAnsiTheme="majorHAnsi" w:cstheme="majorHAnsi"/>
          <w:sz w:val="22"/>
          <w:szCs w:val="22"/>
        </w:rPr>
        <w:t>Zhotovitel poskytuje objednateli až do uplynutí záruční doby záruku za jakost díla, tedy přejímá závazek, že dílo bude v průběhu deklarovaných záručních dob, uvedených ve vztahu k jednotlivým SO a PS, odpo</w:t>
      </w:r>
      <w:r w:rsidR="00153FC8" w:rsidRPr="00F154A4">
        <w:rPr>
          <w:rFonts w:asciiTheme="majorHAnsi" w:eastAsia="Calibri" w:hAnsiTheme="majorHAnsi" w:cstheme="majorHAnsi"/>
          <w:sz w:val="22"/>
          <w:szCs w:val="22"/>
        </w:rPr>
        <w:t>vídat výsledku určenému v této S</w:t>
      </w:r>
      <w:r w:rsidRPr="00F154A4">
        <w:rPr>
          <w:rFonts w:asciiTheme="majorHAnsi" w:eastAsia="Calibri" w:hAnsiTheme="majorHAnsi" w:cstheme="majorHAnsi"/>
          <w:sz w:val="22"/>
          <w:szCs w:val="22"/>
        </w:rPr>
        <w:t xml:space="preserve">mlouvě, a předané dokumentaci. </w:t>
      </w:r>
    </w:p>
    <w:p w14:paraId="0884C000"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Záruční doba za jakost stavby, za kvalitu použitých materiálů, a stejně tak i za odborné provedení, které zaručuje správnou funkci a výkon dodaného díla, začínají běžet ode dne podpisu zápisu o předání a převzetí stavby.</w:t>
      </w:r>
    </w:p>
    <w:p w14:paraId="5300DA08" w14:textId="6A0F47AE" w:rsidR="00D01C59" w:rsidRPr="00D01C59" w:rsidRDefault="006349E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60" w:name="_43ky6rz" w:colFirst="0" w:colLast="0"/>
      <w:bookmarkEnd w:id="60"/>
      <w:r w:rsidRPr="00363DA5">
        <w:rPr>
          <w:rFonts w:asciiTheme="majorHAnsi" w:eastAsia="Calibri" w:hAnsiTheme="majorHAnsi" w:cstheme="majorHAnsi"/>
          <w:sz w:val="22"/>
          <w:szCs w:val="22"/>
        </w:rPr>
        <w:t>Zhotovitel poskytuje na dílo záruku v délce šedesát (60) měsíců. V případě opravy nebo výměny vadných dílů zařízení nebo technologie se prodlužuje záruční doba o dobu, po kterou nebylo možné předmětné části zařízení v důsledku zjištěného nedostatku provozovat</w:t>
      </w:r>
      <w:r w:rsidR="00C01A7F">
        <w:rPr>
          <w:rFonts w:asciiTheme="majorHAnsi" w:eastAsia="Calibri" w:hAnsiTheme="majorHAnsi" w:cstheme="majorHAnsi"/>
          <w:sz w:val="22"/>
          <w:szCs w:val="22"/>
        </w:rPr>
        <w:t>.</w:t>
      </w:r>
    </w:p>
    <w:p w14:paraId="44069875"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61" w:name="_2iq8gzs" w:colFirst="0" w:colLast="0"/>
      <w:bookmarkEnd w:id="61"/>
      <w:r w:rsidRPr="00F154A4">
        <w:rPr>
          <w:rFonts w:asciiTheme="majorHAnsi" w:eastAsia="Calibri" w:hAnsiTheme="majorHAnsi" w:cstheme="majorHAnsi"/>
          <w:sz w:val="22"/>
          <w:szCs w:val="22"/>
        </w:rPr>
        <w:t xml:space="preserve">Platnost a účinnost záruky za jakost díla není a nebude podmíněna uzavřením servisních smluv na provádění běžné údržby zhotovitelem nebo jeho poddodavateli. </w:t>
      </w:r>
    </w:p>
    <w:p w14:paraId="4C139672" w14:textId="058F6B2D"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62" w:name="_xvir7l" w:colFirst="0" w:colLast="0"/>
      <w:bookmarkEnd w:id="62"/>
      <w:r w:rsidRPr="00F154A4">
        <w:rPr>
          <w:rFonts w:asciiTheme="majorHAnsi" w:eastAsia="Calibri" w:hAnsiTheme="majorHAnsi" w:cstheme="majorHAnsi"/>
          <w:sz w:val="22"/>
          <w:szCs w:val="22"/>
        </w:rPr>
        <w:t>V případě, že se v průběhu záruční doby vyskytne vada díla, má objednatel právo na její bezplatné odstranění. Vada bude u zhotovitele reklamována písemně, formou protokolu o</w:t>
      </w:r>
      <w:r w:rsidR="00B70D85"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nahlášení vady. Protokoly o nahlášení vady objednatel zašle zhotoviteli elektronickými prostředky nebo písemně na adresu určenou zhotovitelem v zápisu o</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 xml:space="preserve">předání a převzetí stavby. </w:t>
      </w:r>
    </w:p>
    <w:p w14:paraId="267F7A5E"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originálu protokolu o nahlášení vady smluvní strany potvrdí dobu pro odstranění vady a následně rovněž den, kdy je vada skutečně odstraněna.</w:t>
      </w:r>
    </w:p>
    <w:p w14:paraId="038631A8" w14:textId="2231DC5C"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Bez ohledu na to, zda</w:t>
      </w:r>
      <w:r w:rsidR="00153FC8" w:rsidRPr="00F154A4">
        <w:rPr>
          <w:rFonts w:asciiTheme="majorHAnsi" w:eastAsia="Calibri" w:hAnsiTheme="majorHAnsi" w:cstheme="majorHAnsi"/>
          <w:sz w:val="22"/>
          <w:szCs w:val="22"/>
        </w:rPr>
        <w:t xml:space="preserve"> je vzniklou vadou S</w:t>
      </w:r>
      <w:r w:rsidRPr="00F154A4">
        <w:rPr>
          <w:rFonts w:asciiTheme="majorHAnsi" w:eastAsia="Calibri" w:hAnsiTheme="majorHAnsi" w:cstheme="majorHAnsi"/>
          <w:sz w:val="22"/>
          <w:szCs w:val="22"/>
        </w:rPr>
        <w:t>mlouva porušena podstatným nebo nepodstatným způsobem, má objednatel v protokolu o nahlášení vady dle svého uvážení právo požadovat:</w:t>
      </w:r>
    </w:p>
    <w:p w14:paraId="4E2BB4C6" w14:textId="66034632" w:rsidR="001C60FB" w:rsidRPr="00F154A4" w:rsidRDefault="006D55DC" w:rsidP="00D01C59">
      <w:pPr>
        <w:pStyle w:val="Nadpis3"/>
        <w:numPr>
          <w:ilvl w:val="2"/>
          <w:numId w:val="4"/>
        </w:numPr>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odstranění vad dodáním náhradního plnění nebo požadovat dodání chybějící části díla,</w:t>
      </w:r>
    </w:p>
    <w:p w14:paraId="7DC2F95A" w14:textId="77777777" w:rsidR="001C60FB" w:rsidRPr="00F154A4" w:rsidRDefault="006D55DC" w:rsidP="00D01C59">
      <w:pPr>
        <w:pStyle w:val="Nadpis3"/>
        <w:numPr>
          <w:ilvl w:val="2"/>
          <w:numId w:val="4"/>
        </w:numPr>
        <w:tabs>
          <w:tab w:val="left" w:pos="1134"/>
        </w:tabs>
        <w:spacing w:before="0" w:after="120"/>
        <w:ind w:hanging="283"/>
        <w:jc w:val="both"/>
        <w:rPr>
          <w:rFonts w:asciiTheme="majorHAnsi" w:eastAsia="Calibri" w:hAnsiTheme="majorHAnsi" w:cstheme="majorHAnsi"/>
        </w:rPr>
      </w:pPr>
      <w:r w:rsidRPr="00F154A4">
        <w:rPr>
          <w:rFonts w:asciiTheme="majorHAnsi" w:eastAsia="Calibri" w:hAnsiTheme="majorHAnsi" w:cstheme="majorHAnsi"/>
        </w:rPr>
        <w:t>odstranění vad opravou vadné části díla, jestliže vady jsou opravitelné, nebo</w:t>
      </w:r>
    </w:p>
    <w:p w14:paraId="3BE4E157" w14:textId="5401EC0A" w:rsidR="001C60FB" w:rsidRPr="00F154A4" w:rsidRDefault="00C02B72" w:rsidP="00D01C59">
      <w:pPr>
        <w:pStyle w:val="Nadpis3"/>
        <w:numPr>
          <w:ilvl w:val="2"/>
          <w:numId w:val="4"/>
        </w:numPr>
        <w:tabs>
          <w:tab w:val="left" w:pos="1134"/>
        </w:tabs>
        <w:spacing w:before="0" w:after="120"/>
        <w:ind w:hanging="283"/>
        <w:jc w:val="both"/>
        <w:rPr>
          <w:rFonts w:asciiTheme="majorHAnsi" w:eastAsia="Calibri" w:hAnsiTheme="majorHAnsi" w:cstheme="majorHAnsi"/>
        </w:rPr>
      </w:pPr>
      <w:bookmarkStart w:id="63" w:name="_3hv69ve" w:colFirst="0" w:colLast="0"/>
      <w:bookmarkEnd w:id="63"/>
      <w:r w:rsidRPr="00F154A4">
        <w:rPr>
          <w:rFonts w:asciiTheme="majorHAnsi" w:eastAsia="Calibri" w:hAnsiTheme="majorHAnsi" w:cstheme="majorHAnsi"/>
        </w:rPr>
        <w:t>přiměřenou slevu z ceny díla</w:t>
      </w:r>
    </w:p>
    <w:p w14:paraId="56A592F5" w14:textId="77777777" w:rsidR="001C60FB" w:rsidRPr="00F154A4" w:rsidRDefault="006D55DC" w:rsidP="00800085">
      <w:pPr>
        <w:tabs>
          <w:tab w:val="left" w:pos="567"/>
        </w:tabs>
        <w:spacing w:after="120"/>
        <w:ind w:left="567"/>
        <w:jc w:val="both"/>
        <w:rPr>
          <w:rFonts w:asciiTheme="majorHAnsi" w:eastAsia="Calibri" w:hAnsiTheme="majorHAnsi" w:cstheme="majorHAnsi"/>
          <w:sz w:val="22"/>
          <w:szCs w:val="22"/>
        </w:rPr>
      </w:pPr>
      <w:r w:rsidRPr="00F154A4">
        <w:rPr>
          <w:rFonts w:asciiTheme="majorHAnsi" w:eastAsia="Calibri" w:hAnsiTheme="majorHAnsi" w:cstheme="majorHAnsi"/>
          <w:sz w:val="22"/>
          <w:szCs w:val="22"/>
        </w:rPr>
        <w:t>a zhotovitel má povinnost tyto vady požadovaným způsobem a ve stanovené nebo dohodnuté lhůtě, vždy však v přiměřené době odstranit.</w:t>
      </w:r>
    </w:p>
    <w:p w14:paraId="29039E5E" w14:textId="4DC9B702"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64" w:name="_1x0gk37" w:colFirst="0" w:colLast="0"/>
      <w:bookmarkEnd w:id="64"/>
      <w:r w:rsidRPr="00F154A4">
        <w:rPr>
          <w:rFonts w:asciiTheme="majorHAnsi" w:eastAsia="Calibri" w:hAnsiTheme="majorHAnsi" w:cstheme="majorHAnsi"/>
          <w:sz w:val="22"/>
          <w:szCs w:val="22"/>
        </w:rPr>
        <w:t xml:space="preserve">V případě, že objednatel uplatní v záruční době nárok z odpovědnosti za vady, zahájí zhotovitel práce na odstranění vad nebránících užívání díla do dvou (2) pracovních dnů od písemného oznámení vad a práce provede do patnácti (15) </w:t>
      </w:r>
      <w:r w:rsidR="004C6903" w:rsidRPr="00F154A4">
        <w:rPr>
          <w:rFonts w:asciiTheme="majorHAnsi" w:eastAsia="Calibri" w:hAnsiTheme="majorHAnsi" w:cstheme="majorHAnsi"/>
          <w:sz w:val="22"/>
          <w:szCs w:val="22"/>
        </w:rPr>
        <w:t xml:space="preserve">pracovních </w:t>
      </w:r>
      <w:r w:rsidRPr="00F154A4">
        <w:rPr>
          <w:rFonts w:asciiTheme="majorHAnsi" w:eastAsia="Calibri" w:hAnsiTheme="majorHAnsi" w:cstheme="majorHAnsi"/>
          <w:sz w:val="22"/>
          <w:szCs w:val="22"/>
        </w:rPr>
        <w:t>dnů ode dne písemného oznámení objednatelem. V případě, že zhotovitel prokáže, že dobu pro odstranění vad nelze s ohledem na technologické postupy, klimatické podmínky apod. objektivně dodržet, dohodnou obě strany doby náhradní.</w:t>
      </w:r>
    </w:p>
    <w:p w14:paraId="0ADF3C11" w14:textId="7C1B17F1" w:rsidR="001C60FB" w:rsidRPr="00F154A4" w:rsidRDefault="00E92381"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363DA5">
        <w:rPr>
          <w:rFonts w:asciiTheme="majorHAnsi" w:eastAsia="Calibri" w:hAnsiTheme="majorHAnsi" w:cstheme="majorHAnsi"/>
          <w:sz w:val="22"/>
          <w:szCs w:val="22"/>
        </w:rPr>
        <w:t>V případě, že se bude jednat o vady bránící řádnému užívání díla nebo jeho části nebo ohrožující provoz díla nebo jeho části, včetně technologií (dále jen „havarijní vady“), zahájí zhotovitel práce nejpozději první pracovní den po nahlášení vady, resp. po oznámení havarijní vady způsobem uvedeným</w:t>
      </w:r>
      <w:r w:rsidR="007C02CD">
        <w:rPr>
          <w:rFonts w:asciiTheme="majorHAnsi" w:eastAsia="Calibri" w:hAnsiTheme="majorHAnsi" w:cstheme="majorHAnsi"/>
          <w:sz w:val="22"/>
          <w:szCs w:val="22"/>
        </w:rPr>
        <w:t xml:space="preserve"> v čl. 17</w:t>
      </w:r>
      <w:r w:rsidRPr="00363DA5">
        <w:rPr>
          <w:rFonts w:asciiTheme="majorHAnsi" w:eastAsia="Calibri" w:hAnsiTheme="majorHAnsi" w:cstheme="majorHAnsi"/>
          <w:sz w:val="22"/>
          <w:szCs w:val="22"/>
        </w:rPr>
        <w:t>.5. Smlouvy a práce provede v době stanovené dohodou obou smluvních stran, vždy však v co nejkratším termínu, nejpozději v přiměřené době odpovídající charakteru vady. Objednatel má povinnost podniknou</w:t>
      </w:r>
      <w:r>
        <w:rPr>
          <w:rFonts w:asciiTheme="majorHAnsi" w:eastAsia="Calibri" w:hAnsiTheme="majorHAnsi" w:cstheme="majorHAnsi"/>
          <w:sz w:val="22"/>
          <w:szCs w:val="22"/>
        </w:rPr>
        <w:t>t</w:t>
      </w:r>
      <w:r w:rsidRPr="00363DA5">
        <w:rPr>
          <w:rFonts w:asciiTheme="majorHAnsi" w:eastAsia="Calibri" w:hAnsiTheme="majorHAnsi" w:cstheme="majorHAnsi"/>
          <w:sz w:val="22"/>
          <w:szCs w:val="22"/>
        </w:rPr>
        <w:t xml:space="preserve"> veškeré spravedlivě požadovatelné kroky k eliminaci škod</w:t>
      </w:r>
      <w:r w:rsidR="007C02CD">
        <w:rPr>
          <w:rFonts w:asciiTheme="majorHAnsi" w:eastAsia="Calibri" w:hAnsiTheme="majorHAnsi" w:cstheme="majorHAnsi"/>
          <w:sz w:val="22"/>
          <w:szCs w:val="22"/>
        </w:rPr>
        <w:t>.</w:t>
      </w:r>
      <w:r w:rsidR="006D55DC" w:rsidRPr="00F154A4">
        <w:rPr>
          <w:rFonts w:asciiTheme="majorHAnsi" w:eastAsia="Calibri" w:hAnsiTheme="majorHAnsi" w:cstheme="majorHAnsi"/>
          <w:sz w:val="22"/>
          <w:szCs w:val="22"/>
        </w:rPr>
        <w:t xml:space="preserve"> </w:t>
      </w:r>
    </w:p>
    <w:p w14:paraId="31100954"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se zavazuje, že zahájené odstraňování vady nebude bez vážných důvodů přerušovat a bude v něm pokračovat až do úplného odstranění vady. </w:t>
      </w:r>
    </w:p>
    <w:p w14:paraId="4F42BB59"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dodá objednateli v den odstranění vady veškeré nové, případně opravené doklady vztahující se k opravené, případně vyměněné části díla (revizní knihy, elektro a jiné revize, prohlášení o shodě výrobků apod.) potřebné k provozování díla.</w:t>
      </w:r>
    </w:p>
    <w:p w14:paraId="4E1A2B62"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bookmarkStart w:id="65" w:name="_4h042r0" w:colFirst="0" w:colLast="0"/>
      <w:bookmarkEnd w:id="65"/>
      <w:r w:rsidRPr="00F154A4">
        <w:rPr>
          <w:rFonts w:asciiTheme="majorHAnsi" w:eastAsia="Calibri" w:hAnsiTheme="majorHAnsi" w:cstheme="majorHAnsi"/>
          <w:sz w:val="22"/>
          <w:szCs w:val="22"/>
        </w:rPr>
        <w:t xml:space="preserve">Nenastoupí-li zhotovitel na odstranění vady bezodkladně nebo ve sjednané době, nebo neodstraní-li zhotovitel oznámené vady v době s ním písemně dohodnuté, nebo oznámí-li před jejím uplynutím, že vady v této době neodstraní, je objednatel oprávněn sám zajistit provedení odstranění vady; nárok na smluvní pokutu a záruka zhotovitele za jakost není tímto postupem objednatele nijak dotčena a zhotovitel je povinen nahradit objednateli náklady s tím spojené. </w:t>
      </w:r>
    </w:p>
    <w:p w14:paraId="4603EE99" w14:textId="48844B1D" w:rsidR="001C60FB" w:rsidRPr="001C78F1" w:rsidRDefault="006D55DC" w:rsidP="00D01C59">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bookmarkStart w:id="66" w:name="_2w5ecyt" w:colFirst="0" w:colLast="0"/>
      <w:bookmarkEnd w:id="66"/>
      <w:r w:rsidRPr="00F154A4">
        <w:rPr>
          <w:rFonts w:asciiTheme="majorHAnsi" w:eastAsia="Calibri" w:hAnsiTheme="majorHAnsi" w:cstheme="majorHAnsi"/>
          <w:sz w:val="22"/>
          <w:szCs w:val="22"/>
        </w:rPr>
        <w:t>Nároky z vad plnění se nedotýkají práv objednatele na náhradu škody vzniklé objednateli v důsledku vady ani na smluvní pokutu vážící se na porušení povinnosti, jež vedlo ke vzniku vady.</w:t>
      </w:r>
    </w:p>
    <w:p w14:paraId="1FE54883" w14:textId="77777777"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67" w:name="_Toc20824067"/>
      <w:r w:rsidRPr="00800085">
        <w:rPr>
          <w:rFonts w:asciiTheme="majorHAnsi" w:eastAsia="Calibri" w:hAnsiTheme="majorHAnsi" w:cstheme="majorHAnsi"/>
          <w:i w:val="0"/>
          <w:sz w:val="24"/>
        </w:rPr>
        <w:t>POJIŠTĚNÍ</w:t>
      </w:r>
      <w:bookmarkEnd w:id="67"/>
    </w:p>
    <w:p w14:paraId="3A1B96C4" w14:textId="3D4F3948" w:rsidR="001C60FB" w:rsidRPr="00C75DED"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68" w:name="_3vac5uf" w:colFirst="0" w:colLast="0"/>
      <w:bookmarkEnd w:id="68"/>
      <w:r w:rsidRPr="00C75DED">
        <w:rPr>
          <w:rFonts w:asciiTheme="majorHAnsi" w:eastAsia="Calibri" w:hAnsiTheme="majorHAnsi" w:cstheme="majorHAnsi"/>
          <w:sz w:val="22"/>
          <w:szCs w:val="22"/>
        </w:rPr>
        <w:t>Zhotovitel je povinen mít od převzetí staveniště po celou dobu provádění díla do podpisu zápisu o předán</w:t>
      </w:r>
      <w:r w:rsidR="00153FC8" w:rsidRPr="00C75DED">
        <w:rPr>
          <w:rFonts w:asciiTheme="majorHAnsi" w:eastAsia="Calibri" w:hAnsiTheme="majorHAnsi" w:cstheme="majorHAnsi"/>
          <w:sz w:val="22"/>
          <w:szCs w:val="22"/>
        </w:rPr>
        <w:t>í a převzetí stavby podle této S</w:t>
      </w:r>
      <w:r w:rsidRPr="00C75DED">
        <w:rPr>
          <w:rFonts w:asciiTheme="majorHAnsi" w:eastAsia="Calibri" w:hAnsiTheme="majorHAnsi" w:cstheme="majorHAnsi"/>
          <w:sz w:val="22"/>
          <w:szCs w:val="22"/>
        </w:rPr>
        <w:t xml:space="preserve">mlouvy uzavřeno pojištění, a to: </w:t>
      </w:r>
    </w:p>
    <w:p w14:paraId="4F73BA7D" w14:textId="45E72526" w:rsidR="001C60FB" w:rsidRPr="00C75DED" w:rsidRDefault="006D55DC" w:rsidP="00800085">
      <w:pPr>
        <w:pStyle w:val="Nadpis3"/>
        <w:numPr>
          <w:ilvl w:val="0"/>
          <w:numId w:val="2"/>
        </w:numPr>
        <w:spacing w:before="0" w:after="120"/>
        <w:ind w:left="1134" w:hanging="567"/>
        <w:jc w:val="both"/>
        <w:rPr>
          <w:rFonts w:asciiTheme="majorHAnsi" w:eastAsia="Calibri" w:hAnsiTheme="majorHAnsi" w:cstheme="majorHAnsi"/>
        </w:rPr>
      </w:pPr>
      <w:r w:rsidRPr="00C75DED">
        <w:rPr>
          <w:rFonts w:asciiTheme="majorHAnsi" w:eastAsia="Calibri" w:hAnsiTheme="majorHAnsi" w:cstheme="majorHAnsi"/>
        </w:rPr>
        <w:t xml:space="preserve">Stavebně montážní pojištění budovaného díla. S pojistným plněním nejméně ve výši ceny </w:t>
      </w:r>
      <w:r w:rsidR="00A72534">
        <w:rPr>
          <w:rFonts w:asciiTheme="majorHAnsi" w:eastAsia="Calibri" w:hAnsiTheme="majorHAnsi" w:cstheme="majorHAnsi"/>
        </w:rPr>
        <w:t xml:space="preserve">bez DPH </w:t>
      </w:r>
      <w:r w:rsidRPr="00C75DED">
        <w:rPr>
          <w:rFonts w:asciiTheme="majorHAnsi" w:eastAsia="Calibri" w:hAnsiTheme="majorHAnsi" w:cstheme="majorHAnsi"/>
        </w:rPr>
        <w:t>za dílo</w:t>
      </w:r>
      <w:r w:rsidR="00E92381">
        <w:rPr>
          <w:rFonts w:asciiTheme="majorHAnsi" w:eastAsia="Calibri" w:hAnsiTheme="majorHAnsi" w:cstheme="majorHAnsi"/>
        </w:rPr>
        <w:t xml:space="preserve"> dle čl. 3.1. Smlouvy</w:t>
      </w:r>
      <w:r w:rsidRPr="00C75DED">
        <w:rPr>
          <w:rFonts w:asciiTheme="majorHAnsi" w:eastAsia="Calibri" w:hAnsiTheme="majorHAnsi" w:cstheme="majorHAnsi"/>
        </w:rPr>
        <w:t xml:space="preserve">. </w:t>
      </w:r>
    </w:p>
    <w:p w14:paraId="25C62CB9" w14:textId="1D8DB911" w:rsidR="001C60FB" w:rsidRPr="00C75DED" w:rsidRDefault="006D55DC" w:rsidP="00800085">
      <w:pPr>
        <w:pStyle w:val="Nadpis3"/>
        <w:numPr>
          <w:ilvl w:val="0"/>
          <w:numId w:val="2"/>
        </w:numPr>
        <w:spacing w:before="0" w:after="120"/>
        <w:ind w:left="1134" w:hanging="567"/>
        <w:jc w:val="both"/>
        <w:rPr>
          <w:rFonts w:asciiTheme="majorHAnsi" w:eastAsia="Calibri" w:hAnsiTheme="majorHAnsi" w:cstheme="majorHAnsi"/>
        </w:rPr>
      </w:pPr>
      <w:r w:rsidRPr="00C75DED">
        <w:rPr>
          <w:rFonts w:asciiTheme="majorHAnsi" w:eastAsia="Calibri" w:hAnsiTheme="majorHAnsi" w:cstheme="majorHAnsi"/>
        </w:rPr>
        <w:t xml:space="preserve">Stavebně montážní pojištění </w:t>
      </w:r>
      <w:r w:rsidRPr="00A72534">
        <w:rPr>
          <w:rFonts w:asciiTheme="majorHAnsi" w:eastAsia="Calibri" w:hAnsiTheme="majorHAnsi" w:cstheme="majorHAnsi"/>
        </w:rPr>
        <w:t xml:space="preserve">okolního majetku. S pojistným plněním nejméně ve výši </w:t>
      </w:r>
      <w:r w:rsidR="00A72534" w:rsidRPr="00A72534">
        <w:rPr>
          <w:rFonts w:asciiTheme="majorHAnsi" w:eastAsia="Calibri" w:hAnsiTheme="majorHAnsi" w:cstheme="majorHAnsi"/>
        </w:rPr>
        <w:t>10</w:t>
      </w:r>
      <w:r w:rsidR="00DE281A" w:rsidRPr="00A72534">
        <w:rPr>
          <w:rFonts w:asciiTheme="majorHAnsi" w:eastAsia="Calibri" w:hAnsiTheme="majorHAnsi" w:cstheme="majorHAnsi"/>
        </w:rPr>
        <w:t>.000.000</w:t>
      </w:r>
      <w:r w:rsidRPr="00A72534">
        <w:rPr>
          <w:rFonts w:asciiTheme="majorHAnsi" w:eastAsia="Calibri" w:hAnsiTheme="majorHAnsi" w:cstheme="majorHAnsi"/>
        </w:rPr>
        <w:t xml:space="preserve">,- Kč (slovy </w:t>
      </w:r>
      <w:r w:rsidR="00A72534" w:rsidRPr="00A72534">
        <w:rPr>
          <w:rFonts w:asciiTheme="majorHAnsi" w:eastAsia="Calibri" w:hAnsiTheme="majorHAnsi" w:cstheme="majorHAnsi"/>
        </w:rPr>
        <w:t>deset</w:t>
      </w:r>
      <w:r w:rsidRPr="00A72534">
        <w:rPr>
          <w:rFonts w:asciiTheme="majorHAnsi" w:eastAsia="Calibri" w:hAnsiTheme="majorHAnsi" w:cstheme="majorHAnsi"/>
        </w:rPr>
        <w:t xml:space="preserve"> milionů korun českých).</w:t>
      </w:r>
      <w:r w:rsidRPr="00C75DED">
        <w:rPr>
          <w:rFonts w:asciiTheme="majorHAnsi" w:eastAsia="Calibri" w:hAnsiTheme="majorHAnsi" w:cstheme="majorHAnsi"/>
        </w:rPr>
        <w:t xml:space="preserve"> </w:t>
      </w:r>
    </w:p>
    <w:p w14:paraId="4437D024" w14:textId="13DFBC5F" w:rsidR="001C60FB" w:rsidRPr="00C75DED" w:rsidRDefault="006D55DC" w:rsidP="00800085">
      <w:pPr>
        <w:tabs>
          <w:tab w:val="left" w:pos="1134"/>
        </w:tabs>
        <w:spacing w:after="120"/>
        <w:ind w:left="567"/>
        <w:jc w:val="both"/>
        <w:rPr>
          <w:rFonts w:asciiTheme="majorHAnsi" w:eastAsia="Calibri" w:hAnsiTheme="majorHAnsi" w:cstheme="majorHAnsi"/>
          <w:sz w:val="22"/>
          <w:szCs w:val="22"/>
        </w:rPr>
      </w:pPr>
      <w:r w:rsidRPr="00C75DED">
        <w:rPr>
          <w:rFonts w:asciiTheme="majorHAnsi" w:eastAsia="Calibri" w:hAnsiTheme="majorHAnsi" w:cstheme="majorHAnsi"/>
          <w:sz w:val="22"/>
          <w:szCs w:val="22"/>
        </w:rPr>
        <w:t>Pojištění nesmí obsahovat podmínku, podle které pojištění zaniká v důsledku vzniku pojistné události, ledaže v důsledku takové pojistné události dojde k vyčerpání výše uvedené horní hranice pojistného plnění pro příslušné období uvedené výše. Pokud je ve vztahu k pojištění škody na stavbě, stavebních pozemcích nebo jiném majetku objednatele nacházejícím se na staveništi podle odrážky a) výše uveden zhotovitel jako oprávněná osoba, které v důsledku pojistné události vznikne právo na pojistné plnění, musí</w:t>
      </w:r>
      <w:r w:rsidR="00153FC8" w:rsidRPr="00C75DED">
        <w:rPr>
          <w:rFonts w:asciiTheme="majorHAnsi" w:eastAsia="Calibri" w:hAnsiTheme="majorHAnsi" w:cstheme="majorHAnsi"/>
          <w:sz w:val="22"/>
          <w:szCs w:val="22"/>
        </w:rPr>
        <w:t xml:space="preserve"> být zhotovitel podle pojistné s</w:t>
      </w:r>
      <w:r w:rsidRPr="00C75DED">
        <w:rPr>
          <w:rFonts w:asciiTheme="majorHAnsi" w:eastAsia="Calibri" w:hAnsiTheme="majorHAnsi" w:cstheme="majorHAnsi"/>
          <w:sz w:val="22"/>
          <w:szCs w:val="22"/>
        </w:rPr>
        <w:t>mlouvy povinen použít pojistné plnění na uvedení poškozeného majetku objednatele do původního stavu.</w:t>
      </w:r>
    </w:p>
    <w:p w14:paraId="2C38DEA7" w14:textId="238116BB" w:rsidR="001C60FB" w:rsidRPr="00C75DED" w:rsidRDefault="006D55DC" w:rsidP="00800085">
      <w:pPr>
        <w:tabs>
          <w:tab w:val="left" w:pos="1134"/>
        </w:tabs>
        <w:spacing w:after="120"/>
        <w:ind w:left="567"/>
        <w:jc w:val="both"/>
        <w:rPr>
          <w:rFonts w:asciiTheme="majorHAnsi" w:eastAsia="Calibri" w:hAnsiTheme="majorHAnsi" w:cstheme="majorHAnsi"/>
          <w:sz w:val="22"/>
          <w:szCs w:val="22"/>
        </w:rPr>
      </w:pPr>
      <w:r w:rsidRPr="00C75DED">
        <w:rPr>
          <w:rFonts w:asciiTheme="majorHAnsi" w:eastAsia="Calibri" w:hAnsiTheme="majorHAnsi" w:cstheme="majorHAnsi"/>
          <w:sz w:val="22"/>
          <w:szCs w:val="22"/>
        </w:rPr>
        <w:t>Pojištění nesmí obsahovat žádné výluky nad rámec výluk, které jsou v obdobných případech standardně používány, a dále ve vztahu k pojištění odpovědnosti zhotovitele za škodu podle odrážky b) žádné výluky, které by jakkoli omezovaly právo objednatele nebo třetích osob na náhradu škody způsobené zhotovitele</w:t>
      </w:r>
      <w:r w:rsidR="00153FC8" w:rsidRPr="00C75DED">
        <w:rPr>
          <w:rFonts w:asciiTheme="majorHAnsi" w:eastAsia="Calibri" w:hAnsiTheme="majorHAnsi" w:cstheme="majorHAnsi"/>
          <w:sz w:val="22"/>
          <w:szCs w:val="22"/>
        </w:rPr>
        <w:t>m v souvislosti s plněním této S</w:t>
      </w:r>
      <w:r w:rsidRPr="00C75DED">
        <w:rPr>
          <w:rFonts w:asciiTheme="majorHAnsi" w:eastAsia="Calibri" w:hAnsiTheme="majorHAnsi" w:cstheme="majorHAnsi"/>
          <w:sz w:val="22"/>
          <w:szCs w:val="22"/>
        </w:rPr>
        <w:t xml:space="preserve">mlouvy. </w:t>
      </w:r>
    </w:p>
    <w:p w14:paraId="1CC283E3" w14:textId="1B8515C5" w:rsidR="001C60FB" w:rsidRPr="00C75DED" w:rsidRDefault="006D55DC" w:rsidP="00800085">
      <w:pPr>
        <w:tabs>
          <w:tab w:val="left" w:pos="1134"/>
        </w:tabs>
        <w:spacing w:after="120"/>
        <w:ind w:left="567"/>
        <w:jc w:val="both"/>
        <w:rPr>
          <w:rFonts w:asciiTheme="majorHAnsi" w:eastAsia="Calibri" w:hAnsiTheme="majorHAnsi" w:cstheme="majorHAnsi"/>
          <w:sz w:val="22"/>
          <w:szCs w:val="22"/>
        </w:rPr>
      </w:pPr>
      <w:r w:rsidRPr="00C75DED">
        <w:rPr>
          <w:rFonts w:asciiTheme="majorHAnsi" w:eastAsia="Calibri" w:hAnsiTheme="majorHAnsi" w:cstheme="majorHAnsi"/>
          <w:sz w:val="22"/>
          <w:szCs w:val="22"/>
        </w:rPr>
        <w:t>Povinnost mít uzavřeno pojištění může zhotovitel splnit i uzavřením více pojistných smluv; povinnost mít uzavřeno pojištění může zhotovitel splnit úplně nebo částečně i uzavřením pojištění, které se kromě pro</w:t>
      </w:r>
      <w:r w:rsidR="00153FC8" w:rsidRPr="00C75DED">
        <w:rPr>
          <w:rFonts w:asciiTheme="majorHAnsi" w:eastAsia="Calibri" w:hAnsiTheme="majorHAnsi" w:cstheme="majorHAnsi"/>
          <w:sz w:val="22"/>
          <w:szCs w:val="22"/>
        </w:rPr>
        <w:t>vádění stavby podle této S</w:t>
      </w:r>
      <w:r w:rsidRPr="00C75DED">
        <w:rPr>
          <w:rFonts w:asciiTheme="majorHAnsi" w:eastAsia="Calibri" w:hAnsiTheme="majorHAnsi" w:cstheme="majorHAnsi"/>
          <w:sz w:val="22"/>
          <w:szCs w:val="22"/>
        </w:rPr>
        <w:t>mlouvy vztahuje i k provádění jiných staveb, pokud jsou splněny ostatní podmínky tohoto článku. Za porušení povinnosti mít uzavřeno pojištění podle tohoto článku se považuje i nezajištění dalšího p</w:t>
      </w:r>
      <w:r w:rsidR="00134886">
        <w:rPr>
          <w:rFonts w:asciiTheme="majorHAnsi" w:eastAsia="Calibri" w:hAnsiTheme="majorHAnsi" w:cstheme="majorHAnsi"/>
          <w:sz w:val="22"/>
          <w:szCs w:val="22"/>
        </w:rPr>
        <w:t>ojištění podle čl. 18.</w:t>
      </w:r>
      <w:r w:rsidR="00153FC8" w:rsidRPr="00C75DED">
        <w:rPr>
          <w:rFonts w:asciiTheme="majorHAnsi" w:eastAsia="Calibri" w:hAnsiTheme="majorHAnsi" w:cstheme="majorHAnsi"/>
          <w:sz w:val="22"/>
          <w:szCs w:val="22"/>
        </w:rPr>
        <w:t>3. S</w:t>
      </w:r>
      <w:r w:rsidRPr="00C75DED">
        <w:rPr>
          <w:rFonts w:asciiTheme="majorHAnsi" w:eastAsia="Calibri" w:hAnsiTheme="majorHAnsi" w:cstheme="majorHAnsi"/>
          <w:sz w:val="22"/>
          <w:szCs w:val="22"/>
        </w:rPr>
        <w:t>mlouvy v době tam stanovené.</w:t>
      </w:r>
    </w:p>
    <w:p w14:paraId="593BA8C5" w14:textId="6D2E525D" w:rsidR="001C60FB" w:rsidRPr="00C75DED"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69" w:name="_2afmg28" w:colFirst="0" w:colLast="0"/>
      <w:bookmarkStart w:id="70" w:name="_pkwqa1" w:colFirst="0" w:colLast="0"/>
      <w:bookmarkEnd w:id="69"/>
      <w:bookmarkEnd w:id="70"/>
      <w:r w:rsidRPr="00C75DED">
        <w:rPr>
          <w:rFonts w:asciiTheme="majorHAnsi" w:eastAsia="Calibri" w:hAnsiTheme="majorHAnsi" w:cstheme="majorHAnsi"/>
          <w:sz w:val="22"/>
          <w:szCs w:val="22"/>
        </w:rPr>
        <w:t>V případě, že v důsledku jiné události než pojistné události ve vztahu ke stavbě poklesne nebo je důvodná obava, že by v důsledku takové události mohla poklesnout horní hranice pojistného plnění z pojištění uzav</w:t>
      </w:r>
      <w:r w:rsidR="00134886">
        <w:rPr>
          <w:rFonts w:asciiTheme="majorHAnsi" w:eastAsia="Calibri" w:hAnsiTheme="majorHAnsi" w:cstheme="majorHAnsi"/>
          <w:sz w:val="22"/>
          <w:szCs w:val="22"/>
        </w:rPr>
        <w:t>řeného zhotovitelem podle čl. 18</w:t>
      </w:r>
      <w:r w:rsidRPr="00C75DED">
        <w:rPr>
          <w:rFonts w:asciiTheme="majorHAnsi" w:eastAsia="Calibri" w:hAnsiTheme="majorHAnsi" w:cstheme="majorHAnsi"/>
          <w:sz w:val="22"/>
          <w:szCs w:val="22"/>
        </w:rPr>
        <w:t>.1.</w:t>
      </w:r>
      <w:r w:rsidR="00BB22AE" w:rsidRPr="00C75DED">
        <w:rPr>
          <w:rFonts w:asciiTheme="majorHAnsi" w:eastAsia="Calibri" w:hAnsiTheme="majorHAnsi" w:cstheme="majorHAnsi"/>
          <w:sz w:val="22"/>
          <w:szCs w:val="22"/>
        </w:rPr>
        <w:t xml:space="preserve"> </w:t>
      </w:r>
      <w:r w:rsidR="00153FC8"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 (ať jednou či více pojistnými smlouvami) pod úroveň určenou ve vztahu k přísl</w:t>
      </w:r>
      <w:r w:rsidR="00134886">
        <w:rPr>
          <w:rFonts w:asciiTheme="majorHAnsi" w:eastAsia="Calibri" w:hAnsiTheme="majorHAnsi" w:cstheme="majorHAnsi"/>
          <w:sz w:val="22"/>
          <w:szCs w:val="22"/>
        </w:rPr>
        <w:t>ušnému období v čl. 18</w:t>
      </w:r>
      <w:r w:rsidR="00153FC8" w:rsidRPr="00C75DED">
        <w:rPr>
          <w:rFonts w:asciiTheme="majorHAnsi" w:eastAsia="Calibri" w:hAnsiTheme="majorHAnsi" w:cstheme="majorHAnsi"/>
          <w:sz w:val="22"/>
          <w:szCs w:val="22"/>
        </w:rPr>
        <w:t>.1. S</w:t>
      </w:r>
      <w:r w:rsidRPr="00C75DED">
        <w:rPr>
          <w:rFonts w:asciiTheme="majorHAnsi" w:eastAsia="Calibri" w:hAnsiTheme="majorHAnsi" w:cstheme="majorHAnsi"/>
          <w:sz w:val="22"/>
          <w:szCs w:val="22"/>
        </w:rPr>
        <w:t>mlouvy (případně pod stávající úroveň, poklesla-li již dříve taková celková horní hranice pojistného plnění pod úroveň určenou ve vztahu k přísl</w:t>
      </w:r>
      <w:r w:rsidR="00153FC8" w:rsidRPr="00C75DED">
        <w:rPr>
          <w:rFonts w:asciiTheme="majorHAnsi" w:eastAsia="Calibri" w:hAnsiTheme="majorHAnsi" w:cstheme="majorHAnsi"/>
          <w:sz w:val="22"/>
          <w:szCs w:val="22"/>
        </w:rPr>
        <w:t>ušnému obd</w:t>
      </w:r>
      <w:r w:rsidR="00134886">
        <w:rPr>
          <w:rFonts w:asciiTheme="majorHAnsi" w:eastAsia="Calibri" w:hAnsiTheme="majorHAnsi" w:cstheme="majorHAnsi"/>
          <w:sz w:val="22"/>
          <w:szCs w:val="22"/>
        </w:rPr>
        <w:t>obí v čl. 18</w:t>
      </w:r>
      <w:r w:rsidR="000A6C00">
        <w:rPr>
          <w:rFonts w:asciiTheme="majorHAnsi" w:eastAsia="Calibri" w:hAnsiTheme="majorHAnsi" w:cstheme="majorHAnsi"/>
          <w:sz w:val="22"/>
          <w:szCs w:val="22"/>
        </w:rPr>
        <w:t xml:space="preserve">.1. </w:t>
      </w:r>
      <w:r w:rsidR="00153FC8"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 z důvodu pojistné události nebo událostí vztahu</w:t>
      </w:r>
      <w:r w:rsidR="00153FC8" w:rsidRPr="00C75DED">
        <w:rPr>
          <w:rFonts w:asciiTheme="majorHAnsi" w:eastAsia="Calibri" w:hAnsiTheme="majorHAnsi" w:cstheme="majorHAnsi"/>
          <w:sz w:val="22"/>
          <w:szCs w:val="22"/>
        </w:rPr>
        <w:t>jících se ke stavbě podle této S</w:t>
      </w:r>
      <w:r w:rsidRPr="00C75DED">
        <w:rPr>
          <w:rFonts w:asciiTheme="majorHAnsi" w:eastAsia="Calibri" w:hAnsiTheme="majorHAnsi" w:cstheme="majorHAnsi"/>
          <w:sz w:val="22"/>
          <w:szCs w:val="22"/>
        </w:rPr>
        <w:t xml:space="preserve">mlouvy), je zhotovitel povinen na své náklady do čtyřiceti pěti (45) </w:t>
      </w:r>
      <w:r w:rsidR="00F34368" w:rsidRPr="00C75DED">
        <w:rPr>
          <w:rFonts w:asciiTheme="majorHAnsi" w:eastAsia="Calibri" w:hAnsiTheme="majorHAnsi" w:cstheme="majorHAnsi"/>
          <w:sz w:val="22"/>
          <w:szCs w:val="22"/>
        </w:rPr>
        <w:t xml:space="preserve">kalendářních </w:t>
      </w:r>
      <w:r w:rsidRPr="00C75DED">
        <w:rPr>
          <w:rFonts w:asciiTheme="majorHAnsi" w:eastAsia="Calibri" w:hAnsiTheme="majorHAnsi" w:cstheme="majorHAnsi"/>
          <w:sz w:val="22"/>
          <w:szCs w:val="22"/>
        </w:rPr>
        <w:t>dn</w:t>
      </w:r>
      <w:r w:rsidR="00F34368" w:rsidRPr="00C75DED">
        <w:rPr>
          <w:rFonts w:asciiTheme="majorHAnsi" w:eastAsia="Calibri" w:hAnsiTheme="majorHAnsi" w:cstheme="majorHAnsi"/>
          <w:sz w:val="22"/>
          <w:szCs w:val="22"/>
        </w:rPr>
        <w:t>ů</w:t>
      </w:r>
      <w:r w:rsidRPr="00C75DED">
        <w:rPr>
          <w:rFonts w:asciiTheme="majorHAnsi" w:eastAsia="Calibri" w:hAnsiTheme="majorHAnsi" w:cstheme="majorHAnsi"/>
          <w:sz w:val="22"/>
          <w:szCs w:val="22"/>
        </w:rPr>
        <w:t xml:space="preserve"> od vzniku takové pojistné události zajistit další pojištění tak, aby celková horní hranice pojistného plnění byla navýšena na úroveň uvedenou ve vztahu k přísl</w:t>
      </w:r>
      <w:r w:rsidR="00134886">
        <w:rPr>
          <w:rFonts w:asciiTheme="majorHAnsi" w:eastAsia="Calibri" w:hAnsiTheme="majorHAnsi" w:cstheme="majorHAnsi"/>
          <w:sz w:val="22"/>
          <w:szCs w:val="22"/>
        </w:rPr>
        <w:t>ušnému období v čl. 18</w:t>
      </w:r>
      <w:r w:rsidR="00153FC8" w:rsidRPr="00C75DED">
        <w:rPr>
          <w:rFonts w:asciiTheme="majorHAnsi" w:eastAsia="Calibri" w:hAnsiTheme="majorHAnsi" w:cstheme="majorHAnsi"/>
          <w:sz w:val="22"/>
          <w:szCs w:val="22"/>
        </w:rPr>
        <w:t>.1. S</w:t>
      </w:r>
      <w:r w:rsidRPr="00C75DED">
        <w:rPr>
          <w:rFonts w:asciiTheme="majorHAnsi" w:eastAsia="Calibri" w:hAnsiTheme="majorHAnsi" w:cstheme="majorHAnsi"/>
          <w:sz w:val="22"/>
          <w:szCs w:val="22"/>
        </w:rPr>
        <w:t>mlouvy (případně na stávající úroveň před takovou událostí, poklesla-li již dříve celková horní hranice pojistného plnění z pojištění uzavřeného zho</w:t>
      </w:r>
      <w:r w:rsidR="00134886">
        <w:rPr>
          <w:rFonts w:asciiTheme="majorHAnsi" w:eastAsia="Calibri" w:hAnsiTheme="majorHAnsi" w:cstheme="majorHAnsi"/>
          <w:sz w:val="22"/>
          <w:szCs w:val="22"/>
        </w:rPr>
        <w:t>tovitelem podle čl. 18</w:t>
      </w:r>
      <w:r w:rsidR="000A6C00">
        <w:rPr>
          <w:rFonts w:asciiTheme="majorHAnsi" w:eastAsia="Calibri" w:hAnsiTheme="majorHAnsi" w:cstheme="majorHAnsi"/>
          <w:sz w:val="22"/>
          <w:szCs w:val="22"/>
        </w:rPr>
        <w:t>.1. </w:t>
      </w:r>
      <w:r w:rsidR="00153FC8"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 pod úroveň určenou ve vztahu k přísl</w:t>
      </w:r>
      <w:r w:rsidR="00134886">
        <w:rPr>
          <w:rFonts w:asciiTheme="majorHAnsi" w:eastAsia="Calibri" w:hAnsiTheme="majorHAnsi" w:cstheme="majorHAnsi"/>
          <w:sz w:val="22"/>
          <w:szCs w:val="22"/>
        </w:rPr>
        <w:t>ušnému období v čl. 18</w:t>
      </w:r>
      <w:r w:rsidR="00153FC8" w:rsidRPr="00C75DED">
        <w:rPr>
          <w:rFonts w:asciiTheme="majorHAnsi" w:eastAsia="Calibri" w:hAnsiTheme="majorHAnsi" w:cstheme="majorHAnsi"/>
          <w:sz w:val="22"/>
          <w:szCs w:val="22"/>
        </w:rPr>
        <w:t>.1. S</w:t>
      </w:r>
      <w:r w:rsidRPr="00C75DED">
        <w:rPr>
          <w:rFonts w:asciiTheme="majorHAnsi" w:eastAsia="Calibri" w:hAnsiTheme="majorHAnsi" w:cstheme="majorHAnsi"/>
          <w:sz w:val="22"/>
          <w:szCs w:val="22"/>
        </w:rPr>
        <w:t>mlouvy z důvodu pojistné události nebo událostí vztahu</w:t>
      </w:r>
      <w:r w:rsidR="00153FC8" w:rsidRPr="00C75DED">
        <w:rPr>
          <w:rFonts w:asciiTheme="majorHAnsi" w:eastAsia="Calibri" w:hAnsiTheme="majorHAnsi" w:cstheme="majorHAnsi"/>
          <w:sz w:val="22"/>
          <w:szCs w:val="22"/>
        </w:rPr>
        <w:t>jících se ke stavbě podle této S</w:t>
      </w:r>
      <w:r w:rsidRPr="00C75DED">
        <w:rPr>
          <w:rFonts w:asciiTheme="majorHAnsi" w:eastAsia="Calibri" w:hAnsiTheme="majorHAnsi" w:cstheme="majorHAnsi"/>
          <w:sz w:val="22"/>
          <w:szCs w:val="22"/>
        </w:rPr>
        <w:t>mlouvy). Vznik takové události stejně jako opatření přijatá zhotovitelem v souladu s tímto článkem je zhotovitel povinen neprodleně písemně oznámit objednateli. Totéž platí pro případy zvýšení hodnoty díla v důsledku zvětšení rozsahu díla.</w:t>
      </w:r>
    </w:p>
    <w:p w14:paraId="60C67531" w14:textId="511344F1" w:rsidR="001C60FB" w:rsidRPr="00C75DED"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1" w:name="_39kk8xu" w:colFirst="0" w:colLast="0"/>
      <w:bookmarkEnd w:id="71"/>
      <w:r w:rsidRPr="00C75DED">
        <w:rPr>
          <w:rFonts w:asciiTheme="majorHAnsi" w:eastAsia="Calibri" w:hAnsiTheme="majorHAnsi" w:cstheme="majorHAnsi"/>
          <w:sz w:val="22"/>
          <w:szCs w:val="22"/>
        </w:rPr>
        <w:t xml:space="preserve">Originál </w:t>
      </w:r>
      <w:r w:rsidR="00E92381">
        <w:rPr>
          <w:rFonts w:asciiTheme="majorHAnsi" w:eastAsia="Calibri" w:hAnsiTheme="majorHAnsi" w:cstheme="majorHAnsi"/>
          <w:sz w:val="22"/>
          <w:szCs w:val="22"/>
        </w:rPr>
        <w:t xml:space="preserve">či úředně ověřenou kopii </w:t>
      </w:r>
      <w:r w:rsidRPr="00C75DED">
        <w:rPr>
          <w:rFonts w:asciiTheme="majorHAnsi" w:eastAsia="Calibri" w:hAnsiTheme="majorHAnsi" w:cstheme="majorHAnsi"/>
          <w:sz w:val="22"/>
          <w:szCs w:val="22"/>
        </w:rPr>
        <w:t>pojis</w:t>
      </w:r>
      <w:r w:rsidR="00134886">
        <w:rPr>
          <w:rFonts w:asciiTheme="majorHAnsi" w:eastAsia="Calibri" w:hAnsiTheme="majorHAnsi" w:cstheme="majorHAnsi"/>
          <w:sz w:val="22"/>
          <w:szCs w:val="22"/>
        </w:rPr>
        <w:t>tné smlouvy či smluv podle čl. 18</w:t>
      </w:r>
      <w:r w:rsidRPr="00C75DED">
        <w:rPr>
          <w:rFonts w:asciiTheme="majorHAnsi" w:eastAsia="Calibri" w:hAnsiTheme="majorHAnsi" w:cstheme="majorHAnsi"/>
          <w:sz w:val="22"/>
          <w:szCs w:val="22"/>
        </w:rPr>
        <w:t xml:space="preserve">.1. </w:t>
      </w:r>
      <w:r w:rsidR="00153FC8"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 byl zhotovitelem předán</w:t>
      </w:r>
      <w:r w:rsidR="00153FC8" w:rsidRPr="00C75DED">
        <w:rPr>
          <w:rFonts w:asciiTheme="majorHAnsi" w:eastAsia="Calibri" w:hAnsiTheme="majorHAnsi" w:cstheme="majorHAnsi"/>
          <w:sz w:val="22"/>
          <w:szCs w:val="22"/>
        </w:rPr>
        <w:t xml:space="preserve"> objednateli při podpisu této S</w:t>
      </w:r>
      <w:r w:rsidRPr="00C75DED">
        <w:rPr>
          <w:rFonts w:asciiTheme="majorHAnsi" w:eastAsia="Calibri" w:hAnsiTheme="majorHAnsi" w:cstheme="majorHAnsi"/>
          <w:sz w:val="22"/>
          <w:szCs w:val="22"/>
        </w:rPr>
        <w:t xml:space="preserve">mlouvy. Kopie </w:t>
      </w:r>
      <w:r w:rsidR="00153FC8" w:rsidRPr="00C75DED">
        <w:rPr>
          <w:rFonts w:asciiTheme="majorHAnsi" w:eastAsia="Calibri" w:hAnsiTheme="majorHAnsi" w:cstheme="majorHAnsi"/>
          <w:sz w:val="22"/>
          <w:szCs w:val="22"/>
        </w:rPr>
        <w:t>pojistné</w:t>
      </w:r>
      <w:r w:rsidRPr="00C75DED">
        <w:rPr>
          <w:rFonts w:asciiTheme="majorHAnsi" w:eastAsia="Calibri" w:hAnsiTheme="majorHAnsi" w:cstheme="majorHAnsi"/>
          <w:sz w:val="22"/>
          <w:szCs w:val="22"/>
        </w:rPr>
        <w:t xml:space="preserve"> smlouvy či smluv je souč</w:t>
      </w:r>
      <w:r w:rsidR="00B21551" w:rsidRPr="00C75DED">
        <w:rPr>
          <w:rFonts w:asciiTheme="majorHAnsi" w:eastAsia="Calibri" w:hAnsiTheme="majorHAnsi" w:cstheme="majorHAnsi"/>
          <w:sz w:val="22"/>
          <w:szCs w:val="22"/>
        </w:rPr>
        <w:t>ástí této S</w:t>
      </w:r>
      <w:r w:rsidR="009C0368" w:rsidRPr="00C75DED">
        <w:rPr>
          <w:rFonts w:asciiTheme="majorHAnsi" w:eastAsia="Calibri" w:hAnsiTheme="majorHAnsi" w:cstheme="majorHAnsi"/>
          <w:sz w:val="22"/>
          <w:szCs w:val="22"/>
        </w:rPr>
        <w:t xml:space="preserve">mlouvy jako </w:t>
      </w:r>
      <w:r w:rsidR="00153FC8" w:rsidRPr="00C75DED">
        <w:rPr>
          <w:rFonts w:asciiTheme="majorHAnsi" w:eastAsia="Calibri" w:hAnsiTheme="majorHAnsi" w:cstheme="majorHAnsi"/>
          <w:sz w:val="22"/>
          <w:szCs w:val="22"/>
        </w:rPr>
        <w:t xml:space="preserve">její </w:t>
      </w:r>
      <w:r w:rsidR="009C0368" w:rsidRPr="00C75DED">
        <w:rPr>
          <w:rFonts w:asciiTheme="majorHAnsi" w:eastAsia="Calibri" w:hAnsiTheme="majorHAnsi" w:cstheme="majorHAnsi"/>
          <w:sz w:val="22"/>
          <w:szCs w:val="22"/>
        </w:rPr>
        <w:t>příloha E1 a E</w:t>
      </w:r>
      <w:r w:rsidRPr="00C75DED">
        <w:rPr>
          <w:rFonts w:asciiTheme="majorHAnsi" w:eastAsia="Calibri" w:hAnsiTheme="majorHAnsi" w:cstheme="majorHAnsi"/>
          <w:sz w:val="22"/>
          <w:szCs w:val="22"/>
        </w:rPr>
        <w:t xml:space="preserve">2 a </w:t>
      </w:r>
      <w:r w:rsidR="00153FC8" w:rsidRPr="00C75DED">
        <w:rPr>
          <w:rFonts w:asciiTheme="majorHAnsi" w:eastAsia="Calibri" w:hAnsiTheme="majorHAnsi" w:cstheme="majorHAnsi"/>
          <w:sz w:val="22"/>
          <w:szCs w:val="22"/>
        </w:rPr>
        <w:t>bude doplněna při podpisu této S</w:t>
      </w:r>
      <w:r w:rsidRPr="00C75DED">
        <w:rPr>
          <w:rFonts w:asciiTheme="majorHAnsi" w:eastAsia="Calibri" w:hAnsiTheme="majorHAnsi" w:cstheme="majorHAnsi"/>
          <w:sz w:val="22"/>
          <w:szCs w:val="22"/>
        </w:rPr>
        <w:t>mlouvy. Kopii smlouvy či smluv, jimiž zajistí další pojišt</w:t>
      </w:r>
      <w:r w:rsidR="00153FC8" w:rsidRPr="00C75DED">
        <w:rPr>
          <w:rFonts w:asciiTheme="majorHAnsi" w:eastAsia="Calibri" w:hAnsiTheme="majorHAnsi" w:cstheme="majorHAnsi"/>
          <w:sz w:val="22"/>
          <w:szCs w:val="22"/>
        </w:rPr>
        <w:t>ění v souladu</w:t>
      </w:r>
      <w:r w:rsidR="00134886">
        <w:rPr>
          <w:rFonts w:asciiTheme="majorHAnsi" w:eastAsia="Calibri" w:hAnsiTheme="majorHAnsi" w:cstheme="majorHAnsi"/>
          <w:sz w:val="22"/>
          <w:szCs w:val="22"/>
        </w:rPr>
        <w:t xml:space="preserve"> s čl. 18</w:t>
      </w:r>
      <w:r w:rsidR="00153FC8" w:rsidRPr="00C75DED">
        <w:rPr>
          <w:rFonts w:asciiTheme="majorHAnsi" w:eastAsia="Calibri" w:hAnsiTheme="majorHAnsi" w:cstheme="majorHAnsi"/>
          <w:sz w:val="22"/>
          <w:szCs w:val="22"/>
        </w:rPr>
        <w:t>.3. S</w:t>
      </w:r>
      <w:r w:rsidRPr="00C75DED">
        <w:rPr>
          <w:rFonts w:asciiTheme="majorHAnsi" w:eastAsia="Calibri" w:hAnsiTheme="majorHAnsi" w:cstheme="majorHAnsi"/>
          <w:sz w:val="22"/>
          <w:szCs w:val="22"/>
        </w:rPr>
        <w:t xml:space="preserve">mlouvy, je zhotovitel povinen předat objednateli do čtyřiceti pěti (45) </w:t>
      </w:r>
      <w:r w:rsidR="00962D98" w:rsidRPr="00C75DED">
        <w:rPr>
          <w:rFonts w:asciiTheme="majorHAnsi" w:eastAsia="Calibri" w:hAnsiTheme="majorHAnsi" w:cstheme="majorHAnsi"/>
          <w:sz w:val="22"/>
          <w:szCs w:val="22"/>
        </w:rPr>
        <w:t xml:space="preserve">kalendářních </w:t>
      </w:r>
      <w:r w:rsidRPr="00C75DED">
        <w:rPr>
          <w:rFonts w:asciiTheme="majorHAnsi" w:eastAsia="Calibri" w:hAnsiTheme="majorHAnsi" w:cstheme="majorHAnsi"/>
          <w:sz w:val="22"/>
          <w:szCs w:val="22"/>
        </w:rPr>
        <w:t>dnů od vzniku události, na niž se váže povinnost zajistit další pojištění.</w:t>
      </w:r>
    </w:p>
    <w:p w14:paraId="388ABAA8" w14:textId="259EA4F4" w:rsidR="001C60FB" w:rsidRPr="00C75DED"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2" w:name="_1opuj5n" w:colFirst="0" w:colLast="0"/>
      <w:bookmarkEnd w:id="72"/>
      <w:r w:rsidRPr="00C75DED">
        <w:rPr>
          <w:rFonts w:asciiTheme="majorHAnsi" w:eastAsia="Calibri" w:hAnsiTheme="majorHAnsi" w:cstheme="majorHAnsi"/>
          <w:sz w:val="22"/>
          <w:szCs w:val="22"/>
        </w:rPr>
        <w:t>Plnění povinnosti mít uzavřeno pojištění zhotovitel doloží objednateli vždy nejpozději do čtrnácti (14)</w:t>
      </w:r>
      <w:r w:rsidR="00962D98" w:rsidRPr="00C75DED">
        <w:rPr>
          <w:rFonts w:asciiTheme="majorHAnsi" w:eastAsia="Calibri" w:hAnsiTheme="majorHAnsi" w:cstheme="majorHAnsi"/>
          <w:sz w:val="22"/>
          <w:szCs w:val="22"/>
        </w:rPr>
        <w:t xml:space="preserve"> kalendářních</w:t>
      </w:r>
      <w:r w:rsidRPr="00C75DED">
        <w:rPr>
          <w:rFonts w:asciiTheme="majorHAnsi" w:eastAsia="Calibri" w:hAnsiTheme="majorHAnsi" w:cstheme="majorHAnsi"/>
          <w:sz w:val="22"/>
          <w:szCs w:val="22"/>
        </w:rPr>
        <w:t xml:space="preserve"> dnů ode dne splatnosti pojistného podle kterékoli z pojistných smluv, kterými plní svou povinnost mít uzavřeno pojištění, předáním úředně ověřené kopie dokladu o uhrazení pojistného na příslušné pojistné období objednateli.</w:t>
      </w:r>
    </w:p>
    <w:p w14:paraId="1A845E80" w14:textId="73A00B27" w:rsidR="001C60FB" w:rsidRPr="00C75DED" w:rsidRDefault="006D55DC" w:rsidP="00D01C59">
      <w:pPr>
        <w:pStyle w:val="Nadpis2"/>
        <w:numPr>
          <w:ilvl w:val="1"/>
          <w:numId w:val="4"/>
        </w:numPr>
        <w:spacing w:before="0" w:after="240"/>
        <w:ind w:left="567" w:hanging="567"/>
        <w:rPr>
          <w:rFonts w:asciiTheme="majorHAnsi" w:hAnsiTheme="majorHAnsi" w:cstheme="majorHAnsi"/>
          <w:sz w:val="22"/>
          <w:szCs w:val="22"/>
        </w:rPr>
      </w:pPr>
      <w:r w:rsidRPr="00C75DED">
        <w:rPr>
          <w:rFonts w:asciiTheme="majorHAnsi" w:eastAsia="Calibri" w:hAnsiTheme="majorHAnsi" w:cstheme="majorHAnsi"/>
          <w:sz w:val="22"/>
          <w:szCs w:val="22"/>
        </w:rPr>
        <w:t>V případě, že zhotovitelem je sdružení dodavatelů, kteří podali společnou nabídku pro veřejnou zakázku a tato jejich společná nabídka byla vybrána jako nejvýhodnější, musí pojistná sm</w:t>
      </w:r>
      <w:r w:rsidR="00134886">
        <w:rPr>
          <w:rFonts w:asciiTheme="majorHAnsi" w:eastAsia="Calibri" w:hAnsiTheme="majorHAnsi" w:cstheme="majorHAnsi"/>
          <w:sz w:val="22"/>
          <w:szCs w:val="22"/>
        </w:rPr>
        <w:t>louva či smlouvy podle čl. 18</w:t>
      </w:r>
      <w:r w:rsidR="00DE281A" w:rsidRPr="00C75DED">
        <w:rPr>
          <w:rFonts w:asciiTheme="majorHAnsi" w:eastAsia="Calibri" w:hAnsiTheme="majorHAnsi" w:cstheme="majorHAnsi"/>
          <w:sz w:val="22"/>
          <w:szCs w:val="22"/>
        </w:rPr>
        <w:t>.1</w:t>
      </w:r>
      <w:r w:rsidR="00337D26" w:rsidRPr="00C75DED">
        <w:rPr>
          <w:rFonts w:asciiTheme="majorHAnsi" w:eastAsia="Calibri" w:hAnsiTheme="majorHAnsi" w:cstheme="majorHAnsi"/>
          <w:sz w:val="22"/>
          <w:szCs w:val="22"/>
        </w:rPr>
        <w:t>.</w:t>
      </w:r>
      <w:r w:rsidR="00134886">
        <w:rPr>
          <w:rFonts w:asciiTheme="majorHAnsi" w:eastAsia="Calibri" w:hAnsiTheme="majorHAnsi" w:cstheme="majorHAnsi"/>
          <w:sz w:val="22"/>
          <w:szCs w:val="22"/>
        </w:rPr>
        <w:t xml:space="preserve"> a 18</w:t>
      </w:r>
      <w:r w:rsidR="00DE281A" w:rsidRPr="00C75DED">
        <w:rPr>
          <w:rFonts w:asciiTheme="majorHAnsi" w:eastAsia="Calibri" w:hAnsiTheme="majorHAnsi" w:cstheme="majorHAnsi"/>
          <w:sz w:val="22"/>
          <w:szCs w:val="22"/>
        </w:rPr>
        <w:t>.3</w:t>
      </w:r>
      <w:r w:rsidR="00337D26" w:rsidRPr="00C75DED">
        <w:rPr>
          <w:rFonts w:asciiTheme="majorHAnsi" w:eastAsia="Calibri" w:hAnsiTheme="majorHAnsi" w:cstheme="majorHAnsi"/>
          <w:sz w:val="22"/>
          <w:szCs w:val="22"/>
        </w:rPr>
        <w:t>.</w:t>
      </w:r>
      <w:r w:rsidRPr="00C75DED">
        <w:rPr>
          <w:rFonts w:asciiTheme="majorHAnsi" w:eastAsia="Calibri" w:hAnsiTheme="majorHAnsi" w:cstheme="majorHAnsi"/>
          <w:sz w:val="22"/>
          <w:szCs w:val="22"/>
        </w:rPr>
        <w:t xml:space="preserve"> </w:t>
      </w:r>
      <w:r w:rsidR="00B21551"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 pokrývat případnou škodu způsobenou kterýmkoliv účastníkem v rámci takového sdružení. Tato skutečnost musí jednoznačně z pojistné smlouvy či smluv vyplývat. Objednatel tak bude mít právo na plnou výši pojistn</w:t>
      </w:r>
      <w:r w:rsidR="00134886">
        <w:rPr>
          <w:rFonts w:asciiTheme="majorHAnsi" w:eastAsia="Calibri" w:hAnsiTheme="majorHAnsi" w:cstheme="majorHAnsi"/>
          <w:sz w:val="22"/>
          <w:szCs w:val="22"/>
        </w:rPr>
        <w:t>ého plnění do výše dle čl. 18</w:t>
      </w:r>
      <w:r w:rsidR="00DE281A" w:rsidRPr="00C75DED">
        <w:rPr>
          <w:rFonts w:asciiTheme="majorHAnsi" w:eastAsia="Calibri" w:hAnsiTheme="majorHAnsi" w:cstheme="majorHAnsi"/>
          <w:sz w:val="22"/>
          <w:szCs w:val="22"/>
        </w:rPr>
        <w:t>.1</w:t>
      </w:r>
      <w:r w:rsidR="00337D26" w:rsidRPr="00C75DED">
        <w:rPr>
          <w:rFonts w:asciiTheme="majorHAnsi" w:eastAsia="Calibri" w:hAnsiTheme="majorHAnsi" w:cstheme="majorHAnsi"/>
          <w:sz w:val="22"/>
          <w:szCs w:val="22"/>
        </w:rPr>
        <w:t>.</w:t>
      </w:r>
      <w:r w:rsidR="000A6C00">
        <w:rPr>
          <w:rFonts w:asciiTheme="majorHAnsi" w:eastAsia="Calibri" w:hAnsiTheme="majorHAnsi" w:cstheme="majorHAnsi"/>
          <w:sz w:val="22"/>
          <w:szCs w:val="22"/>
        </w:rPr>
        <w:t> </w:t>
      </w:r>
      <w:r w:rsidRPr="00C75DED">
        <w:rPr>
          <w:rFonts w:asciiTheme="majorHAnsi" w:eastAsia="Calibri" w:hAnsiTheme="majorHAnsi" w:cstheme="majorHAnsi"/>
          <w:sz w:val="22"/>
          <w:szCs w:val="22"/>
        </w:rPr>
        <w:t>Smlouvy v případě škody způsobené kterýmkoliv účastníkem v rámci sdružení. Zhotovitel v tomto článku stanovenou povinnost splní také tak, že každý z účastníků sdružení doloží samostatně uzavřenou pojistnou smlouvu či smlouvy splňující podmínky dl</w:t>
      </w:r>
      <w:r w:rsidR="00134886">
        <w:rPr>
          <w:rFonts w:asciiTheme="majorHAnsi" w:eastAsia="Calibri" w:hAnsiTheme="majorHAnsi" w:cstheme="majorHAnsi"/>
          <w:sz w:val="22"/>
          <w:szCs w:val="22"/>
        </w:rPr>
        <w:t>e čl. 18</w:t>
      </w:r>
      <w:r w:rsidR="00153FC8" w:rsidRPr="00C75DED">
        <w:rPr>
          <w:rFonts w:asciiTheme="majorHAnsi" w:eastAsia="Calibri" w:hAnsiTheme="majorHAnsi" w:cstheme="majorHAnsi"/>
          <w:sz w:val="22"/>
          <w:szCs w:val="22"/>
        </w:rPr>
        <w:t>.1</w:t>
      </w:r>
      <w:r w:rsidR="00337D26" w:rsidRPr="00C75DED">
        <w:rPr>
          <w:rFonts w:asciiTheme="majorHAnsi" w:eastAsia="Calibri" w:hAnsiTheme="majorHAnsi" w:cstheme="majorHAnsi"/>
          <w:sz w:val="22"/>
          <w:szCs w:val="22"/>
        </w:rPr>
        <w:t>.</w:t>
      </w:r>
      <w:r w:rsidR="00153FC8" w:rsidRPr="00C75DED">
        <w:rPr>
          <w:rFonts w:asciiTheme="majorHAnsi" w:eastAsia="Calibri" w:hAnsiTheme="majorHAnsi" w:cstheme="majorHAnsi"/>
          <w:sz w:val="22"/>
          <w:szCs w:val="22"/>
        </w:rPr>
        <w:t xml:space="preserve"> S</w:t>
      </w:r>
      <w:r w:rsidR="00134886">
        <w:rPr>
          <w:rFonts w:asciiTheme="majorHAnsi" w:eastAsia="Calibri" w:hAnsiTheme="majorHAnsi" w:cstheme="majorHAnsi"/>
          <w:sz w:val="22"/>
          <w:szCs w:val="22"/>
        </w:rPr>
        <w:t>mlouvy, případně čl. 18</w:t>
      </w:r>
      <w:r w:rsidRPr="00C75DED">
        <w:rPr>
          <w:rFonts w:asciiTheme="majorHAnsi" w:eastAsia="Calibri" w:hAnsiTheme="majorHAnsi" w:cstheme="majorHAnsi"/>
          <w:sz w:val="22"/>
          <w:szCs w:val="22"/>
        </w:rPr>
        <w:t>.3</w:t>
      </w:r>
      <w:r w:rsidR="00337D26" w:rsidRPr="00C75DED">
        <w:rPr>
          <w:rFonts w:asciiTheme="majorHAnsi" w:eastAsia="Calibri" w:hAnsiTheme="majorHAnsi" w:cstheme="majorHAnsi"/>
          <w:sz w:val="22"/>
          <w:szCs w:val="22"/>
        </w:rPr>
        <w:t>.</w:t>
      </w:r>
      <w:r w:rsidRPr="00C75DED">
        <w:rPr>
          <w:rFonts w:asciiTheme="majorHAnsi" w:eastAsia="Calibri" w:hAnsiTheme="majorHAnsi" w:cstheme="majorHAnsi"/>
          <w:sz w:val="22"/>
          <w:szCs w:val="22"/>
        </w:rPr>
        <w:t xml:space="preserve"> </w:t>
      </w:r>
      <w:r w:rsidR="00B21551" w:rsidRPr="00C75DED">
        <w:rPr>
          <w:rFonts w:asciiTheme="majorHAnsi" w:eastAsia="Calibri" w:hAnsiTheme="majorHAnsi" w:cstheme="majorHAnsi"/>
          <w:sz w:val="22"/>
          <w:szCs w:val="22"/>
        </w:rPr>
        <w:t>S</w:t>
      </w:r>
      <w:r w:rsidRPr="00C75DED">
        <w:rPr>
          <w:rFonts w:asciiTheme="majorHAnsi" w:eastAsia="Calibri" w:hAnsiTheme="majorHAnsi" w:cstheme="majorHAnsi"/>
          <w:sz w:val="22"/>
          <w:szCs w:val="22"/>
        </w:rPr>
        <w:t>mlouvy.</w:t>
      </w:r>
    </w:p>
    <w:p w14:paraId="632A2712" w14:textId="77777777"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73" w:name="_Toc20824068"/>
      <w:r w:rsidRPr="00800085">
        <w:rPr>
          <w:rFonts w:asciiTheme="majorHAnsi" w:eastAsia="Calibri" w:hAnsiTheme="majorHAnsi" w:cstheme="majorHAnsi"/>
          <w:i w:val="0"/>
          <w:sz w:val="24"/>
        </w:rPr>
        <w:t>JEDNÁNÍ A KOMUNIKACE SMLUVNÍCH STRAN</w:t>
      </w:r>
      <w:bookmarkEnd w:id="73"/>
    </w:p>
    <w:p w14:paraId="6329BDD2" w14:textId="0F645766" w:rsidR="001C60FB" w:rsidRPr="00F154A4" w:rsidRDefault="006D55DC" w:rsidP="00D01C59">
      <w:pPr>
        <w:pStyle w:val="Nadpis2"/>
        <w:numPr>
          <w:ilvl w:val="1"/>
          <w:numId w:val="4"/>
        </w:numPr>
        <w:tabs>
          <w:tab w:val="clear" w:pos="1134"/>
          <w:tab w:val="left" w:pos="284"/>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Výkonem práv a povinností objednatele souvisejících s dozorem na</w:t>
      </w:r>
      <w:r w:rsidR="00153FC8" w:rsidRPr="00F154A4">
        <w:rPr>
          <w:rFonts w:asciiTheme="majorHAnsi" w:eastAsia="Calibri" w:hAnsiTheme="majorHAnsi" w:cstheme="majorHAnsi"/>
          <w:sz w:val="22"/>
          <w:szCs w:val="22"/>
        </w:rPr>
        <w:t>d prováděním plnění podle této S</w:t>
      </w:r>
      <w:r w:rsidRPr="00F154A4">
        <w:rPr>
          <w:rFonts w:asciiTheme="majorHAnsi" w:eastAsia="Calibri" w:hAnsiTheme="majorHAnsi" w:cstheme="majorHAnsi"/>
          <w:sz w:val="22"/>
          <w:szCs w:val="22"/>
        </w:rPr>
        <w:t>mlouvy a závazných podkladů stavby, zejména DPS, jsou osoby uve</w:t>
      </w:r>
      <w:r w:rsidR="00134886">
        <w:rPr>
          <w:rFonts w:asciiTheme="majorHAnsi" w:eastAsia="Calibri" w:hAnsiTheme="majorHAnsi" w:cstheme="majorHAnsi"/>
          <w:sz w:val="22"/>
          <w:szCs w:val="22"/>
        </w:rPr>
        <w:t>dené v čl. 19</w:t>
      </w:r>
      <w:r w:rsidR="00DE281A" w:rsidRPr="00F154A4">
        <w:rPr>
          <w:rFonts w:asciiTheme="majorHAnsi" w:eastAsia="Calibri" w:hAnsiTheme="majorHAnsi" w:cstheme="majorHAnsi"/>
          <w:sz w:val="22"/>
          <w:szCs w:val="22"/>
        </w:rPr>
        <w:t>.</w:t>
      </w:r>
      <w:r w:rsidR="00153FC8" w:rsidRPr="00F154A4">
        <w:rPr>
          <w:rFonts w:asciiTheme="majorHAnsi" w:eastAsia="Calibri" w:hAnsiTheme="majorHAnsi" w:cstheme="majorHAnsi"/>
          <w:sz w:val="22"/>
          <w:szCs w:val="22"/>
        </w:rPr>
        <w:t>6</w:t>
      </w:r>
      <w:r w:rsidR="00337D26" w:rsidRPr="00F154A4">
        <w:rPr>
          <w:rFonts w:asciiTheme="majorHAnsi" w:eastAsia="Calibri" w:hAnsiTheme="majorHAnsi" w:cstheme="majorHAnsi"/>
          <w:sz w:val="22"/>
          <w:szCs w:val="22"/>
        </w:rPr>
        <w:t>.</w:t>
      </w:r>
      <w:r w:rsidR="00134886">
        <w:rPr>
          <w:rFonts w:asciiTheme="majorHAnsi" w:eastAsia="Calibri" w:hAnsiTheme="majorHAnsi" w:cstheme="majorHAnsi"/>
          <w:sz w:val="22"/>
          <w:szCs w:val="22"/>
        </w:rPr>
        <w:t xml:space="preserve"> a 19</w:t>
      </w:r>
      <w:r w:rsidR="00DE281A" w:rsidRPr="00F154A4">
        <w:rPr>
          <w:rFonts w:asciiTheme="majorHAnsi" w:eastAsia="Calibri" w:hAnsiTheme="majorHAnsi" w:cstheme="majorHAnsi"/>
          <w:sz w:val="22"/>
          <w:szCs w:val="22"/>
        </w:rPr>
        <w:t>.7</w:t>
      </w:r>
      <w:r w:rsidR="00153FC8"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mlouvy. Tuto osobu je objednatel oprávněn odvolat, nahradit jinou a písemné oznámení o</w:t>
      </w:r>
      <w:r w:rsidR="0049296A"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takové skutečnosti doručit zhotoviteli. Oznámení jsou za objednatele povinny podepsat osoby oprávněné za něj nebo jeho jménem jednat. Pověření AD výkonem uvedených práv a povinností končí k okamžiku podpisu zápisu o předání a převzetí stavby; od tohoto okamžiku vykonává taková práva pouze objednatel.</w:t>
      </w:r>
    </w:p>
    <w:p w14:paraId="53640ACA" w14:textId="03938F70" w:rsidR="001C60FB" w:rsidRPr="00F154A4" w:rsidRDefault="00A0405C" w:rsidP="00D01C59">
      <w:pPr>
        <w:pStyle w:val="Nadpis2"/>
        <w:numPr>
          <w:ilvl w:val="1"/>
          <w:numId w:val="4"/>
        </w:numPr>
        <w:spacing w:before="0" w:after="120"/>
        <w:ind w:left="567" w:hanging="567"/>
        <w:rPr>
          <w:rFonts w:asciiTheme="majorHAnsi" w:hAnsiTheme="majorHAnsi" w:cstheme="majorHAnsi"/>
          <w:sz w:val="22"/>
          <w:szCs w:val="22"/>
        </w:rPr>
      </w:pPr>
      <w:bookmarkStart w:id="74" w:name="_2nusc19" w:colFirst="0" w:colLast="0"/>
      <w:bookmarkEnd w:id="74"/>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j</w:t>
      </w:r>
      <w:r w:rsidR="00DF540E">
        <w:rPr>
          <w:rFonts w:asciiTheme="majorHAnsi" w:eastAsia="Calibri" w:hAnsiTheme="majorHAnsi" w:cstheme="majorHAnsi"/>
          <w:sz w:val="22"/>
          <w:szCs w:val="22"/>
        </w:rPr>
        <w:t>e oprávněna</w:t>
      </w:r>
      <w:r w:rsidR="006D55DC" w:rsidRPr="00F154A4">
        <w:rPr>
          <w:rFonts w:asciiTheme="majorHAnsi" w:eastAsia="Calibri" w:hAnsiTheme="majorHAnsi" w:cstheme="majorHAnsi"/>
          <w:sz w:val="22"/>
          <w:szCs w:val="22"/>
        </w:rPr>
        <w:t xml:space="preserve"> vykonávat jménem objednatele práva a povinnosti, která jsou j</w:t>
      </w:r>
      <w:r w:rsidR="00DF540E">
        <w:rPr>
          <w:rFonts w:asciiTheme="majorHAnsi" w:eastAsia="Calibri" w:hAnsiTheme="majorHAnsi" w:cstheme="majorHAnsi"/>
          <w:sz w:val="22"/>
          <w:szCs w:val="22"/>
        </w:rPr>
        <w:t>í</w:t>
      </w:r>
      <w:r w:rsidR="006D55DC" w:rsidRPr="00F154A4">
        <w:rPr>
          <w:rFonts w:asciiTheme="majorHAnsi" w:eastAsia="Calibri" w:hAnsiTheme="majorHAnsi" w:cstheme="majorHAnsi"/>
          <w:sz w:val="22"/>
          <w:szCs w:val="22"/>
        </w:rPr>
        <w:t xml:space="preserve"> vyhrazena,</w:t>
      </w:r>
      <w:r w:rsidR="00153FC8" w:rsidRPr="00F154A4">
        <w:rPr>
          <w:rFonts w:asciiTheme="majorHAnsi" w:eastAsia="Calibri" w:hAnsiTheme="majorHAnsi" w:cstheme="majorHAnsi"/>
          <w:sz w:val="22"/>
          <w:szCs w:val="22"/>
        </w:rPr>
        <w:t xml:space="preserve"> bez ohledu na to, zda to tato S</w:t>
      </w:r>
      <w:r w:rsidR="006D55DC" w:rsidRPr="00F154A4">
        <w:rPr>
          <w:rFonts w:asciiTheme="majorHAnsi" w:eastAsia="Calibri" w:hAnsiTheme="majorHAnsi" w:cstheme="majorHAnsi"/>
          <w:sz w:val="22"/>
          <w:szCs w:val="22"/>
        </w:rPr>
        <w:t xml:space="preserve">mlouva výslovně v souvislosti s určitou záležitostí uvádí. Pro vyloučení pochybností je objednatel vždy oprávněn vykonat veškerá práva a povinnosti sám prostřednictvím </w:t>
      </w:r>
      <w:r w:rsidR="00134886">
        <w:rPr>
          <w:rFonts w:asciiTheme="majorHAnsi" w:eastAsia="Calibri" w:hAnsiTheme="majorHAnsi" w:cstheme="majorHAnsi"/>
          <w:sz w:val="22"/>
          <w:szCs w:val="22"/>
        </w:rPr>
        <w:t>osob uvedených v čl. 19</w:t>
      </w:r>
      <w:r w:rsidR="00153FC8" w:rsidRPr="00F154A4">
        <w:rPr>
          <w:rFonts w:asciiTheme="majorHAnsi" w:eastAsia="Calibri" w:hAnsiTheme="majorHAnsi" w:cstheme="majorHAnsi"/>
          <w:sz w:val="22"/>
          <w:szCs w:val="22"/>
        </w:rPr>
        <w:t>.7</w:t>
      </w:r>
      <w:r w:rsidR="00337D26" w:rsidRPr="00F154A4">
        <w:rPr>
          <w:rFonts w:asciiTheme="majorHAnsi" w:eastAsia="Calibri" w:hAnsiTheme="majorHAnsi" w:cstheme="majorHAnsi"/>
          <w:sz w:val="22"/>
          <w:szCs w:val="22"/>
        </w:rPr>
        <w:t>.</w:t>
      </w:r>
      <w:r w:rsidR="00153FC8" w:rsidRPr="00F154A4">
        <w:rPr>
          <w:rFonts w:asciiTheme="majorHAnsi" w:eastAsia="Calibri" w:hAnsiTheme="majorHAnsi" w:cstheme="majorHAnsi"/>
          <w:sz w:val="22"/>
          <w:szCs w:val="22"/>
        </w:rPr>
        <w:t xml:space="preserve"> S</w:t>
      </w:r>
      <w:r w:rsidR="006D55DC" w:rsidRPr="00F154A4">
        <w:rPr>
          <w:rFonts w:asciiTheme="majorHAnsi" w:eastAsia="Calibri" w:hAnsiTheme="majorHAnsi" w:cstheme="majorHAnsi"/>
          <w:sz w:val="22"/>
          <w:szCs w:val="22"/>
        </w:rPr>
        <w:t xml:space="preserve">mlouvy; jednání objednatele má vždy přednost před jednáním </w:t>
      </w:r>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Objednatel je oprávněn s okamžitou účinností omezit nebo rozšířit pověření </w:t>
      </w:r>
      <w:r>
        <w:rPr>
          <w:rFonts w:asciiTheme="majorHAnsi" w:eastAsia="Calibri" w:hAnsiTheme="majorHAnsi" w:cstheme="majorHAnsi"/>
          <w:sz w:val="22"/>
          <w:szCs w:val="22"/>
        </w:rPr>
        <w:t>TDS</w:t>
      </w:r>
      <w:r w:rsidR="006D55DC" w:rsidRPr="00F154A4">
        <w:rPr>
          <w:rFonts w:asciiTheme="majorHAnsi" w:eastAsia="Calibri" w:hAnsiTheme="majorHAnsi" w:cstheme="majorHAnsi"/>
          <w:sz w:val="22"/>
          <w:szCs w:val="22"/>
        </w:rPr>
        <w:t xml:space="preserve"> písemným oznámením podepsaným jednou z </w:t>
      </w:r>
      <w:r w:rsidR="00134886">
        <w:rPr>
          <w:rFonts w:asciiTheme="majorHAnsi" w:eastAsia="Calibri" w:hAnsiTheme="majorHAnsi" w:cstheme="majorHAnsi"/>
          <w:sz w:val="22"/>
          <w:szCs w:val="22"/>
        </w:rPr>
        <w:t>osob uvedených v čl. 19</w:t>
      </w:r>
      <w:r w:rsidR="00153FC8" w:rsidRPr="00F154A4">
        <w:rPr>
          <w:rFonts w:asciiTheme="majorHAnsi" w:eastAsia="Calibri" w:hAnsiTheme="majorHAnsi" w:cstheme="majorHAnsi"/>
          <w:sz w:val="22"/>
          <w:szCs w:val="22"/>
        </w:rPr>
        <w:t>.7</w:t>
      </w:r>
      <w:r w:rsidR="00337D26" w:rsidRPr="00F154A4">
        <w:rPr>
          <w:rFonts w:asciiTheme="majorHAnsi" w:eastAsia="Calibri" w:hAnsiTheme="majorHAnsi" w:cstheme="majorHAnsi"/>
          <w:sz w:val="22"/>
          <w:szCs w:val="22"/>
        </w:rPr>
        <w:t>.</w:t>
      </w:r>
      <w:r w:rsidR="00153FC8" w:rsidRPr="00F154A4">
        <w:rPr>
          <w:rFonts w:asciiTheme="majorHAnsi" w:eastAsia="Calibri" w:hAnsiTheme="majorHAnsi" w:cstheme="majorHAnsi"/>
          <w:sz w:val="22"/>
          <w:szCs w:val="22"/>
        </w:rPr>
        <w:t xml:space="preserve"> S</w:t>
      </w:r>
      <w:r w:rsidR="006D55DC" w:rsidRPr="00F154A4">
        <w:rPr>
          <w:rFonts w:asciiTheme="majorHAnsi" w:eastAsia="Calibri" w:hAnsiTheme="majorHAnsi" w:cstheme="majorHAnsi"/>
          <w:sz w:val="22"/>
          <w:szCs w:val="22"/>
        </w:rPr>
        <w:t xml:space="preserve">mlouvy nebo statutárním orgánem objednatele a doručeným zhotoviteli. </w:t>
      </w:r>
    </w:p>
    <w:p w14:paraId="3FFEB7A2" w14:textId="678EE4A6"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5" w:name="_1302m92" w:colFirst="0" w:colLast="0"/>
      <w:bookmarkEnd w:id="75"/>
      <w:r w:rsidRPr="00F154A4">
        <w:rPr>
          <w:rFonts w:asciiTheme="majorHAnsi" w:eastAsia="Calibri" w:hAnsiTheme="majorHAnsi" w:cstheme="majorHAnsi"/>
          <w:sz w:val="22"/>
          <w:szCs w:val="22"/>
        </w:rPr>
        <w:t>Fyzick</w:t>
      </w:r>
      <w:r w:rsidR="00153FC8" w:rsidRPr="00F154A4">
        <w:rPr>
          <w:rFonts w:asciiTheme="majorHAnsi" w:eastAsia="Calibri" w:hAnsiTheme="majorHAnsi" w:cstheme="majorHAnsi"/>
          <w:sz w:val="22"/>
          <w:szCs w:val="22"/>
        </w:rPr>
        <w:t>é osoby uvedené v záhlaví této S</w:t>
      </w:r>
      <w:r w:rsidRPr="00F154A4">
        <w:rPr>
          <w:rFonts w:asciiTheme="majorHAnsi" w:eastAsia="Calibri" w:hAnsiTheme="majorHAnsi" w:cstheme="majorHAnsi"/>
          <w:sz w:val="22"/>
          <w:szCs w:val="22"/>
        </w:rPr>
        <w:t>mlouvy jsou oprávněny jednat jménem příslušné smluvní strany a činit jménem příslušné smluvní strany veškeré právní jednání ve všech zálež</w:t>
      </w:r>
      <w:r w:rsidR="00153FC8" w:rsidRPr="00F154A4">
        <w:rPr>
          <w:rFonts w:asciiTheme="majorHAnsi" w:eastAsia="Calibri" w:hAnsiTheme="majorHAnsi" w:cstheme="majorHAnsi"/>
          <w:sz w:val="22"/>
          <w:szCs w:val="22"/>
        </w:rPr>
        <w:t>itostech souvisejících s touto S</w:t>
      </w:r>
      <w:r w:rsidRPr="00F154A4">
        <w:rPr>
          <w:rFonts w:asciiTheme="majorHAnsi" w:eastAsia="Calibri" w:hAnsiTheme="majorHAnsi" w:cstheme="majorHAnsi"/>
          <w:sz w:val="22"/>
          <w:szCs w:val="22"/>
        </w:rPr>
        <w:t>mlouvou, zejména potvrzovat</w:t>
      </w:r>
      <w:r w:rsidR="00153FC8" w:rsidRPr="00F154A4">
        <w:rPr>
          <w:rFonts w:asciiTheme="majorHAnsi" w:eastAsia="Calibri" w:hAnsiTheme="majorHAnsi" w:cstheme="majorHAnsi"/>
          <w:sz w:val="22"/>
          <w:szCs w:val="22"/>
        </w:rPr>
        <w:t xml:space="preserve"> protokoly, zápisy, změny S</w:t>
      </w:r>
      <w:r w:rsidRPr="00F154A4">
        <w:rPr>
          <w:rFonts w:asciiTheme="majorHAnsi" w:eastAsia="Calibri" w:hAnsiTheme="majorHAnsi" w:cstheme="majorHAnsi"/>
          <w:sz w:val="22"/>
          <w:szCs w:val="22"/>
        </w:rPr>
        <w:t>mlouvy (změnové l</w:t>
      </w:r>
      <w:r w:rsidR="00153FC8" w:rsidRPr="00F154A4">
        <w:rPr>
          <w:rFonts w:asciiTheme="majorHAnsi" w:eastAsia="Calibri" w:hAnsiTheme="majorHAnsi" w:cstheme="majorHAnsi"/>
          <w:sz w:val="22"/>
          <w:szCs w:val="22"/>
        </w:rPr>
        <w:t>isty nebo dodatky) či ukončení S</w:t>
      </w:r>
      <w:r w:rsidRPr="00F154A4">
        <w:rPr>
          <w:rFonts w:asciiTheme="majorHAnsi" w:eastAsia="Calibri" w:hAnsiTheme="majorHAnsi" w:cstheme="majorHAnsi"/>
          <w:sz w:val="22"/>
          <w:szCs w:val="22"/>
        </w:rPr>
        <w:t xml:space="preserve">mlouvy. </w:t>
      </w:r>
    </w:p>
    <w:p w14:paraId="29D789EF" w14:textId="646D6603"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6" w:name="_3mzq4wv" w:colFirst="0" w:colLast="0"/>
      <w:bookmarkEnd w:id="76"/>
      <w:r w:rsidRPr="00F154A4">
        <w:rPr>
          <w:rFonts w:asciiTheme="majorHAnsi" w:eastAsia="Calibri" w:hAnsiTheme="majorHAnsi" w:cstheme="majorHAnsi"/>
          <w:sz w:val="22"/>
          <w:szCs w:val="22"/>
        </w:rPr>
        <w:t xml:space="preserve">Zhotovitel zajistí, aby jeho všeobecně pověření pracovníci byli k dosažení na oznámených mobilních telefonech 24 hodin denně každý den v týdnu pro případ neodkladné potřeby řešení urgentních záležitostí souvisejících s plněním této </w:t>
      </w:r>
      <w:r w:rsidR="00153FC8"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 xml:space="preserve">mlouvy. </w:t>
      </w:r>
    </w:p>
    <w:p w14:paraId="4CD3659F" w14:textId="52E94CFA"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7" w:name="_2250f4o" w:colFirst="0" w:colLast="0"/>
      <w:bookmarkEnd w:id="77"/>
      <w:r w:rsidRPr="00F154A4">
        <w:rPr>
          <w:rFonts w:asciiTheme="majorHAnsi" w:eastAsia="Calibri" w:hAnsiTheme="majorHAnsi" w:cstheme="majorHAnsi"/>
          <w:sz w:val="22"/>
          <w:szCs w:val="22"/>
        </w:rPr>
        <w:t>V provozních záležitostech souvisejících s prováděním díla jsou za smluvní strany oprávněni jednat níže uvedení speciálně pověření pracovníci. Provozními záležitostmi se pro vyloučení pochybností nerozumí předání a převzetí jednotli</w:t>
      </w:r>
      <w:r w:rsidR="00D01C59">
        <w:rPr>
          <w:rFonts w:asciiTheme="majorHAnsi" w:eastAsia="Calibri" w:hAnsiTheme="majorHAnsi" w:cstheme="majorHAnsi"/>
          <w:sz w:val="22"/>
          <w:szCs w:val="22"/>
        </w:rPr>
        <w:t>vých plnění podle čl. 15</w:t>
      </w:r>
      <w:r w:rsidR="00337D26" w:rsidRPr="00F154A4">
        <w:rPr>
          <w:rFonts w:asciiTheme="majorHAnsi" w:eastAsia="Calibri" w:hAnsiTheme="majorHAnsi" w:cstheme="majorHAnsi"/>
          <w:sz w:val="22"/>
          <w:szCs w:val="22"/>
        </w:rPr>
        <w:t>.</w:t>
      </w:r>
      <w:r w:rsidR="00153FC8" w:rsidRPr="00F154A4">
        <w:rPr>
          <w:rFonts w:asciiTheme="majorHAnsi" w:eastAsia="Calibri" w:hAnsiTheme="majorHAnsi" w:cstheme="majorHAnsi"/>
          <w:sz w:val="22"/>
          <w:szCs w:val="22"/>
        </w:rPr>
        <w:t xml:space="preserve"> této Smlouvy, změny S</w:t>
      </w:r>
      <w:r w:rsidRPr="00F154A4">
        <w:rPr>
          <w:rFonts w:asciiTheme="majorHAnsi" w:eastAsia="Calibri" w:hAnsiTheme="majorHAnsi" w:cstheme="majorHAnsi"/>
          <w:sz w:val="22"/>
          <w:szCs w:val="22"/>
        </w:rPr>
        <w:t>mlouvy (ať změnovými listy nebo jinými dodatky) či její ukončení ani potvrzení protokolu o ukončení etapy zkušebního provozu. Smluvní strany mohou po</w:t>
      </w:r>
      <w:r w:rsidR="00153FC8" w:rsidRPr="00F154A4">
        <w:rPr>
          <w:rFonts w:asciiTheme="majorHAnsi" w:eastAsia="Calibri" w:hAnsiTheme="majorHAnsi" w:cstheme="majorHAnsi"/>
          <w:sz w:val="22"/>
          <w:szCs w:val="22"/>
        </w:rPr>
        <w:t xml:space="preserve"> uzavření této S</w:t>
      </w:r>
      <w:r w:rsidRPr="00F154A4">
        <w:rPr>
          <w:rFonts w:asciiTheme="majorHAnsi" w:eastAsia="Calibri" w:hAnsiTheme="majorHAnsi" w:cstheme="majorHAnsi"/>
          <w:sz w:val="22"/>
          <w:szCs w:val="22"/>
        </w:rPr>
        <w:t xml:space="preserve">mlouvy dodatkem upřesnit jednotlivé oblasti, v nichž jsou speciálně pověření pracovníci příslušné smluvní strany oprávněni jednat. </w:t>
      </w:r>
    </w:p>
    <w:p w14:paraId="64EE6FC2" w14:textId="012532D3"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78" w:name="_haapch" w:colFirst="0" w:colLast="0"/>
      <w:bookmarkEnd w:id="78"/>
      <w:r w:rsidRPr="00F154A4">
        <w:rPr>
          <w:rFonts w:asciiTheme="majorHAnsi" w:eastAsia="Calibri" w:hAnsiTheme="majorHAnsi" w:cstheme="majorHAnsi"/>
          <w:sz w:val="22"/>
          <w:szCs w:val="22"/>
        </w:rPr>
        <w:t>V provozních záležitostech souvisejících s prováděním díla jsou za zhotovitele oprávněni je</w:t>
      </w:r>
      <w:r w:rsidR="00A72534">
        <w:rPr>
          <w:rFonts w:asciiTheme="majorHAnsi" w:eastAsia="Calibri" w:hAnsiTheme="majorHAnsi" w:cstheme="majorHAnsi"/>
          <w:sz w:val="22"/>
          <w:szCs w:val="22"/>
        </w:rPr>
        <w:t>dnat níže uvedené osoby (nebo těmito osobami pověření zástupci)</w:t>
      </w:r>
      <w:r w:rsidRPr="00F154A4">
        <w:rPr>
          <w:rFonts w:asciiTheme="majorHAnsi" w:eastAsia="Calibri" w:hAnsiTheme="majorHAnsi" w:cstheme="majorHAnsi"/>
          <w:sz w:val="22"/>
          <w:szCs w:val="22"/>
        </w:rPr>
        <w:t>:</w:t>
      </w:r>
    </w:p>
    <w:p w14:paraId="5A6B606A" w14:textId="72F5BBB6" w:rsidR="0054204D" w:rsidRPr="00F154A4" w:rsidRDefault="001D60B3" w:rsidP="00D01C59">
      <w:pPr>
        <w:pStyle w:val="Nadpis3"/>
        <w:numPr>
          <w:ilvl w:val="2"/>
          <w:numId w:val="4"/>
        </w:numPr>
        <w:tabs>
          <w:tab w:val="left" w:pos="1134"/>
        </w:tabs>
        <w:spacing w:before="0" w:after="120"/>
        <w:jc w:val="both"/>
        <w:rPr>
          <w:rFonts w:asciiTheme="majorHAnsi" w:hAnsiTheme="majorHAnsi" w:cstheme="majorHAnsi"/>
        </w:rPr>
      </w:pPr>
      <w:bookmarkStart w:id="79" w:name="_319y80a" w:colFirst="0" w:colLast="0"/>
      <w:bookmarkEnd w:id="79"/>
      <w:r w:rsidRPr="00F154A4">
        <w:rPr>
          <w:rFonts w:asciiTheme="majorHAnsi" w:eastAsia="Calibri" w:hAnsiTheme="majorHAnsi" w:cstheme="majorHAnsi"/>
        </w:rPr>
        <w:t>p</w:t>
      </w:r>
      <w:r w:rsidR="00694F03" w:rsidRPr="00F154A4">
        <w:rPr>
          <w:rFonts w:asciiTheme="majorHAnsi" w:eastAsia="Calibri" w:hAnsiTheme="majorHAnsi" w:cstheme="majorHAnsi"/>
        </w:rPr>
        <w:t>ro jedná</w:t>
      </w:r>
      <w:r w:rsidR="006D55DC" w:rsidRPr="00F154A4">
        <w:rPr>
          <w:rFonts w:asciiTheme="majorHAnsi" w:eastAsia="Calibri" w:hAnsiTheme="majorHAnsi" w:cstheme="majorHAnsi"/>
        </w:rPr>
        <w:t>ní ve vě</w:t>
      </w:r>
      <w:r w:rsidR="0054204D" w:rsidRPr="00F154A4">
        <w:rPr>
          <w:rFonts w:asciiTheme="majorHAnsi" w:eastAsia="Calibri" w:hAnsiTheme="majorHAnsi" w:cstheme="majorHAnsi"/>
        </w:rPr>
        <w:t>cech smluvních</w:t>
      </w:r>
      <w:r w:rsidR="00057E38" w:rsidRPr="00F154A4">
        <w:rPr>
          <w:rFonts w:asciiTheme="majorHAnsi" w:eastAsia="Calibri" w:hAnsiTheme="majorHAnsi" w:cstheme="majorHAnsi"/>
        </w:rPr>
        <w:t>:</w:t>
      </w:r>
    </w:p>
    <w:p w14:paraId="5138D5AA" w14:textId="77777777" w:rsidR="009D27DA" w:rsidRPr="00F154A4" w:rsidRDefault="009D27DA" w:rsidP="009D27DA">
      <w:pPr>
        <w:pStyle w:val="Nadpis3"/>
        <w:tabs>
          <w:tab w:val="left" w:pos="900"/>
          <w:tab w:val="left" w:pos="1134"/>
        </w:tabs>
        <w:spacing w:before="0" w:after="120"/>
        <w:ind w:left="1134" w:firstLine="0"/>
        <w:jc w:val="both"/>
        <w:rPr>
          <w:rFonts w:asciiTheme="majorHAnsi" w:hAnsiTheme="majorHAnsi" w:cstheme="majorHAnsi"/>
        </w:rPr>
      </w:pPr>
      <w:r w:rsidRPr="00F154A4">
        <w:rPr>
          <w:rFonts w:asciiTheme="majorHAnsi" w:eastAsia="Calibri" w:hAnsiTheme="majorHAnsi" w:cstheme="majorHAnsi"/>
          <w:highlight w:val="yellow"/>
        </w:rPr>
        <w:t xml:space="preserve">DOPLNÍ </w:t>
      </w:r>
      <w:r w:rsidRPr="000A6C00">
        <w:rPr>
          <w:rFonts w:asciiTheme="majorHAnsi" w:eastAsia="Calibri" w:hAnsiTheme="majorHAnsi" w:cstheme="majorHAnsi"/>
          <w:highlight w:val="yellow"/>
        </w:rPr>
        <w:t>ÚČASTNÍK PŘI PODÁNÍ NABÍDKY</w:t>
      </w:r>
    </w:p>
    <w:p w14:paraId="2CEF230B" w14:textId="77777777" w:rsidR="001C60FB" w:rsidRPr="00F154A4" w:rsidRDefault="006D55DC" w:rsidP="00D01C59">
      <w:pPr>
        <w:pStyle w:val="Nadpis3"/>
        <w:numPr>
          <w:ilvl w:val="2"/>
          <w:numId w:val="4"/>
        </w:numPr>
        <w:tabs>
          <w:tab w:val="left" w:pos="1134"/>
        </w:tabs>
        <w:spacing w:before="0" w:after="120"/>
        <w:rPr>
          <w:rFonts w:asciiTheme="majorHAnsi" w:eastAsia="Calibri" w:hAnsiTheme="majorHAnsi" w:cstheme="majorHAnsi"/>
        </w:rPr>
      </w:pPr>
      <w:r w:rsidRPr="00F154A4">
        <w:rPr>
          <w:rFonts w:asciiTheme="majorHAnsi" w:eastAsia="Calibri" w:hAnsiTheme="majorHAnsi" w:cstheme="majorHAnsi"/>
        </w:rPr>
        <w:t>pro technická jednání a právní jednání s tím související – hlavní stavbyvedoucí:</w:t>
      </w:r>
    </w:p>
    <w:p w14:paraId="6D2027EC" w14:textId="3E08BEF8" w:rsidR="001C60FB" w:rsidRPr="00F154A4" w:rsidRDefault="006D55DC" w:rsidP="001C78F1">
      <w:pPr>
        <w:pStyle w:val="Nadpis3"/>
        <w:tabs>
          <w:tab w:val="left" w:pos="900"/>
          <w:tab w:val="left" w:pos="1134"/>
        </w:tabs>
        <w:spacing w:before="0" w:after="120"/>
        <w:ind w:left="1134" w:firstLine="0"/>
        <w:jc w:val="both"/>
        <w:rPr>
          <w:rFonts w:asciiTheme="majorHAnsi" w:hAnsiTheme="majorHAnsi" w:cstheme="majorHAnsi"/>
        </w:rPr>
      </w:pPr>
      <w:r w:rsidRPr="00F154A4">
        <w:rPr>
          <w:rFonts w:asciiTheme="majorHAnsi" w:eastAsia="Calibri" w:hAnsiTheme="majorHAnsi" w:cstheme="majorHAnsi"/>
          <w:highlight w:val="yellow"/>
        </w:rPr>
        <w:t>DOPLN</w:t>
      </w:r>
      <w:r w:rsidR="002637B2" w:rsidRPr="00F154A4">
        <w:rPr>
          <w:rFonts w:asciiTheme="majorHAnsi" w:eastAsia="Calibri" w:hAnsiTheme="majorHAnsi" w:cstheme="majorHAnsi"/>
          <w:highlight w:val="yellow"/>
        </w:rPr>
        <w:t>Í</w:t>
      </w:r>
      <w:r w:rsidRPr="00F154A4">
        <w:rPr>
          <w:rFonts w:asciiTheme="majorHAnsi" w:eastAsia="Calibri" w:hAnsiTheme="majorHAnsi" w:cstheme="majorHAnsi"/>
          <w:highlight w:val="yellow"/>
        </w:rPr>
        <w:t xml:space="preserve"> </w:t>
      </w:r>
      <w:r w:rsidRPr="000A6C00">
        <w:rPr>
          <w:rFonts w:asciiTheme="majorHAnsi" w:eastAsia="Calibri" w:hAnsiTheme="majorHAnsi" w:cstheme="majorHAnsi"/>
          <w:highlight w:val="yellow"/>
        </w:rPr>
        <w:t>ÚČASTNÍK</w:t>
      </w:r>
      <w:r w:rsidR="000A6C00" w:rsidRPr="000A6C00">
        <w:rPr>
          <w:rFonts w:asciiTheme="majorHAnsi" w:eastAsia="Calibri" w:hAnsiTheme="majorHAnsi" w:cstheme="majorHAnsi"/>
          <w:highlight w:val="yellow"/>
        </w:rPr>
        <w:t xml:space="preserve"> PŘI PODÁNÍ NABÍDKY</w:t>
      </w:r>
    </w:p>
    <w:p w14:paraId="39A6AF62" w14:textId="6410D67E" w:rsidR="00FA246F"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80" w:name="_1gf8i83" w:colFirst="0" w:colLast="0"/>
      <w:bookmarkEnd w:id="80"/>
      <w:r w:rsidRPr="00F154A4">
        <w:rPr>
          <w:rFonts w:asciiTheme="majorHAnsi" w:eastAsia="Calibri" w:hAnsiTheme="majorHAnsi" w:cstheme="majorHAnsi"/>
          <w:sz w:val="22"/>
          <w:szCs w:val="22"/>
        </w:rPr>
        <w:t xml:space="preserve">V provozních záležitostech souvisejících s prováděním díla jsou za objednatele oprávněni jednat níže </w:t>
      </w:r>
      <w:r w:rsidR="00A72534">
        <w:rPr>
          <w:rFonts w:asciiTheme="majorHAnsi" w:eastAsia="Calibri" w:hAnsiTheme="majorHAnsi" w:cstheme="majorHAnsi"/>
          <w:sz w:val="22"/>
          <w:szCs w:val="22"/>
        </w:rPr>
        <w:t>uvedené osoby (nebo těmito osobami pověření zástupci)</w:t>
      </w:r>
      <w:r w:rsidR="00FA246F" w:rsidRPr="00F154A4">
        <w:rPr>
          <w:rFonts w:asciiTheme="majorHAnsi" w:eastAsia="Calibri" w:hAnsiTheme="majorHAnsi" w:cstheme="majorHAnsi"/>
          <w:sz w:val="22"/>
          <w:szCs w:val="22"/>
        </w:rPr>
        <w:t xml:space="preserve">: </w:t>
      </w:r>
    </w:p>
    <w:p w14:paraId="4AA317CB" w14:textId="7D9BE372" w:rsidR="00FA246F" w:rsidRPr="00F154A4" w:rsidRDefault="00FA246F" w:rsidP="00D01C59">
      <w:pPr>
        <w:pStyle w:val="Nadpis3"/>
        <w:numPr>
          <w:ilvl w:val="2"/>
          <w:numId w:val="4"/>
        </w:numPr>
        <w:spacing w:before="0" w:after="120"/>
        <w:rPr>
          <w:rFonts w:asciiTheme="majorHAnsi" w:hAnsiTheme="majorHAnsi" w:cstheme="majorHAnsi"/>
        </w:rPr>
      </w:pPr>
      <w:r w:rsidRPr="00F154A4">
        <w:rPr>
          <w:rFonts w:asciiTheme="majorHAnsi" w:eastAsia="Calibri" w:hAnsiTheme="majorHAnsi" w:cstheme="majorHAnsi"/>
        </w:rPr>
        <w:t xml:space="preserve">pro jednání ve věcech smluvních: </w:t>
      </w:r>
      <w:r w:rsidR="001C78F1">
        <w:rPr>
          <w:rFonts w:asciiTheme="majorHAnsi" w:eastAsia="Calibri" w:hAnsiTheme="majorHAnsi" w:cstheme="majorHAnsi"/>
        </w:rPr>
        <w:br/>
      </w:r>
      <w:r w:rsidR="001C78F1" w:rsidRPr="00F154A4">
        <w:rPr>
          <w:rFonts w:asciiTheme="majorHAnsi" w:eastAsia="Calibri" w:hAnsiTheme="majorHAnsi" w:cstheme="majorHAnsi"/>
          <w:highlight w:val="green"/>
        </w:rPr>
        <w:t>BUDE DOPLNĚNO PŘI PODPISU SMLOUVY S VYBRANÝM DODAVATELEM</w:t>
      </w:r>
    </w:p>
    <w:p w14:paraId="6DD4B4BD" w14:textId="1ABFBEEF" w:rsidR="00FA246F" w:rsidRPr="00F154A4" w:rsidRDefault="00FA246F" w:rsidP="00D01C59">
      <w:pPr>
        <w:pStyle w:val="Nadpis3"/>
        <w:numPr>
          <w:ilvl w:val="2"/>
          <w:numId w:val="4"/>
        </w:numPr>
        <w:spacing w:before="0" w:after="120"/>
        <w:jc w:val="both"/>
        <w:rPr>
          <w:rFonts w:asciiTheme="majorHAnsi" w:hAnsiTheme="majorHAnsi" w:cstheme="majorHAnsi"/>
        </w:rPr>
      </w:pPr>
      <w:r w:rsidRPr="00F154A4">
        <w:rPr>
          <w:rFonts w:asciiTheme="majorHAnsi" w:eastAsia="Calibri" w:hAnsiTheme="majorHAnsi" w:cstheme="majorHAnsi"/>
        </w:rPr>
        <w:t xml:space="preserve">pro technická jednání a právní jednání s tím související: </w:t>
      </w:r>
      <w:r w:rsidR="001C78F1">
        <w:rPr>
          <w:rFonts w:asciiTheme="majorHAnsi" w:eastAsia="Calibri" w:hAnsiTheme="majorHAnsi" w:cstheme="majorHAnsi"/>
        </w:rPr>
        <w:tab/>
      </w:r>
      <w:r w:rsidR="001C78F1">
        <w:rPr>
          <w:rFonts w:asciiTheme="majorHAnsi" w:eastAsia="Calibri" w:hAnsiTheme="majorHAnsi" w:cstheme="majorHAnsi"/>
        </w:rPr>
        <w:br/>
      </w:r>
      <w:r w:rsidR="001C78F1" w:rsidRPr="00F154A4">
        <w:rPr>
          <w:rFonts w:asciiTheme="majorHAnsi" w:eastAsia="Calibri" w:hAnsiTheme="majorHAnsi" w:cstheme="majorHAnsi"/>
          <w:highlight w:val="green"/>
        </w:rPr>
        <w:t>BUDE DOPLNĚNO PŘI PODPISU SMLOUVY S VYBRANÝM DODAVATELEM</w:t>
      </w:r>
    </w:p>
    <w:p w14:paraId="42D5EF66" w14:textId="2C2E452F"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Smluvní strany si do čtrnácti (14) </w:t>
      </w:r>
      <w:r w:rsidR="00EA26E5" w:rsidRPr="00F154A4">
        <w:rPr>
          <w:rFonts w:asciiTheme="majorHAnsi" w:eastAsia="Calibri" w:hAnsiTheme="majorHAnsi" w:cstheme="majorHAnsi"/>
          <w:sz w:val="22"/>
          <w:szCs w:val="22"/>
        </w:rPr>
        <w:t xml:space="preserve">kalendářních </w:t>
      </w:r>
      <w:r w:rsidRPr="00F154A4">
        <w:rPr>
          <w:rFonts w:asciiTheme="majorHAnsi" w:eastAsia="Calibri" w:hAnsiTheme="majorHAnsi" w:cstheme="majorHAnsi"/>
          <w:sz w:val="22"/>
          <w:szCs w:val="22"/>
        </w:rPr>
        <w:t>dn</w:t>
      </w:r>
      <w:r w:rsidR="00A00E63" w:rsidRPr="00F154A4">
        <w:rPr>
          <w:rFonts w:asciiTheme="majorHAnsi" w:eastAsia="Calibri" w:hAnsiTheme="majorHAnsi" w:cstheme="majorHAnsi"/>
          <w:sz w:val="22"/>
          <w:szCs w:val="22"/>
        </w:rPr>
        <w:t>ů</w:t>
      </w:r>
      <w:r w:rsidR="00153FC8" w:rsidRPr="00F154A4">
        <w:rPr>
          <w:rFonts w:asciiTheme="majorHAnsi" w:eastAsia="Calibri" w:hAnsiTheme="majorHAnsi" w:cstheme="majorHAnsi"/>
          <w:sz w:val="22"/>
          <w:szCs w:val="22"/>
        </w:rPr>
        <w:t xml:space="preserve"> od uzavření S</w:t>
      </w:r>
      <w:r w:rsidRPr="00F154A4">
        <w:rPr>
          <w:rFonts w:asciiTheme="majorHAnsi" w:eastAsia="Calibri" w:hAnsiTheme="majorHAnsi" w:cstheme="majorHAnsi"/>
          <w:sz w:val="22"/>
          <w:szCs w:val="22"/>
        </w:rPr>
        <w:t xml:space="preserve">mlouvy předají seznam veškerých osob, u nichž je v souvislosti s plněním </w:t>
      </w:r>
      <w:r w:rsidR="00153FC8" w:rsidRPr="00F154A4">
        <w:rPr>
          <w:rFonts w:asciiTheme="majorHAnsi" w:eastAsia="Calibri" w:hAnsiTheme="majorHAnsi" w:cstheme="majorHAnsi"/>
          <w:sz w:val="22"/>
          <w:szCs w:val="22"/>
        </w:rPr>
        <w:t>této S</w:t>
      </w:r>
      <w:r w:rsidRPr="00F154A4">
        <w:rPr>
          <w:rFonts w:asciiTheme="majorHAnsi" w:eastAsia="Calibri" w:hAnsiTheme="majorHAnsi" w:cstheme="majorHAnsi"/>
          <w:sz w:val="22"/>
          <w:szCs w:val="22"/>
        </w:rPr>
        <w:t>mlouvy žádoucí, aby druhá smluvní strana měla jejich kontaktní údaje, včetně veškerých pověřených pracovníků objednatele a veškerých pověřených pracovníků zhotovitele. Předaný seznam bude uvádět zejména jméno a příjmení, funkci ve vztahu k plnění tét</w:t>
      </w:r>
      <w:r w:rsidR="00153FC8" w:rsidRPr="00F154A4">
        <w:rPr>
          <w:rFonts w:asciiTheme="majorHAnsi" w:eastAsia="Calibri" w:hAnsiTheme="majorHAnsi" w:cstheme="majorHAnsi"/>
          <w:sz w:val="22"/>
          <w:szCs w:val="22"/>
        </w:rPr>
        <w:t>o S</w:t>
      </w:r>
      <w:r w:rsidRPr="00F154A4">
        <w:rPr>
          <w:rFonts w:asciiTheme="majorHAnsi" w:eastAsia="Calibri" w:hAnsiTheme="majorHAnsi" w:cstheme="majorHAnsi"/>
          <w:sz w:val="22"/>
          <w:szCs w:val="22"/>
        </w:rPr>
        <w:t>mlouvy, adresu pracoviště, číslo mobilního telefonu a elektronickou poštovní adresu, a pokud se na tom strany dohodnou, taktéž číslo přímé pevné telefonní linky a číslo faxu.</w:t>
      </w:r>
    </w:p>
    <w:p w14:paraId="244DE57D" w14:textId="5EA2C1C2"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81" w:name="_40ew0vw" w:colFirst="0" w:colLast="0"/>
      <w:bookmarkEnd w:id="81"/>
      <w:r w:rsidRPr="00F154A4">
        <w:rPr>
          <w:rFonts w:asciiTheme="majorHAnsi" w:eastAsia="Calibri" w:hAnsiTheme="majorHAnsi" w:cstheme="majorHAnsi"/>
          <w:sz w:val="22"/>
          <w:szCs w:val="22"/>
        </w:rPr>
        <w:t>Smluvní strany jsou oprávněny kdykoli, s okamžitou účinností, změnit osoby a údaje uvedené v seznamu osob a o takové změně písemně informovat druhou smluvní stranu nejpozději do pěti (5)</w:t>
      </w:r>
      <w:r w:rsidR="00EA26E5" w:rsidRPr="00F154A4">
        <w:rPr>
          <w:rFonts w:asciiTheme="majorHAnsi" w:eastAsia="Calibri" w:hAnsiTheme="majorHAnsi" w:cstheme="majorHAnsi"/>
          <w:sz w:val="22"/>
          <w:szCs w:val="22"/>
        </w:rPr>
        <w:t xml:space="preserve"> kalendářních</w:t>
      </w:r>
      <w:r w:rsidRPr="00F154A4">
        <w:rPr>
          <w:rFonts w:asciiTheme="majorHAnsi" w:eastAsia="Calibri" w:hAnsiTheme="majorHAnsi" w:cstheme="majorHAnsi"/>
          <w:sz w:val="22"/>
          <w:szCs w:val="22"/>
        </w:rPr>
        <w:t xml:space="preserve"> dnů od jejího vzniku. V případě změny oso</w:t>
      </w:r>
      <w:r w:rsidR="00134886">
        <w:rPr>
          <w:rFonts w:asciiTheme="majorHAnsi" w:eastAsia="Calibri" w:hAnsiTheme="majorHAnsi" w:cstheme="majorHAnsi"/>
          <w:sz w:val="22"/>
          <w:szCs w:val="22"/>
        </w:rPr>
        <w:t>b podle čl. 19</w:t>
      </w:r>
      <w:r w:rsidR="00153FC8" w:rsidRPr="00F154A4">
        <w:rPr>
          <w:rFonts w:asciiTheme="majorHAnsi" w:eastAsia="Calibri" w:hAnsiTheme="majorHAnsi" w:cstheme="majorHAnsi"/>
          <w:sz w:val="22"/>
          <w:szCs w:val="22"/>
        </w:rPr>
        <w:t>.6</w:t>
      </w:r>
      <w:r w:rsidR="00337D26" w:rsidRPr="00F154A4">
        <w:rPr>
          <w:rFonts w:asciiTheme="majorHAnsi" w:eastAsia="Calibri" w:hAnsiTheme="majorHAnsi" w:cstheme="majorHAnsi"/>
          <w:sz w:val="22"/>
          <w:szCs w:val="22"/>
        </w:rPr>
        <w:t>.</w:t>
      </w:r>
      <w:r w:rsidR="00134886">
        <w:rPr>
          <w:rFonts w:asciiTheme="majorHAnsi" w:eastAsia="Calibri" w:hAnsiTheme="majorHAnsi" w:cstheme="majorHAnsi"/>
          <w:sz w:val="22"/>
          <w:szCs w:val="22"/>
        </w:rPr>
        <w:t xml:space="preserve"> a 19</w:t>
      </w:r>
      <w:r w:rsidR="00DE281A" w:rsidRPr="00F154A4">
        <w:rPr>
          <w:rFonts w:asciiTheme="majorHAnsi" w:eastAsia="Calibri" w:hAnsiTheme="majorHAnsi" w:cstheme="majorHAnsi"/>
          <w:sz w:val="22"/>
          <w:szCs w:val="22"/>
        </w:rPr>
        <w:t>.7</w:t>
      </w:r>
      <w:r w:rsidR="00337D26" w:rsidRPr="00F154A4">
        <w:rPr>
          <w:rFonts w:asciiTheme="majorHAnsi" w:eastAsia="Calibri" w:hAnsiTheme="majorHAnsi" w:cstheme="majorHAnsi"/>
          <w:sz w:val="22"/>
          <w:szCs w:val="22"/>
        </w:rPr>
        <w:t>.</w:t>
      </w:r>
      <w:r w:rsidR="00153FC8"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mlouvy musí být oznámení podepsáno statutárním orgánem příslušné smluvní strany, nebo osobou k tomu zmocněnou. Objednatel je dále oprávněn k jakýmkol</w:t>
      </w:r>
      <w:r w:rsidR="00153FC8" w:rsidRPr="00F154A4">
        <w:rPr>
          <w:rFonts w:asciiTheme="majorHAnsi" w:eastAsia="Calibri" w:hAnsiTheme="majorHAnsi" w:cstheme="majorHAnsi"/>
          <w:sz w:val="22"/>
          <w:szCs w:val="22"/>
        </w:rPr>
        <w:t>iv činnostem týkajícím se této S</w:t>
      </w:r>
      <w:r w:rsidRPr="00F154A4">
        <w:rPr>
          <w:rFonts w:asciiTheme="majorHAnsi" w:eastAsia="Calibri" w:hAnsiTheme="majorHAnsi" w:cstheme="majorHAnsi"/>
          <w:sz w:val="22"/>
          <w:szCs w:val="22"/>
        </w:rPr>
        <w:t xml:space="preserve">mlouvy písemně zmocnit jiné osoby. </w:t>
      </w:r>
    </w:p>
    <w:p w14:paraId="5B69A02F" w14:textId="23F93128" w:rsidR="001C60FB" w:rsidRPr="00F154A4" w:rsidRDefault="00153FC8" w:rsidP="00D01C59">
      <w:pPr>
        <w:pStyle w:val="Nadpis2"/>
        <w:numPr>
          <w:ilvl w:val="1"/>
          <w:numId w:val="4"/>
        </w:numPr>
        <w:spacing w:before="0" w:after="120"/>
        <w:ind w:left="567" w:hanging="567"/>
        <w:rPr>
          <w:rFonts w:asciiTheme="majorHAnsi" w:hAnsiTheme="majorHAnsi" w:cstheme="majorHAnsi"/>
          <w:sz w:val="22"/>
          <w:szCs w:val="22"/>
        </w:rPr>
      </w:pPr>
      <w:bookmarkStart w:id="82" w:name="_2fk6b3p" w:colFirst="0" w:colLast="0"/>
      <w:bookmarkEnd w:id="82"/>
      <w:r w:rsidRPr="00F154A4">
        <w:rPr>
          <w:rFonts w:asciiTheme="majorHAnsi" w:eastAsia="Calibri" w:hAnsiTheme="majorHAnsi" w:cstheme="majorHAnsi"/>
          <w:sz w:val="22"/>
          <w:szCs w:val="22"/>
        </w:rPr>
        <w:t>Komunikace předpokládaná touto S</w:t>
      </w:r>
      <w:r w:rsidR="006D55DC" w:rsidRPr="00F154A4">
        <w:rPr>
          <w:rFonts w:asciiTheme="majorHAnsi" w:eastAsia="Calibri" w:hAnsiTheme="majorHAnsi" w:cstheme="majorHAnsi"/>
          <w:sz w:val="22"/>
          <w:szCs w:val="22"/>
        </w:rPr>
        <w:t xml:space="preserve">mlouvou mezi smluvními stranami či mezi některou ze smluvních stran a třetí osobou (bez ohledu, zda se jedná o oznámení, vyrozumění, informaci, vyjádření, souhlas, sdělení či o jiný druh komunikace) musí být provedena písemně, kde tato </w:t>
      </w:r>
      <w:r w:rsidRPr="00F154A4">
        <w:rPr>
          <w:rFonts w:asciiTheme="majorHAnsi" w:eastAsia="Calibri" w:hAnsiTheme="majorHAnsi" w:cstheme="majorHAnsi"/>
          <w:sz w:val="22"/>
          <w:szCs w:val="22"/>
        </w:rPr>
        <w:t>S</w:t>
      </w:r>
      <w:r w:rsidR="006D55DC" w:rsidRPr="00F154A4">
        <w:rPr>
          <w:rFonts w:asciiTheme="majorHAnsi" w:eastAsia="Calibri" w:hAnsiTheme="majorHAnsi" w:cstheme="majorHAnsi"/>
          <w:sz w:val="22"/>
          <w:szCs w:val="22"/>
        </w:rPr>
        <w:t>mlouva tak stanoví. Po</w:t>
      </w:r>
      <w:r w:rsidRPr="00F154A4">
        <w:rPr>
          <w:rFonts w:asciiTheme="majorHAnsi" w:eastAsia="Calibri" w:hAnsiTheme="majorHAnsi" w:cstheme="majorHAnsi"/>
          <w:sz w:val="22"/>
          <w:szCs w:val="22"/>
        </w:rPr>
        <w:t>kud jednotlivá ustanovení této S</w:t>
      </w:r>
      <w:r w:rsidR="006D55DC" w:rsidRPr="00F154A4">
        <w:rPr>
          <w:rFonts w:asciiTheme="majorHAnsi" w:eastAsia="Calibri" w:hAnsiTheme="majorHAnsi" w:cstheme="majorHAnsi"/>
          <w:sz w:val="22"/>
          <w:szCs w:val="22"/>
        </w:rPr>
        <w:t>mlouvy nevymezují prostředky komunikace jinak, může být písemná komunikace doručena adresátovi osobně nebo zaslána kurýrem, doporučenou poštou, nebo elektronickými prostředky (e-mail, datové schránky). Písemná komunikace musí být podepsána osobou nebo označena jménem osoby, která ji odesílá, a musí být učiněna v českém jazyce.</w:t>
      </w:r>
    </w:p>
    <w:p w14:paraId="7E33189E" w14:textId="7C6C93EF" w:rsidR="001C60FB" w:rsidRPr="00F154A4" w:rsidRDefault="00153FC8"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Nestanoví-li tato S</w:t>
      </w:r>
      <w:r w:rsidR="006D55DC" w:rsidRPr="00F154A4">
        <w:rPr>
          <w:rFonts w:asciiTheme="majorHAnsi" w:eastAsia="Calibri" w:hAnsiTheme="majorHAnsi" w:cstheme="majorHAnsi"/>
          <w:sz w:val="22"/>
          <w:szCs w:val="22"/>
        </w:rPr>
        <w:t>mlouva v určitém případě jinak nebo nedohodnou-li se smluvní strany jinak, musí být písemná komunikace směrována na následující doručovací údaje smluvních stran:</w:t>
      </w:r>
    </w:p>
    <w:p w14:paraId="094454AC" w14:textId="77777777"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 xml:space="preserve">pokud je adresátem objednatel: </w:t>
      </w:r>
    </w:p>
    <w:p w14:paraId="1D70F3EC" w14:textId="77777777" w:rsidR="001C60FB" w:rsidRPr="00F154A4" w:rsidRDefault="006D55DC" w:rsidP="00800085">
      <w:pPr>
        <w:pStyle w:val="Nadpis2"/>
        <w:tabs>
          <w:tab w:val="left" w:pos="900"/>
        </w:tabs>
        <w:spacing w:before="0" w:after="120"/>
        <w:ind w:hanging="567"/>
        <w:rPr>
          <w:rFonts w:asciiTheme="majorHAnsi" w:eastAsia="Calibri" w:hAnsiTheme="majorHAnsi" w:cstheme="majorHAnsi"/>
          <w:sz w:val="22"/>
          <w:szCs w:val="22"/>
        </w:rPr>
      </w:pPr>
      <w:r w:rsidRPr="00F154A4">
        <w:rPr>
          <w:rFonts w:asciiTheme="majorHAnsi" w:eastAsia="Calibri" w:hAnsiTheme="majorHAnsi" w:cstheme="majorHAnsi"/>
          <w:sz w:val="22"/>
          <w:szCs w:val="22"/>
          <w:highlight w:val="green"/>
        </w:rPr>
        <w:t>BUDE DOPLNĚNO PŘI PODPISU SMLOUVY S VYBRANÝM DODAVATELEM</w:t>
      </w:r>
    </w:p>
    <w:p w14:paraId="6EB923AC" w14:textId="77777777"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pokud je adresátem zhotovitel:</w:t>
      </w:r>
    </w:p>
    <w:p w14:paraId="4F9A663C" w14:textId="006B491B" w:rsidR="001C60FB" w:rsidRPr="00F154A4" w:rsidRDefault="006D55DC" w:rsidP="00800085">
      <w:pPr>
        <w:pStyle w:val="Nadpis2"/>
        <w:tabs>
          <w:tab w:val="clear" w:pos="1134"/>
          <w:tab w:val="left" w:pos="567"/>
        </w:tabs>
        <w:spacing w:before="0" w:after="120"/>
        <w:ind w:hanging="567"/>
        <w:rPr>
          <w:rFonts w:asciiTheme="majorHAnsi" w:eastAsia="Calibri" w:hAnsiTheme="majorHAnsi" w:cstheme="majorHAnsi"/>
          <w:sz w:val="22"/>
          <w:szCs w:val="22"/>
        </w:rPr>
      </w:pPr>
      <w:bookmarkStart w:id="83" w:name="_upglbi" w:colFirst="0" w:colLast="0"/>
      <w:bookmarkEnd w:id="83"/>
      <w:r w:rsidRPr="00F154A4">
        <w:rPr>
          <w:rFonts w:asciiTheme="majorHAnsi" w:eastAsia="Calibri" w:hAnsiTheme="majorHAnsi" w:cstheme="majorHAnsi"/>
          <w:sz w:val="22"/>
          <w:szCs w:val="22"/>
          <w:highlight w:val="green"/>
        </w:rPr>
        <w:t>BUDE DOPLNĚNO PŘI PODPISU SMLOUVY S VYBRANÝM DODAVATELEM</w:t>
      </w:r>
    </w:p>
    <w:p w14:paraId="7150E33C" w14:textId="625D38D6" w:rsidR="001C60FB" w:rsidRPr="00F154A4" w:rsidRDefault="006D55DC" w:rsidP="00800085">
      <w:pPr>
        <w:tabs>
          <w:tab w:val="left" w:pos="567"/>
        </w:tabs>
        <w:spacing w:after="120"/>
        <w:ind w:left="567"/>
        <w:jc w:val="both"/>
        <w:rPr>
          <w:rFonts w:asciiTheme="majorHAnsi" w:eastAsia="Calibri" w:hAnsiTheme="majorHAnsi" w:cstheme="majorHAnsi"/>
          <w:sz w:val="22"/>
          <w:szCs w:val="22"/>
        </w:rPr>
      </w:pPr>
      <w:r w:rsidRPr="00F154A4">
        <w:rPr>
          <w:rFonts w:asciiTheme="majorHAnsi" w:eastAsia="Calibri" w:hAnsiTheme="majorHAnsi" w:cstheme="majorHAnsi"/>
          <w:sz w:val="22"/>
          <w:szCs w:val="22"/>
        </w:rPr>
        <w:t>Změny doručovacích údajů musí být oznámeny dr</w:t>
      </w:r>
      <w:r w:rsidR="0028583F" w:rsidRPr="00F154A4">
        <w:rPr>
          <w:rFonts w:asciiTheme="majorHAnsi" w:eastAsia="Calibri" w:hAnsiTheme="majorHAnsi" w:cstheme="majorHAnsi"/>
          <w:sz w:val="22"/>
          <w:szCs w:val="22"/>
        </w:rPr>
        <w:t xml:space="preserve">uhé smluvní straně písemně do </w:t>
      </w:r>
      <w:r w:rsidR="000D3C92" w:rsidRPr="00F154A4">
        <w:rPr>
          <w:rFonts w:asciiTheme="majorHAnsi" w:eastAsia="Calibri" w:hAnsiTheme="majorHAnsi" w:cstheme="majorHAnsi"/>
          <w:sz w:val="22"/>
          <w:szCs w:val="22"/>
        </w:rPr>
        <w:t>pěti (</w:t>
      </w:r>
      <w:r w:rsidR="0028583F" w:rsidRPr="00F154A4">
        <w:rPr>
          <w:rFonts w:asciiTheme="majorHAnsi" w:eastAsia="Calibri" w:hAnsiTheme="majorHAnsi" w:cstheme="majorHAnsi"/>
          <w:sz w:val="22"/>
          <w:szCs w:val="22"/>
        </w:rPr>
        <w:t>5</w:t>
      </w:r>
      <w:r w:rsidR="000D3C92" w:rsidRPr="00F154A4">
        <w:rPr>
          <w:rFonts w:asciiTheme="majorHAnsi" w:eastAsia="Calibri" w:hAnsiTheme="majorHAnsi" w:cstheme="majorHAnsi"/>
          <w:sz w:val="22"/>
          <w:szCs w:val="22"/>
        </w:rPr>
        <w:t>)</w:t>
      </w:r>
      <w:r w:rsidR="0028583F" w:rsidRPr="00F154A4">
        <w:rPr>
          <w:rFonts w:asciiTheme="majorHAnsi" w:eastAsia="Calibri" w:hAnsiTheme="majorHAnsi" w:cstheme="majorHAnsi"/>
          <w:sz w:val="22"/>
          <w:szCs w:val="22"/>
        </w:rPr>
        <w:t xml:space="preserve"> </w:t>
      </w:r>
      <w:r w:rsidR="00962D98" w:rsidRPr="00F154A4">
        <w:rPr>
          <w:rFonts w:asciiTheme="majorHAnsi" w:eastAsia="Calibri" w:hAnsiTheme="majorHAnsi" w:cstheme="majorHAnsi"/>
          <w:sz w:val="22"/>
          <w:szCs w:val="22"/>
        </w:rPr>
        <w:t xml:space="preserve">kalendářních </w:t>
      </w:r>
      <w:r w:rsidRPr="00F154A4">
        <w:rPr>
          <w:rFonts w:asciiTheme="majorHAnsi" w:eastAsia="Calibri" w:hAnsiTheme="majorHAnsi" w:cstheme="majorHAnsi"/>
          <w:sz w:val="22"/>
          <w:szCs w:val="22"/>
        </w:rPr>
        <w:t>dnů od jejich vzniku.</w:t>
      </w:r>
    </w:p>
    <w:p w14:paraId="472A7406" w14:textId="77777777"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Potvrzení adresáta o přijetí na opisu nebo stejnopisu písemné komunikace prokazuje doručení takové písemné komunikace. Aniž by tím byla dotčena kogentní ustanovení právních předpisů, neprokáže-li adresát opak, má se za to, že za důkaz o doručení písemné komunikace se považuje:</w:t>
      </w:r>
    </w:p>
    <w:p w14:paraId="3FFDC909" w14:textId="7130CA9F" w:rsidR="001C60FB" w:rsidRPr="00F154A4" w:rsidRDefault="006D55DC" w:rsidP="00D01C59">
      <w:pPr>
        <w:pStyle w:val="Nadpis3"/>
        <w:numPr>
          <w:ilvl w:val="2"/>
          <w:numId w:val="4"/>
        </w:numPr>
        <w:tabs>
          <w:tab w:val="left" w:pos="1560"/>
        </w:tabs>
        <w:spacing w:before="0" w:after="120"/>
        <w:ind w:left="1418" w:hanging="851"/>
        <w:jc w:val="both"/>
        <w:rPr>
          <w:rFonts w:asciiTheme="majorHAnsi" w:eastAsia="Calibri" w:hAnsiTheme="majorHAnsi" w:cstheme="majorHAnsi"/>
        </w:rPr>
      </w:pPr>
      <w:r w:rsidRPr="00F154A4">
        <w:rPr>
          <w:rFonts w:asciiTheme="majorHAnsi" w:eastAsia="Calibri" w:hAnsiTheme="majorHAnsi" w:cstheme="majorHAnsi"/>
        </w:rPr>
        <w:t>potvrzení adresáta o přijetí zásilky nebo poznámce kurýra o odmítnutí přijetí zásilky adresátem v záznamech kurýra, v případě zaslání kurýrem,</w:t>
      </w:r>
    </w:p>
    <w:p w14:paraId="1F7E844F" w14:textId="46A73F3E" w:rsidR="001C60FB" w:rsidRPr="00F154A4" w:rsidRDefault="006D55DC" w:rsidP="00D01C59">
      <w:pPr>
        <w:pStyle w:val="Nadpis3"/>
        <w:numPr>
          <w:ilvl w:val="2"/>
          <w:numId w:val="4"/>
        </w:numPr>
        <w:tabs>
          <w:tab w:val="left" w:pos="1560"/>
        </w:tabs>
        <w:spacing w:before="0" w:after="120"/>
        <w:ind w:left="1418" w:hanging="851"/>
        <w:jc w:val="both"/>
        <w:rPr>
          <w:rFonts w:asciiTheme="majorHAnsi" w:hAnsiTheme="majorHAnsi" w:cstheme="majorHAnsi"/>
        </w:rPr>
      </w:pPr>
      <w:r w:rsidRPr="00F154A4">
        <w:rPr>
          <w:rFonts w:asciiTheme="majorHAnsi" w:eastAsia="Calibri" w:hAnsiTheme="majorHAnsi" w:cstheme="majorHAnsi"/>
        </w:rPr>
        <w:t xml:space="preserve">potvrzení adresáta o přijetí zásilky na poštovní doručence nebo poznámka pošty o odmítnutí přijetí zásilky adresátem nebo o neúspěšném pokusu doručit zásilku adresátovi, v případě zaslání doporučenou poštou. V souladu s ustanovením § 573 </w:t>
      </w:r>
      <w:r w:rsidR="00134886">
        <w:rPr>
          <w:rFonts w:asciiTheme="majorHAnsi" w:eastAsia="Calibri" w:hAnsiTheme="majorHAnsi" w:cstheme="majorHAnsi"/>
        </w:rPr>
        <w:t>občanského</w:t>
      </w:r>
      <w:r w:rsidR="00A5463F" w:rsidRPr="00F154A4">
        <w:rPr>
          <w:rFonts w:asciiTheme="majorHAnsi" w:eastAsia="Calibri" w:hAnsiTheme="majorHAnsi" w:cstheme="majorHAnsi"/>
        </w:rPr>
        <w:t xml:space="preserve"> zákoník</w:t>
      </w:r>
      <w:r w:rsidR="00134886">
        <w:rPr>
          <w:rFonts w:asciiTheme="majorHAnsi" w:eastAsia="Calibri" w:hAnsiTheme="majorHAnsi" w:cstheme="majorHAnsi"/>
        </w:rPr>
        <w:t>u</w:t>
      </w:r>
      <w:r w:rsidRPr="00F154A4">
        <w:rPr>
          <w:rFonts w:asciiTheme="majorHAnsi" w:eastAsia="Calibri" w:hAnsiTheme="majorHAnsi" w:cstheme="majorHAnsi"/>
        </w:rPr>
        <w:t xml:space="preserve"> se má se za to, že došlá zásilka odeslaná s využitím provozovatele poštovních služeb došla </w:t>
      </w:r>
      <w:r w:rsidR="00FA246F" w:rsidRPr="00F154A4">
        <w:rPr>
          <w:rFonts w:asciiTheme="majorHAnsi" w:eastAsia="Calibri" w:hAnsiTheme="majorHAnsi" w:cstheme="majorHAnsi"/>
        </w:rPr>
        <w:t>pátý</w:t>
      </w:r>
      <w:r w:rsidRPr="00F154A4">
        <w:rPr>
          <w:rFonts w:asciiTheme="majorHAnsi" w:eastAsia="Calibri" w:hAnsiTheme="majorHAnsi" w:cstheme="majorHAnsi"/>
        </w:rPr>
        <w:t xml:space="preserve"> pracovní den po odeslání,</w:t>
      </w:r>
    </w:p>
    <w:p w14:paraId="70E47EB6" w14:textId="218EECA7" w:rsidR="001C60FB" w:rsidRPr="001C78F1" w:rsidRDefault="006D55DC" w:rsidP="00D01C59">
      <w:pPr>
        <w:pStyle w:val="Nadpis3"/>
        <w:numPr>
          <w:ilvl w:val="2"/>
          <w:numId w:val="4"/>
        </w:numPr>
        <w:spacing w:before="0" w:after="240"/>
        <w:ind w:left="1418" w:hanging="851"/>
        <w:jc w:val="both"/>
        <w:rPr>
          <w:rFonts w:asciiTheme="majorHAnsi" w:eastAsia="Calibri" w:hAnsiTheme="majorHAnsi" w:cstheme="majorHAnsi"/>
        </w:rPr>
      </w:pPr>
      <w:r w:rsidRPr="00F154A4">
        <w:rPr>
          <w:rFonts w:asciiTheme="majorHAnsi" w:eastAsia="Calibri" w:hAnsiTheme="majorHAnsi" w:cstheme="majorHAnsi"/>
        </w:rPr>
        <w:t>potvrzení o doručení prostřednictvím elektronické komunikace – datová schránka č</w:t>
      </w:r>
      <w:r w:rsidR="00134886">
        <w:rPr>
          <w:rFonts w:asciiTheme="majorHAnsi" w:eastAsia="Calibri" w:hAnsiTheme="majorHAnsi" w:cstheme="majorHAnsi"/>
        </w:rPr>
        <w:t>i e</w:t>
      </w:r>
      <w:r w:rsidR="00134886">
        <w:rPr>
          <w:rFonts w:asciiTheme="majorHAnsi" w:eastAsia="Calibri" w:hAnsiTheme="majorHAnsi" w:cstheme="majorHAnsi"/>
        </w:rPr>
        <w:noBreakHyphen/>
        <w:t>mail uvedený v čl. 19</w:t>
      </w:r>
      <w:r w:rsidRPr="00F154A4">
        <w:rPr>
          <w:rFonts w:asciiTheme="majorHAnsi" w:eastAsia="Calibri" w:hAnsiTheme="majorHAnsi" w:cstheme="majorHAnsi"/>
        </w:rPr>
        <w:t>.10. K řádnému doručení v rámci elektronické komunikace není třeba elektronického podpisu.</w:t>
      </w:r>
    </w:p>
    <w:p w14:paraId="08DE07E7" w14:textId="77777777" w:rsidR="001C60FB" w:rsidRPr="00800085" w:rsidRDefault="006D55DC" w:rsidP="00D01C59">
      <w:pPr>
        <w:pStyle w:val="Nadpis1"/>
        <w:numPr>
          <w:ilvl w:val="0"/>
          <w:numId w:val="4"/>
        </w:numPr>
        <w:tabs>
          <w:tab w:val="left" w:pos="1134"/>
        </w:tabs>
        <w:spacing w:before="0" w:after="120"/>
        <w:rPr>
          <w:rFonts w:asciiTheme="majorHAnsi" w:eastAsia="Calibri" w:hAnsiTheme="majorHAnsi" w:cstheme="majorHAnsi"/>
          <w:i w:val="0"/>
          <w:sz w:val="24"/>
        </w:rPr>
      </w:pPr>
      <w:bookmarkStart w:id="84" w:name="_Toc20824069"/>
      <w:r w:rsidRPr="00800085">
        <w:rPr>
          <w:rFonts w:asciiTheme="majorHAnsi" w:eastAsia="Calibri" w:hAnsiTheme="majorHAnsi" w:cstheme="majorHAnsi"/>
          <w:i w:val="0"/>
          <w:sz w:val="24"/>
        </w:rPr>
        <w:t>SMLUVNÍ POKUTY, ÚROK Z PRODLENÍ</w:t>
      </w:r>
      <w:bookmarkEnd w:id="84"/>
    </w:p>
    <w:p w14:paraId="48E1DF17" w14:textId="31374DB1"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Aniž by tím bylo dotčeno právo objednatele na náhradu škody vzniklé v příčinné souvislosti s</w:t>
      </w:r>
      <w:r w:rsidR="003226E1" w:rsidRPr="00F154A4">
        <w:rPr>
          <w:rFonts w:asciiTheme="majorHAnsi" w:eastAsia="Calibri" w:hAnsiTheme="majorHAnsi" w:cstheme="majorHAnsi"/>
          <w:sz w:val="22"/>
          <w:szCs w:val="22"/>
        </w:rPr>
        <w:t> </w:t>
      </w:r>
      <w:r w:rsidRPr="00F154A4">
        <w:rPr>
          <w:rFonts w:asciiTheme="majorHAnsi" w:eastAsia="Calibri" w:hAnsiTheme="majorHAnsi" w:cstheme="majorHAnsi"/>
          <w:sz w:val="22"/>
          <w:szCs w:val="22"/>
        </w:rPr>
        <w:t>porušením povinnosti zhotovitele, k níž se vztahuje smluvní pokuta, a to v plné výši, vzniká objednateli v případě porušení níže uvedených povinností zhotovitele právo na zaplacení smluvních pokut v níže uvedené výši:</w:t>
      </w:r>
    </w:p>
    <w:p w14:paraId="1C385BB6" w14:textId="28B5AEBE" w:rsidR="001C60FB" w:rsidRPr="003D319C" w:rsidRDefault="006D55DC" w:rsidP="00D01C59">
      <w:pPr>
        <w:pStyle w:val="Nadpis3"/>
        <w:numPr>
          <w:ilvl w:val="2"/>
          <w:numId w:val="4"/>
        </w:numPr>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9D27DA">
        <w:rPr>
          <w:rFonts w:asciiTheme="majorHAnsi" w:eastAsia="Calibri" w:hAnsiTheme="majorHAnsi" w:cstheme="majorHAnsi"/>
        </w:rPr>
        <w:t>0,1</w:t>
      </w:r>
      <w:r w:rsidRPr="003D319C">
        <w:rPr>
          <w:rFonts w:asciiTheme="majorHAnsi" w:eastAsia="Calibri" w:hAnsiTheme="majorHAnsi" w:cstheme="majorHAnsi"/>
        </w:rPr>
        <w:t xml:space="preserve"> % z celkové ceny díla bez DPH za každý den prodlení zhotovitele s povinností provést stavbu ve sjednané celkové době pro</w:t>
      </w:r>
      <w:r w:rsidR="00DE281A" w:rsidRPr="003D319C">
        <w:rPr>
          <w:rFonts w:asciiTheme="majorHAnsi" w:eastAsia="Calibri" w:hAnsiTheme="majorHAnsi" w:cstheme="majorHAnsi"/>
        </w:rPr>
        <w:t>vádění díla (viz čl. 2.1</w:t>
      </w:r>
      <w:r w:rsidR="00C02B72" w:rsidRPr="003D319C">
        <w:rPr>
          <w:rFonts w:asciiTheme="majorHAnsi" w:eastAsia="Calibri" w:hAnsiTheme="majorHAnsi" w:cstheme="majorHAnsi"/>
        </w:rPr>
        <w:t>.</w:t>
      </w:r>
      <w:r w:rsidR="00153FC8" w:rsidRPr="003D319C">
        <w:rPr>
          <w:rFonts w:asciiTheme="majorHAnsi" w:eastAsia="Calibri" w:hAnsiTheme="majorHAnsi" w:cstheme="majorHAnsi"/>
        </w:rPr>
        <w:t xml:space="preserve"> S</w:t>
      </w:r>
      <w:r w:rsidRPr="003D319C">
        <w:rPr>
          <w:rFonts w:asciiTheme="majorHAnsi" w:eastAsia="Calibri" w:hAnsiTheme="majorHAnsi" w:cstheme="majorHAnsi"/>
        </w:rPr>
        <w:t xml:space="preserve">mlouvy), </w:t>
      </w:r>
    </w:p>
    <w:p w14:paraId="39230D3D" w14:textId="38C25807" w:rsidR="001C60FB" w:rsidRPr="003D319C" w:rsidRDefault="00463B80"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EF62F0" w:rsidRPr="003D319C">
        <w:rPr>
          <w:rFonts w:asciiTheme="majorHAnsi" w:eastAsia="Calibri" w:hAnsiTheme="majorHAnsi" w:cstheme="majorHAnsi"/>
        </w:rPr>
        <w:t>5.0</w:t>
      </w:r>
      <w:r w:rsidR="00704A29" w:rsidRPr="003D319C">
        <w:rPr>
          <w:rFonts w:asciiTheme="majorHAnsi" w:eastAsia="Calibri" w:hAnsiTheme="majorHAnsi" w:cstheme="majorHAnsi"/>
        </w:rPr>
        <w:t>00</w:t>
      </w:r>
      <w:r w:rsidRPr="003D319C">
        <w:rPr>
          <w:rFonts w:asciiTheme="majorHAnsi" w:eastAsia="Calibri" w:hAnsiTheme="majorHAnsi" w:cstheme="majorHAnsi"/>
        </w:rPr>
        <w:t xml:space="preserve">,- Kč za každou vadu a každý den prodlení zhotovitele </w:t>
      </w:r>
      <w:r w:rsidR="006D55DC" w:rsidRPr="003D319C">
        <w:rPr>
          <w:rFonts w:asciiTheme="majorHAnsi" w:eastAsia="Calibri" w:hAnsiTheme="majorHAnsi" w:cstheme="majorHAnsi"/>
        </w:rPr>
        <w:t>s odstraněním veškerých drobných vad a nedodělků nebránících řádnému užívání díla uvedených v zápisu o předání a převzetí stavby,</w:t>
      </w:r>
    </w:p>
    <w:p w14:paraId="26242971" w14:textId="44C7D9A1" w:rsidR="001C60FB" w:rsidRPr="003D319C" w:rsidRDefault="006D55DC"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ve výši 0,05 % z celkové ceny díla bez DPH</w:t>
      </w:r>
      <w:r w:rsidR="00BB22AE" w:rsidRPr="003D319C">
        <w:rPr>
          <w:rFonts w:asciiTheme="majorHAnsi" w:eastAsia="Calibri" w:hAnsiTheme="majorHAnsi" w:cstheme="majorHAnsi"/>
        </w:rPr>
        <w:t>,</w:t>
      </w:r>
      <w:r w:rsidRPr="003D319C">
        <w:rPr>
          <w:rFonts w:asciiTheme="majorHAnsi" w:eastAsia="Calibri" w:hAnsiTheme="majorHAnsi" w:cstheme="majorHAnsi"/>
        </w:rPr>
        <w:t xml:space="preserve"> v případě prokázaného provádění některé části stavby v rozporu s předanou dokumentací, pokyny objednat</w:t>
      </w:r>
      <w:r w:rsidR="00153FC8" w:rsidRPr="003D319C">
        <w:rPr>
          <w:rFonts w:asciiTheme="majorHAnsi" w:eastAsia="Calibri" w:hAnsiTheme="majorHAnsi" w:cstheme="majorHAnsi"/>
        </w:rPr>
        <w:t>ele vydanými v souladu s touto S</w:t>
      </w:r>
      <w:r w:rsidRPr="003D319C">
        <w:rPr>
          <w:rFonts w:asciiTheme="majorHAnsi" w:eastAsia="Calibri" w:hAnsiTheme="majorHAnsi" w:cstheme="majorHAnsi"/>
        </w:rPr>
        <w:t xml:space="preserve">mlouvou nebo závaznými podklady stavby, a to za každý zjištěný případ následující po příslušném upozornění objednatele, resp. </w:t>
      </w:r>
      <w:r w:rsidR="00A0405C">
        <w:rPr>
          <w:rFonts w:asciiTheme="majorHAnsi" w:eastAsia="Calibri" w:hAnsiTheme="majorHAnsi" w:cstheme="majorHAnsi"/>
        </w:rPr>
        <w:t>TDS</w:t>
      </w:r>
      <w:r w:rsidRPr="003D319C">
        <w:rPr>
          <w:rFonts w:asciiTheme="majorHAnsi" w:eastAsia="Calibri" w:hAnsiTheme="majorHAnsi" w:cstheme="majorHAnsi"/>
        </w:rPr>
        <w:t>,</w:t>
      </w:r>
    </w:p>
    <w:p w14:paraId="54569324" w14:textId="6804B836" w:rsidR="001C60FB" w:rsidRPr="003D319C" w:rsidRDefault="00463B80"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116823" w:rsidRPr="003D319C">
        <w:rPr>
          <w:rFonts w:asciiTheme="majorHAnsi" w:eastAsia="Calibri" w:hAnsiTheme="majorHAnsi" w:cstheme="majorHAnsi"/>
        </w:rPr>
        <w:t>1.000</w:t>
      </w:r>
      <w:r w:rsidR="00DE281A" w:rsidRPr="003D319C">
        <w:rPr>
          <w:rFonts w:asciiTheme="majorHAnsi" w:eastAsia="Calibri" w:hAnsiTheme="majorHAnsi" w:cstheme="majorHAnsi"/>
        </w:rPr>
        <w:t>,-</w:t>
      </w:r>
      <w:r w:rsidR="006D5E5F">
        <w:rPr>
          <w:rFonts w:asciiTheme="majorHAnsi" w:eastAsia="Calibri" w:hAnsiTheme="majorHAnsi" w:cstheme="majorHAnsi"/>
        </w:rPr>
        <w:t xml:space="preserve"> Kč </w:t>
      </w:r>
      <w:r w:rsidRPr="003D319C">
        <w:rPr>
          <w:rFonts w:asciiTheme="majorHAnsi" w:eastAsia="Calibri" w:hAnsiTheme="majorHAnsi" w:cstheme="majorHAnsi"/>
        </w:rPr>
        <w:t xml:space="preserve">za každý den prodlení zhotovitele </w:t>
      </w:r>
      <w:r w:rsidR="006D55DC" w:rsidRPr="003D319C">
        <w:rPr>
          <w:rFonts w:asciiTheme="majorHAnsi" w:eastAsia="Calibri" w:hAnsiTheme="majorHAnsi" w:cstheme="majorHAnsi"/>
        </w:rPr>
        <w:t>s předán</w:t>
      </w:r>
      <w:r w:rsidR="00153FC8" w:rsidRPr="003D319C">
        <w:rPr>
          <w:rFonts w:asciiTheme="majorHAnsi" w:eastAsia="Calibri" w:hAnsiTheme="majorHAnsi" w:cstheme="majorHAnsi"/>
        </w:rPr>
        <w:t>ím dokumentů dle čl. 8.1</w:t>
      </w:r>
      <w:r w:rsidR="00C02B72" w:rsidRPr="003D319C">
        <w:rPr>
          <w:rFonts w:asciiTheme="majorHAnsi" w:eastAsia="Calibri" w:hAnsiTheme="majorHAnsi" w:cstheme="majorHAnsi"/>
        </w:rPr>
        <w:t>.</w:t>
      </w:r>
      <w:r w:rsidR="00153FC8" w:rsidRPr="003D319C">
        <w:rPr>
          <w:rFonts w:asciiTheme="majorHAnsi" w:eastAsia="Calibri" w:hAnsiTheme="majorHAnsi" w:cstheme="majorHAnsi"/>
        </w:rPr>
        <w:t xml:space="preserve"> S</w:t>
      </w:r>
      <w:r w:rsidR="006D55DC" w:rsidRPr="003D319C">
        <w:rPr>
          <w:rFonts w:asciiTheme="majorHAnsi" w:eastAsia="Calibri" w:hAnsiTheme="majorHAnsi" w:cstheme="majorHAnsi"/>
        </w:rPr>
        <w:t xml:space="preserve">mlouvy objednateli, a to za každý jednotlivý zjištěný případ následující po příslušném upozornění objednatele, resp. </w:t>
      </w:r>
      <w:r w:rsidR="00A0405C">
        <w:rPr>
          <w:rFonts w:asciiTheme="majorHAnsi" w:eastAsia="Calibri" w:hAnsiTheme="majorHAnsi" w:cstheme="majorHAnsi"/>
        </w:rPr>
        <w:t>TDS</w:t>
      </w:r>
      <w:r w:rsidR="006D55DC" w:rsidRPr="003D319C">
        <w:rPr>
          <w:rFonts w:asciiTheme="majorHAnsi" w:eastAsia="Calibri" w:hAnsiTheme="majorHAnsi" w:cstheme="majorHAnsi"/>
        </w:rPr>
        <w:t>,</w:t>
      </w:r>
    </w:p>
    <w:p w14:paraId="1857A3AC" w14:textId="31AC4D27" w:rsidR="001C60FB" w:rsidRPr="003D319C" w:rsidRDefault="006D55DC"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091AC0" w:rsidRPr="003D319C">
        <w:rPr>
          <w:rFonts w:asciiTheme="majorHAnsi" w:eastAsia="Calibri" w:hAnsiTheme="majorHAnsi" w:cstheme="majorHAnsi"/>
        </w:rPr>
        <w:t>0,0</w:t>
      </w:r>
      <w:r w:rsidR="009C0368" w:rsidRPr="003D319C">
        <w:rPr>
          <w:rFonts w:asciiTheme="majorHAnsi" w:eastAsia="Calibri" w:hAnsiTheme="majorHAnsi" w:cstheme="majorHAnsi"/>
        </w:rPr>
        <w:t>5</w:t>
      </w:r>
      <w:r w:rsidRPr="003D319C">
        <w:rPr>
          <w:rFonts w:asciiTheme="majorHAnsi" w:eastAsia="Calibri" w:hAnsiTheme="majorHAnsi" w:cstheme="majorHAnsi"/>
        </w:rPr>
        <w:t xml:space="preserve"> % z celkové ceny díla bez DPH za každý den prodlení zhotovitele s</w:t>
      </w:r>
      <w:r w:rsidR="003226E1" w:rsidRPr="003D319C">
        <w:rPr>
          <w:rFonts w:asciiTheme="majorHAnsi" w:eastAsia="Calibri" w:hAnsiTheme="majorHAnsi" w:cstheme="majorHAnsi"/>
        </w:rPr>
        <w:t> </w:t>
      </w:r>
      <w:r w:rsidRPr="003D319C">
        <w:rPr>
          <w:rFonts w:asciiTheme="majorHAnsi" w:eastAsia="Calibri" w:hAnsiTheme="majorHAnsi" w:cstheme="majorHAnsi"/>
        </w:rPr>
        <w:t>vyklizením staveniště nebo jiných prostor jím využívanýc</w:t>
      </w:r>
      <w:r w:rsidR="00153FC8" w:rsidRPr="003D319C">
        <w:rPr>
          <w:rFonts w:asciiTheme="majorHAnsi" w:eastAsia="Calibri" w:hAnsiTheme="majorHAnsi" w:cstheme="majorHAnsi"/>
        </w:rPr>
        <w:t>h v souvislosti s plněním této S</w:t>
      </w:r>
      <w:r w:rsidRPr="003D319C">
        <w:rPr>
          <w:rFonts w:asciiTheme="majorHAnsi" w:eastAsia="Calibri" w:hAnsiTheme="majorHAnsi" w:cstheme="majorHAnsi"/>
        </w:rPr>
        <w:t>mlouvy,</w:t>
      </w:r>
    </w:p>
    <w:p w14:paraId="2B42AB2F" w14:textId="4A009C61" w:rsidR="001C60FB" w:rsidRPr="003D319C" w:rsidRDefault="006D55DC"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091AC0" w:rsidRPr="003D319C">
        <w:rPr>
          <w:rFonts w:asciiTheme="majorHAnsi" w:eastAsia="Calibri" w:hAnsiTheme="majorHAnsi" w:cstheme="majorHAnsi"/>
        </w:rPr>
        <w:t>0,</w:t>
      </w:r>
      <w:r w:rsidRPr="003D319C">
        <w:rPr>
          <w:rFonts w:asciiTheme="majorHAnsi" w:eastAsia="Calibri" w:hAnsiTheme="majorHAnsi" w:cstheme="majorHAnsi"/>
        </w:rPr>
        <w:t xml:space="preserve">1 % z celkové ceny díla bez DPH za každý den prodlení zhotovitele se zajištěním </w:t>
      </w:r>
      <w:r w:rsidR="00134886">
        <w:rPr>
          <w:rFonts w:asciiTheme="majorHAnsi" w:eastAsia="Calibri" w:hAnsiTheme="majorHAnsi" w:cstheme="majorHAnsi"/>
        </w:rPr>
        <w:t>pojištění dle čl. 18</w:t>
      </w:r>
      <w:r w:rsidR="00DE281A" w:rsidRPr="003D319C">
        <w:rPr>
          <w:rFonts w:asciiTheme="majorHAnsi" w:eastAsia="Calibri" w:hAnsiTheme="majorHAnsi" w:cstheme="majorHAnsi"/>
        </w:rPr>
        <w:t>.3</w:t>
      </w:r>
      <w:r w:rsidR="00C02B72" w:rsidRPr="003D319C">
        <w:rPr>
          <w:rFonts w:asciiTheme="majorHAnsi" w:eastAsia="Calibri" w:hAnsiTheme="majorHAnsi" w:cstheme="majorHAnsi"/>
        </w:rPr>
        <w:t>.</w:t>
      </w:r>
      <w:r w:rsidR="00153FC8" w:rsidRPr="003D319C">
        <w:rPr>
          <w:rFonts w:asciiTheme="majorHAnsi" w:eastAsia="Calibri" w:hAnsiTheme="majorHAnsi" w:cstheme="majorHAnsi"/>
        </w:rPr>
        <w:t xml:space="preserve"> S</w:t>
      </w:r>
      <w:r w:rsidR="00134886">
        <w:rPr>
          <w:rFonts w:asciiTheme="majorHAnsi" w:eastAsia="Calibri" w:hAnsiTheme="majorHAnsi" w:cstheme="majorHAnsi"/>
        </w:rPr>
        <w:t>mlouvy nebo dalšího pojištění, pokud doba předchozího uplynula ve smyslu čl. 18.</w:t>
      </w:r>
      <w:r w:rsidR="00E92381">
        <w:rPr>
          <w:rFonts w:asciiTheme="majorHAnsi" w:eastAsia="Calibri" w:hAnsiTheme="majorHAnsi" w:cstheme="majorHAnsi"/>
        </w:rPr>
        <w:t>4</w:t>
      </w:r>
      <w:r w:rsidRPr="003D319C">
        <w:rPr>
          <w:rFonts w:asciiTheme="majorHAnsi" w:eastAsia="Calibri" w:hAnsiTheme="majorHAnsi" w:cstheme="majorHAnsi"/>
        </w:rPr>
        <w:t>, a to za každý</w:t>
      </w:r>
      <w:r w:rsidR="00134886">
        <w:rPr>
          <w:rFonts w:asciiTheme="majorHAnsi" w:eastAsia="Calibri" w:hAnsiTheme="majorHAnsi" w:cstheme="majorHAnsi"/>
        </w:rPr>
        <w:t xml:space="preserve"> jednotlivý</w:t>
      </w:r>
      <w:r w:rsidRPr="003D319C">
        <w:rPr>
          <w:rFonts w:asciiTheme="majorHAnsi" w:eastAsia="Calibri" w:hAnsiTheme="majorHAnsi" w:cstheme="majorHAnsi"/>
        </w:rPr>
        <w:t xml:space="preserve"> případ porušení takové povinnosti,</w:t>
      </w:r>
    </w:p>
    <w:p w14:paraId="37ADF35B" w14:textId="387FE166" w:rsidR="001C60FB" w:rsidRPr="003D319C" w:rsidRDefault="009C0368"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091AC0" w:rsidRPr="003D319C">
        <w:rPr>
          <w:rFonts w:asciiTheme="majorHAnsi" w:eastAsia="Calibri" w:hAnsiTheme="majorHAnsi" w:cstheme="majorHAnsi"/>
        </w:rPr>
        <w:t>0,1</w:t>
      </w:r>
      <w:r w:rsidR="003226E1" w:rsidRPr="003D319C">
        <w:rPr>
          <w:rFonts w:asciiTheme="majorHAnsi" w:eastAsia="Calibri" w:hAnsiTheme="majorHAnsi" w:cstheme="majorHAnsi"/>
        </w:rPr>
        <w:t> </w:t>
      </w:r>
      <w:r w:rsidR="006D55DC" w:rsidRPr="003D319C">
        <w:rPr>
          <w:rFonts w:asciiTheme="majorHAnsi" w:eastAsia="Calibri" w:hAnsiTheme="majorHAnsi" w:cstheme="majorHAnsi"/>
        </w:rPr>
        <w:t>% z celkové ceny díla bez DPH za porušení povinnosti zhotovitele po celou dobu provádění díla udržovat realizační tým v souladu s podmínkami uvedený</w:t>
      </w:r>
      <w:r w:rsidR="00DE281A" w:rsidRPr="003D319C">
        <w:rPr>
          <w:rFonts w:asciiTheme="majorHAnsi" w:eastAsia="Calibri" w:hAnsiTheme="majorHAnsi" w:cstheme="majorHAnsi"/>
        </w:rPr>
        <w:t>mi v čl. 5.3</w:t>
      </w:r>
      <w:r w:rsidR="00C02B72" w:rsidRPr="003D319C">
        <w:rPr>
          <w:rFonts w:asciiTheme="majorHAnsi" w:eastAsia="Calibri" w:hAnsiTheme="majorHAnsi" w:cstheme="majorHAnsi"/>
        </w:rPr>
        <w:t>.</w:t>
      </w:r>
      <w:r w:rsidR="00153FC8" w:rsidRPr="003D319C">
        <w:rPr>
          <w:rFonts w:asciiTheme="majorHAnsi" w:eastAsia="Calibri" w:hAnsiTheme="majorHAnsi" w:cstheme="majorHAnsi"/>
        </w:rPr>
        <w:t xml:space="preserve"> S</w:t>
      </w:r>
      <w:r w:rsidR="006D55DC" w:rsidRPr="003D319C">
        <w:rPr>
          <w:rFonts w:asciiTheme="majorHAnsi" w:eastAsia="Calibri" w:hAnsiTheme="majorHAnsi" w:cstheme="majorHAnsi"/>
        </w:rPr>
        <w:t>mlouvy, a to za každé jednotlivé porušení,</w:t>
      </w:r>
    </w:p>
    <w:p w14:paraId="7A986812" w14:textId="401610F0" w:rsidR="004D6581" w:rsidRPr="003D319C" w:rsidRDefault="006D55DC" w:rsidP="00D01C59">
      <w:pPr>
        <w:pStyle w:val="Nadpis3"/>
        <w:numPr>
          <w:ilvl w:val="2"/>
          <w:numId w:val="4"/>
        </w:numPr>
        <w:tabs>
          <w:tab w:val="left" w:pos="1418"/>
        </w:tabs>
        <w:spacing w:before="0" w:after="120"/>
        <w:jc w:val="both"/>
        <w:rPr>
          <w:rFonts w:asciiTheme="majorHAnsi" w:eastAsia="Calibri" w:hAnsiTheme="majorHAnsi" w:cstheme="majorHAnsi"/>
        </w:rPr>
      </w:pPr>
      <w:r w:rsidRPr="003D319C">
        <w:rPr>
          <w:rFonts w:asciiTheme="majorHAnsi" w:eastAsia="Calibri" w:hAnsiTheme="majorHAnsi" w:cstheme="majorHAnsi"/>
        </w:rPr>
        <w:t xml:space="preserve">ve výši </w:t>
      </w:r>
      <w:r w:rsidR="00091AC0" w:rsidRPr="003D319C">
        <w:rPr>
          <w:rFonts w:asciiTheme="majorHAnsi" w:eastAsia="Calibri" w:hAnsiTheme="majorHAnsi" w:cstheme="majorHAnsi"/>
        </w:rPr>
        <w:t>10</w:t>
      </w:r>
      <w:r w:rsidR="003D319C" w:rsidRPr="003D319C">
        <w:rPr>
          <w:rFonts w:asciiTheme="majorHAnsi" w:eastAsia="Calibri" w:hAnsiTheme="majorHAnsi" w:cstheme="majorHAnsi"/>
        </w:rPr>
        <w:t>.</w:t>
      </w:r>
      <w:r w:rsidR="00091AC0" w:rsidRPr="003D319C">
        <w:rPr>
          <w:rFonts w:asciiTheme="majorHAnsi" w:eastAsia="Calibri" w:hAnsiTheme="majorHAnsi" w:cstheme="majorHAnsi"/>
        </w:rPr>
        <w:t>000,- K</w:t>
      </w:r>
      <w:r w:rsidR="003D319C">
        <w:rPr>
          <w:rFonts w:asciiTheme="majorHAnsi" w:eastAsia="Calibri" w:hAnsiTheme="majorHAnsi" w:cstheme="majorHAnsi"/>
        </w:rPr>
        <w:t xml:space="preserve">č </w:t>
      </w:r>
      <w:r w:rsidRPr="003D319C">
        <w:rPr>
          <w:rFonts w:asciiTheme="majorHAnsi" w:eastAsia="Calibri" w:hAnsiTheme="majorHAnsi" w:cstheme="majorHAnsi"/>
        </w:rPr>
        <w:t>v případě prokazatelného porušení ustanovení o bezpečnosti a ochraně zdraví v průběhu provádění díla ze strany zhotovitele či jeho poddodavatelů</w:t>
      </w:r>
      <w:r w:rsidR="00986048">
        <w:rPr>
          <w:rFonts w:asciiTheme="majorHAnsi" w:eastAsia="Calibri" w:hAnsiTheme="majorHAnsi" w:cstheme="majorHAnsi"/>
        </w:rPr>
        <w:t xml:space="preserve"> dle čl. 4.7. a 4.19</w:t>
      </w:r>
      <w:r w:rsidR="003C7CF1">
        <w:rPr>
          <w:rFonts w:asciiTheme="majorHAnsi" w:eastAsia="Calibri" w:hAnsiTheme="majorHAnsi" w:cstheme="majorHAnsi"/>
        </w:rPr>
        <w:t>.</w:t>
      </w:r>
      <w:r w:rsidR="00986048">
        <w:rPr>
          <w:rFonts w:asciiTheme="majorHAnsi" w:eastAsia="Calibri" w:hAnsiTheme="majorHAnsi" w:cstheme="majorHAnsi"/>
        </w:rPr>
        <w:t xml:space="preserve"> písm. b)</w:t>
      </w:r>
      <w:r w:rsidR="00440CF0">
        <w:rPr>
          <w:rFonts w:asciiTheme="majorHAnsi" w:eastAsia="Calibri" w:hAnsiTheme="majorHAnsi" w:cstheme="majorHAnsi"/>
        </w:rPr>
        <w:t xml:space="preserve"> Smlouvy</w:t>
      </w:r>
      <w:r w:rsidRPr="003D319C">
        <w:rPr>
          <w:rFonts w:asciiTheme="majorHAnsi" w:eastAsia="Calibri" w:hAnsiTheme="majorHAnsi" w:cstheme="majorHAnsi"/>
        </w:rPr>
        <w:t>, za k</w:t>
      </w:r>
      <w:r w:rsidR="00D009E3">
        <w:rPr>
          <w:rFonts w:asciiTheme="majorHAnsi" w:eastAsia="Calibri" w:hAnsiTheme="majorHAnsi" w:cstheme="majorHAnsi"/>
        </w:rPr>
        <w:t>aždé takové jednotlivé porušení.</w:t>
      </w:r>
    </w:p>
    <w:p w14:paraId="5125F7C3" w14:textId="4CA5B20E"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Pokud v důsledku porušení p</w:t>
      </w:r>
      <w:r w:rsidR="00153FC8" w:rsidRPr="00F154A4">
        <w:rPr>
          <w:rFonts w:asciiTheme="majorHAnsi" w:eastAsia="Calibri" w:hAnsiTheme="majorHAnsi" w:cstheme="majorHAnsi"/>
          <w:sz w:val="22"/>
          <w:szCs w:val="22"/>
        </w:rPr>
        <w:t>ovinností zhotovitele dle této S</w:t>
      </w:r>
      <w:r w:rsidRPr="00F154A4">
        <w:rPr>
          <w:rFonts w:asciiTheme="majorHAnsi" w:eastAsia="Calibri" w:hAnsiTheme="majorHAnsi" w:cstheme="majorHAnsi"/>
          <w:sz w:val="22"/>
          <w:szCs w:val="22"/>
        </w:rPr>
        <w:t>mlouvy dojd</w:t>
      </w:r>
      <w:r w:rsidR="00DE281A" w:rsidRPr="00F154A4">
        <w:rPr>
          <w:rFonts w:asciiTheme="majorHAnsi" w:eastAsia="Calibri" w:hAnsiTheme="majorHAnsi" w:cstheme="majorHAnsi"/>
          <w:sz w:val="22"/>
          <w:szCs w:val="22"/>
        </w:rPr>
        <w:t xml:space="preserve">e k uložení pokuty objednateli </w:t>
      </w:r>
      <w:r w:rsidRPr="00F154A4">
        <w:rPr>
          <w:rFonts w:asciiTheme="majorHAnsi" w:eastAsia="Calibri" w:hAnsiTheme="majorHAnsi" w:cstheme="majorHAnsi"/>
          <w:sz w:val="22"/>
          <w:szCs w:val="22"/>
        </w:rPr>
        <w:t xml:space="preserve">nebo k jiné majetkové újmě objednatele, vznikne objednateli vůči zhotoviteli nárok na peněžitou kompenzaci, již může uplatnit i ve formě slevy z ceny díla ve výši takové újmy, včetně sankcí, úroků a vyměřeného penále, která objednateli v důsledku porušení povinností zhotovitele vznikla. Objednatel je oprávněn svůj nárok na peněžitou kompenzaci </w:t>
      </w:r>
      <w:r w:rsidR="00EF62F0" w:rsidRPr="00F154A4">
        <w:rPr>
          <w:rFonts w:asciiTheme="majorHAnsi" w:eastAsia="Calibri" w:hAnsiTheme="majorHAnsi" w:cstheme="majorHAnsi"/>
          <w:sz w:val="22"/>
          <w:szCs w:val="22"/>
        </w:rPr>
        <w:t xml:space="preserve">(slevu z ceny díla) uspokojit ze zádržného dle čl. </w:t>
      </w:r>
      <w:r w:rsidR="002742DC" w:rsidRPr="00F154A4">
        <w:rPr>
          <w:rFonts w:asciiTheme="majorHAnsi" w:eastAsia="Calibri" w:hAnsiTheme="majorHAnsi" w:cstheme="majorHAnsi"/>
          <w:sz w:val="22"/>
          <w:szCs w:val="22"/>
        </w:rPr>
        <w:t>3.16. a 3.17.</w:t>
      </w:r>
      <w:r w:rsidRPr="00F154A4">
        <w:rPr>
          <w:rFonts w:asciiTheme="majorHAnsi" w:eastAsia="Calibri" w:hAnsiTheme="majorHAnsi" w:cstheme="majorHAnsi"/>
          <w:sz w:val="22"/>
          <w:szCs w:val="22"/>
        </w:rPr>
        <w:t xml:space="preserve"> Tím není dotčena povinnost zhotovitele uhradit případnou smluvní pokutu dle tohoto článku.</w:t>
      </w:r>
    </w:p>
    <w:p w14:paraId="389EE25C" w14:textId="77777777"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není v prodlení se splněním povinnosti, pokud objektivně nemůže tuto povinnost splnit v příčinné souvislosti s prodlením objednatele.</w:t>
      </w:r>
    </w:p>
    <w:p w14:paraId="425EBA30" w14:textId="1B5EEB2C"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Smluvní pokutu je zhotovitel povinen zaplatit objednateli na základě dokladu k úhradě vystaveného objednatelem a na účet uvedený v takovém dokladu. Splatnost se sjednává v délce třicet (30) </w:t>
      </w:r>
      <w:r w:rsidR="00962D98" w:rsidRPr="00F154A4">
        <w:rPr>
          <w:rFonts w:asciiTheme="majorHAnsi" w:eastAsia="Calibri" w:hAnsiTheme="majorHAnsi" w:cstheme="majorHAnsi"/>
          <w:sz w:val="22"/>
          <w:szCs w:val="22"/>
        </w:rPr>
        <w:t xml:space="preserve">kalendářních </w:t>
      </w:r>
      <w:r w:rsidRPr="00F154A4">
        <w:rPr>
          <w:rFonts w:asciiTheme="majorHAnsi" w:eastAsia="Calibri" w:hAnsiTheme="majorHAnsi" w:cstheme="majorHAnsi"/>
          <w:sz w:val="22"/>
          <w:szCs w:val="22"/>
        </w:rPr>
        <w:t>dnů.</w:t>
      </w:r>
    </w:p>
    <w:p w14:paraId="4719AA50" w14:textId="7D4A68C1"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Uplatněním nebo uhrazením smluvní pokuty nezaniká nárok na náhradu ško</w:t>
      </w:r>
      <w:r w:rsidR="00153FC8" w:rsidRPr="00F154A4">
        <w:rPr>
          <w:rFonts w:asciiTheme="majorHAnsi" w:eastAsia="Calibri" w:hAnsiTheme="majorHAnsi" w:cstheme="majorHAnsi"/>
          <w:sz w:val="22"/>
          <w:szCs w:val="22"/>
        </w:rPr>
        <w:t>dy v plné výši. Odstoupením od S</w:t>
      </w:r>
      <w:r w:rsidRPr="00F154A4">
        <w:rPr>
          <w:rFonts w:asciiTheme="majorHAnsi" w:eastAsia="Calibri" w:hAnsiTheme="majorHAnsi" w:cstheme="majorHAnsi"/>
          <w:sz w:val="22"/>
          <w:szCs w:val="22"/>
        </w:rPr>
        <w:t>mlouvy nezaniká nárok na úhradu smluvní pokuty.</w:t>
      </w:r>
    </w:p>
    <w:p w14:paraId="40E36D98" w14:textId="7D6356CF" w:rsidR="001C60FB" w:rsidRPr="001C78F1" w:rsidRDefault="006D55DC" w:rsidP="00D01C59">
      <w:pPr>
        <w:pStyle w:val="Nadpis2"/>
        <w:numPr>
          <w:ilvl w:val="1"/>
          <w:numId w:val="4"/>
        </w:numPr>
        <w:tabs>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prodlení kterékoli smluvní strany s úhradou peněžitého plnění podle této</w:t>
      </w:r>
      <w:r w:rsidR="00153FC8" w:rsidRPr="00F154A4">
        <w:rPr>
          <w:rFonts w:asciiTheme="majorHAnsi" w:eastAsia="Calibri" w:hAnsiTheme="majorHAnsi" w:cstheme="majorHAnsi"/>
          <w:sz w:val="22"/>
          <w:szCs w:val="22"/>
        </w:rPr>
        <w:t xml:space="preserve"> S</w:t>
      </w:r>
      <w:r w:rsidRPr="00F154A4">
        <w:rPr>
          <w:rFonts w:asciiTheme="majorHAnsi" w:eastAsia="Calibri" w:hAnsiTheme="majorHAnsi" w:cstheme="majorHAnsi"/>
          <w:sz w:val="22"/>
          <w:szCs w:val="22"/>
        </w:rPr>
        <w:t xml:space="preserve">mlouvy, včetně smluvní pokuty, má druhá smluvní strana právo na úrok z prodlení ve výši stanovené obecně závaznými právními předpisy. </w:t>
      </w:r>
    </w:p>
    <w:p w14:paraId="6FF04944" w14:textId="52680797"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85" w:name="_Toc20824070"/>
      <w:r w:rsidRPr="00800085">
        <w:rPr>
          <w:rFonts w:asciiTheme="majorHAnsi" w:eastAsia="Calibri" w:hAnsiTheme="majorHAnsi" w:cstheme="majorHAnsi"/>
          <w:i w:val="0"/>
          <w:sz w:val="24"/>
        </w:rPr>
        <w:t>ODSTOUPENÍ, UKONČENÍ SMLOUVY</w:t>
      </w:r>
      <w:bookmarkEnd w:id="85"/>
    </w:p>
    <w:p w14:paraId="7037A8DE" w14:textId="1EA361D9"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bookmarkStart w:id="86" w:name="_4du1wux" w:colFirst="0" w:colLast="0"/>
      <w:bookmarkEnd w:id="86"/>
      <w:r w:rsidRPr="00F154A4">
        <w:rPr>
          <w:rFonts w:asciiTheme="majorHAnsi" w:eastAsia="Calibri" w:hAnsiTheme="majorHAnsi" w:cstheme="majorHAnsi"/>
          <w:sz w:val="22"/>
          <w:szCs w:val="22"/>
        </w:rPr>
        <w:t>Smlouva může být ukončena písemnou dohodou smluv</w:t>
      </w:r>
      <w:r w:rsidR="00153FC8" w:rsidRPr="00F154A4">
        <w:rPr>
          <w:rFonts w:asciiTheme="majorHAnsi" w:eastAsia="Calibri" w:hAnsiTheme="majorHAnsi" w:cstheme="majorHAnsi"/>
          <w:sz w:val="22"/>
          <w:szCs w:val="22"/>
        </w:rPr>
        <w:t>ních stran nebo odstoupením od S</w:t>
      </w:r>
      <w:r w:rsidRPr="00F154A4">
        <w:rPr>
          <w:rFonts w:asciiTheme="majorHAnsi" w:eastAsia="Calibri" w:hAnsiTheme="majorHAnsi" w:cstheme="majorHAnsi"/>
          <w:sz w:val="22"/>
          <w:szCs w:val="22"/>
        </w:rPr>
        <w:t>mlouvy.</w:t>
      </w:r>
    </w:p>
    <w:p w14:paraId="22562D88" w14:textId="1AC17E0C"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w:t>
      </w:r>
      <w:r w:rsidR="00153FC8" w:rsidRPr="00F154A4">
        <w:rPr>
          <w:rFonts w:asciiTheme="majorHAnsi" w:eastAsia="Calibri" w:hAnsiTheme="majorHAnsi" w:cstheme="majorHAnsi"/>
          <w:sz w:val="22"/>
          <w:szCs w:val="22"/>
        </w:rPr>
        <w:t xml:space="preserve"> je oprávněn odstoupit od této S</w:t>
      </w:r>
      <w:r w:rsidRPr="00F154A4">
        <w:rPr>
          <w:rFonts w:asciiTheme="majorHAnsi" w:eastAsia="Calibri" w:hAnsiTheme="majorHAnsi" w:cstheme="majorHAnsi"/>
          <w:sz w:val="22"/>
          <w:szCs w:val="22"/>
        </w:rPr>
        <w:t xml:space="preserve">mlouvy </w:t>
      </w:r>
      <w:r w:rsidR="00153FC8" w:rsidRPr="00F154A4">
        <w:rPr>
          <w:rFonts w:asciiTheme="majorHAnsi" w:eastAsia="Calibri" w:hAnsiTheme="majorHAnsi" w:cstheme="majorHAnsi"/>
          <w:sz w:val="22"/>
          <w:szCs w:val="22"/>
        </w:rPr>
        <w:t>v případě podstatného porušení S</w:t>
      </w:r>
      <w:r w:rsidRPr="00F154A4">
        <w:rPr>
          <w:rFonts w:asciiTheme="majorHAnsi" w:eastAsia="Calibri" w:hAnsiTheme="majorHAnsi" w:cstheme="majorHAnsi"/>
          <w:sz w:val="22"/>
          <w:szCs w:val="22"/>
        </w:rPr>
        <w:t>mlou</w:t>
      </w:r>
      <w:r w:rsidR="00153FC8" w:rsidRPr="00F154A4">
        <w:rPr>
          <w:rFonts w:asciiTheme="majorHAnsi" w:eastAsia="Calibri" w:hAnsiTheme="majorHAnsi" w:cstheme="majorHAnsi"/>
          <w:sz w:val="22"/>
          <w:szCs w:val="22"/>
        </w:rPr>
        <w:t>vy Zhotovitelem. Odstoupení od S</w:t>
      </w:r>
      <w:r w:rsidRPr="00F154A4">
        <w:rPr>
          <w:rFonts w:asciiTheme="majorHAnsi" w:eastAsia="Calibri" w:hAnsiTheme="majorHAnsi" w:cstheme="majorHAnsi"/>
          <w:sz w:val="22"/>
          <w:szCs w:val="22"/>
        </w:rPr>
        <w:t>mlouvy se nedotýká nároku na n</w:t>
      </w:r>
      <w:r w:rsidR="00153FC8" w:rsidRPr="00F154A4">
        <w:rPr>
          <w:rFonts w:asciiTheme="majorHAnsi" w:eastAsia="Calibri" w:hAnsiTheme="majorHAnsi" w:cstheme="majorHAnsi"/>
          <w:sz w:val="22"/>
          <w:szCs w:val="22"/>
        </w:rPr>
        <w:t>áhradu škody vzniklé porušením S</w:t>
      </w:r>
      <w:r w:rsidRPr="00F154A4">
        <w:rPr>
          <w:rFonts w:asciiTheme="majorHAnsi" w:eastAsia="Calibri" w:hAnsiTheme="majorHAnsi" w:cstheme="majorHAnsi"/>
          <w:sz w:val="22"/>
          <w:szCs w:val="22"/>
        </w:rPr>
        <w:t xml:space="preserve">mlouvy. Mimo případy dle </w:t>
      </w:r>
      <w:r w:rsidR="00D009E3">
        <w:rPr>
          <w:rFonts w:asciiTheme="majorHAnsi" w:eastAsia="Calibri" w:hAnsiTheme="majorHAnsi" w:cstheme="majorHAnsi"/>
          <w:sz w:val="22"/>
          <w:szCs w:val="22"/>
        </w:rPr>
        <w:t xml:space="preserve">ust. </w:t>
      </w:r>
      <w:r w:rsidRPr="00F154A4">
        <w:rPr>
          <w:rFonts w:asciiTheme="majorHAnsi" w:eastAsia="Calibri" w:hAnsiTheme="majorHAnsi" w:cstheme="majorHAnsi"/>
          <w:sz w:val="22"/>
          <w:szCs w:val="22"/>
        </w:rPr>
        <w:t xml:space="preserve">§ 2002 odst. 1 </w:t>
      </w:r>
      <w:r w:rsidR="00A5463F" w:rsidRPr="00F154A4">
        <w:rPr>
          <w:rFonts w:asciiTheme="majorHAnsi" w:eastAsia="Calibri" w:hAnsiTheme="majorHAnsi" w:cstheme="majorHAnsi"/>
          <w:sz w:val="22"/>
          <w:szCs w:val="22"/>
        </w:rPr>
        <w:t>občanského zákoníku</w:t>
      </w:r>
      <w:r w:rsidR="00153FC8" w:rsidRPr="00F154A4">
        <w:rPr>
          <w:rFonts w:asciiTheme="majorHAnsi" w:eastAsia="Calibri" w:hAnsiTheme="majorHAnsi" w:cstheme="majorHAnsi"/>
          <w:sz w:val="22"/>
          <w:szCs w:val="22"/>
        </w:rPr>
        <w:t xml:space="preserve"> se za podstatné porušení S</w:t>
      </w:r>
      <w:r w:rsidRPr="00F154A4">
        <w:rPr>
          <w:rFonts w:asciiTheme="majorHAnsi" w:eastAsia="Calibri" w:hAnsiTheme="majorHAnsi" w:cstheme="majorHAnsi"/>
          <w:sz w:val="22"/>
          <w:szCs w:val="22"/>
        </w:rPr>
        <w:t>mlouvy považuje následující:</w:t>
      </w:r>
    </w:p>
    <w:p w14:paraId="5F1D8F00" w14:textId="1C777BB4"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zhotovitel přes upozornění objednatele provádí některou část stavby v rozporu s předanou dokumentací, pokyny objednat</w:t>
      </w:r>
      <w:r w:rsidR="00153FC8" w:rsidRPr="00F154A4">
        <w:rPr>
          <w:rFonts w:asciiTheme="majorHAnsi" w:eastAsia="Calibri" w:hAnsiTheme="majorHAnsi" w:cstheme="majorHAnsi"/>
        </w:rPr>
        <w:t>ele vydanými v souladu s touto S</w:t>
      </w:r>
      <w:r w:rsidRPr="00F154A4">
        <w:rPr>
          <w:rFonts w:asciiTheme="majorHAnsi" w:eastAsia="Calibri" w:hAnsiTheme="majorHAnsi" w:cstheme="majorHAnsi"/>
        </w:rPr>
        <w:t>mlouvou nebo závaznými podklady stavby,</w:t>
      </w:r>
    </w:p>
    <w:p w14:paraId="0C03CF9D" w14:textId="6E126851"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 xml:space="preserve">zhotovitel se dostane do prodlení přesahujícího třicet (30) </w:t>
      </w:r>
      <w:r w:rsidR="00962D98" w:rsidRPr="00F154A4">
        <w:rPr>
          <w:rFonts w:asciiTheme="majorHAnsi" w:eastAsia="Calibri" w:hAnsiTheme="majorHAnsi" w:cstheme="majorHAnsi"/>
        </w:rPr>
        <w:t xml:space="preserve">kalendářních </w:t>
      </w:r>
      <w:r w:rsidRPr="00F154A4">
        <w:rPr>
          <w:rFonts w:asciiTheme="majorHAnsi" w:eastAsia="Calibri" w:hAnsiTheme="majorHAnsi" w:cstheme="majorHAnsi"/>
        </w:rPr>
        <w:t>dn</w:t>
      </w:r>
      <w:r w:rsidR="005A3104" w:rsidRPr="00F154A4">
        <w:rPr>
          <w:rFonts w:asciiTheme="majorHAnsi" w:eastAsia="Calibri" w:hAnsiTheme="majorHAnsi" w:cstheme="majorHAnsi"/>
        </w:rPr>
        <w:t>ů</w:t>
      </w:r>
      <w:r w:rsidRPr="00F154A4">
        <w:rPr>
          <w:rFonts w:asciiTheme="majorHAnsi" w:eastAsia="Calibri" w:hAnsiTheme="majorHAnsi" w:cstheme="majorHAnsi"/>
        </w:rPr>
        <w:t xml:space="preserve"> s předáním díla objednateli ve sjednaném termínu, přičemž za den předání díla objednateli se považuje den potvrzení zápisu o předání a převzetí stavby,</w:t>
      </w:r>
    </w:p>
    <w:p w14:paraId="5338E422" w14:textId="33CFA73D" w:rsidR="00EF62F0" w:rsidRPr="00F154A4" w:rsidRDefault="00EF62F0" w:rsidP="00D01C59">
      <w:pPr>
        <w:pStyle w:val="Nadpis3"/>
        <w:numPr>
          <w:ilvl w:val="2"/>
          <w:numId w:val="4"/>
        </w:numPr>
        <w:tabs>
          <w:tab w:val="left" w:pos="1134"/>
        </w:tabs>
        <w:spacing w:before="0" w:after="120"/>
        <w:jc w:val="both"/>
        <w:rPr>
          <w:rFonts w:asciiTheme="majorHAnsi" w:hAnsiTheme="majorHAnsi" w:cstheme="majorHAnsi"/>
        </w:rPr>
      </w:pPr>
      <w:r w:rsidRPr="00F154A4">
        <w:rPr>
          <w:rFonts w:asciiTheme="majorHAnsi" w:hAnsiTheme="majorHAnsi" w:cstheme="majorHAnsi"/>
        </w:rPr>
        <w:t>Zhotovitel se dostane do prodlení s dokončením některého uzlov</w:t>
      </w:r>
      <w:r w:rsidR="0081438D">
        <w:rPr>
          <w:rFonts w:asciiTheme="majorHAnsi" w:hAnsiTheme="majorHAnsi" w:cstheme="majorHAnsi"/>
        </w:rPr>
        <w:t>ého bodu dle přílohy č. 3 této S</w:t>
      </w:r>
      <w:r w:rsidRPr="00F154A4">
        <w:rPr>
          <w:rFonts w:asciiTheme="majorHAnsi" w:hAnsiTheme="majorHAnsi" w:cstheme="majorHAnsi"/>
        </w:rPr>
        <w:t>mlouvy přesahujícího dvacet (20) dní, přičemž za den dokončení příslušného uzlového bodu se považuje den potvrzení příslušného zápisu/protokolu o dokončení uzlového bodu,</w:t>
      </w:r>
    </w:p>
    <w:p w14:paraId="0AA16AA4" w14:textId="59EDA3C9"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bookmarkStart w:id="87" w:name="_2szc72q" w:colFirst="0" w:colLast="0"/>
      <w:bookmarkEnd w:id="87"/>
      <w:r w:rsidRPr="00F154A4">
        <w:rPr>
          <w:rFonts w:asciiTheme="majorHAnsi" w:eastAsia="Calibri" w:hAnsiTheme="majorHAnsi" w:cstheme="majorHAnsi"/>
        </w:rPr>
        <w:t>vadné plnění zhotovitele, na něž byl zhotovitel objednatelem upozorněn a nezjednal nápravu</w:t>
      </w:r>
      <w:r w:rsidR="005A3104" w:rsidRPr="00F154A4">
        <w:rPr>
          <w:rFonts w:asciiTheme="majorHAnsi" w:eastAsia="Calibri" w:hAnsiTheme="majorHAnsi" w:cstheme="majorHAnsi"/>
        </w:rPr>
        <w:t>,</w:t>
      </w:r>
    </w:p>
    <w:p w14:paraId="6D84CB4D" w14:textId="0CB14AB0"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realizace díla pracovníky, kteří nemají povolení k pobytu na území ČR a pracovní povolení pro místo provádění díla</w:t>
      </w:r>
      <w:r w:rsidR="005A3104" w:rsidRPr="00F154A4">
        <w:rPr>
          <w:rFonts w:asciiTheme="majorHAnsi" w:eastAsia="Calibri" w:hAnsiTheme="majorHAnsi" w:cstheme="majorHAnsi"/>
        </w:rPr>
        <w:t>,</w:t>
      </w:r>
    </w:p>
    <w:p w14:paraId="1A782BE1" w14:textId="088AEE4C"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hrubé nebo opakované porušení předpisů BOZP, PO a OŽP, na nějž byl zhotovitel objednatelem upozorněn a nezjednal nápravu</w:t>
      </w:r>
      <w:r w:rsidR="005A3104" w:rsidRPr="00F154A4">
        <w:rPr>
          <w:rFonts w:asciiTheme="majorHAnsi" w:eastAsia="Calibri" w:hAnsiTheme="majorHAnsi" w:cstheme="majorHAnsi"/>
        </w:rPr>
        <w:t>,</w:t>
      </w:r>
    </w:p>
    <w:p w14:paraId="0F382797" w14:textId="6213337C" w:rsidR="001C60FB"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zhotoviteli byla v průběhu plnění díla opakovaně pravomocně uložena pokuta za umožnění výkonu nelegální práce na díle podle zvláštního právního předpisu (§ 5 písm. e) bod 3 zákona č. 435/2004 Sb., o zaměstnanosti, ve znění pozdějších předpisů)</w:t>
      </w:r>
      <w:r w:rsidR="005A3104" w:rsidRPr="00F154A4">
        <w:rPr>
          <w:rFonts w:asciiTheme="majorHAnsi" w:eastAsia="Calibri" w:hAnsiTheme="majorHAnsi" w:cstheme="majorHAnsi"/>
        </w:rPr>
        <w:t>,</w:t>
      </w:r>
    </w:p>
    <w:p w14:paraId="4DE156A0" w14:textId="554EA2FC" w:rsidR="00FC5881" w:rsidRPr="00F154A4" w:rsidRDefault="006D55DC"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v případě, že bylo v insolvenčním řízení rozhodnuto o úpadku zhotovitele nebo byl insolvenční návrh zamítnut pro nedostatek majet</w:t>
      </w:r>
      <w:r w:rsidR="00FC5881" w:rsidRPr="00F154A4">
        <w:rPr>
          <w:rFonts w:asciiTheme="majorHAnsi" w:eastAsia="Calibri" w:hAnsiTheme="majorHAnsi" w:cstheme="majorHAnsi"/>
        </w:rPr>
        <w:t>ku zhotovitele,</w:t>
      </w:r>
    </w:p>
    <w:p w14:paraId="44CF8F83" w14:textId="73F7EF88" w:rsidR="00FC5881" w:rsidRPr="00F154A4" w:rsidRDefault="00FC5881" w:rsidP="00D01C59">
      <w:pPr>
        <w:pStyle w:val="Nadpis3"/>
        <w:numPr>
          <w:ilvl w:val="2"/>
          <w:numId w:val="4"/>
        </w:numPr>
        <w:tabs>
          <w:tab w:val="left" w:pos="1134"/>
        </w:tabs>
        <w:spacing w:before="0" w:after="120"/>
        <w:jc w:val="both"/>
        <w:rPr>
          <w:rFonts w:asciiTheme="majorHAnsi" w:eastAsia="Calibri" w:hAnsiTheme="majorHAnsi" w:cstheme="majorHAnsi"/>
        </w:rPr>
      </w:pPr>
      <w:r w:rsidRPr="00F154A4">
        <w:rPr>
          <w:rFonts w:asciiTheme="majorHAnsi" w:eastAsia="Calibri" w:hAnsiTheme="majorHAnsi" w:cstheme="majorHAnsi"/>
        </w:rPr>
        <w:t>zhotovitel provádí i přes předchozí písemné upozornění objednatele stavbu jinými osobami než těmi, kterými prokazoval splnění kvalifikačních požadavků ve smyslu ust. §</w:t>
      </w:r>
      <w:r w:rsidR="0049296A" w:rsidRPr="00F154A4">
        <w:rPr>
          <w:rFonts w:asciiTheme="majorHAnsi" w:eastAsia="Calibri" w:hAnsiTheme="majorHAnsi" w:cstheme="majorHAnsi"/>
        </w:rPr>
        <w:t> </w:t>
      </w:r>
      <w:r w:rsidRPr="00F154A4">
        <w:rPr>
          <w:rFonts w:asciiTheme="majorHAnsi" w:eastAsia="Calibri" w:hAnsiTheme="majorHAnsi" w:cstheme="majorHAnsi"/>
        </w:rPr>
        <w:t>79</w:t>
      </w:r>
      <w:r w:rsidR="0084738A" w:rsidRPr="00F154A4">
        <w:rPr>
          <w:rFonts w:asciiTheme="majorHAnsi" w:eastAsia="Calibri" w:hAnsiTheme="majorHAnsi" w:cstheme="majorHAnsi"/>
        </w:rPr>
        <w:t xml:space="preserve"> </w:t>
      </w:r>
      <w:r w:rsidRPr="00F154A4">
        <w:rPr>
          <w:rFonts w:asciiTheme="majorHAnsi" w:eastAsia="Calibri" w:hAnsiTheme="majorHAnsi" w:cstheme="majorHAnsi"/>
        </w:rPr>
        <w:t>zákona o zadávání veřejných zakázek ve své nabídce, z níž vzešel závazek z</w:t>
      </w:r>
      <w:r w:rsidR="0081438D">
        <w:rPr>
          <w:rFonts w:asciiTheme="majorHAnsi" w:eastAsia="Calibri" w:hAnsiTheme="majorHAnsi" w:cstheme="majorHAnsi"/>
        </w:rPr>
        <w:t> </w:t>
      </w:r>
      <w:r w:rsidRPr="00F154A4">
        <w:rPr>
          <w:rFonts w:asciiTheme="majorHAnsi" w:eastAsia="Calibri" w:hAnsiTheme="majorHAnsi" w:cstheme="majorHAnsi"/>
        </w:rPr>
        <w:t>této</w:t>
      </w:r>
      <w:r w:rsidR="0081438D">
        <w:rPr>
          <w:rFonts w:asciiTheme="majorHAnsi" w:eastAsia="Calibri" w:hAnsiTheme="majorHAnsi" w:cstheme="majorHAnsi"/>
        </w:rPr>
        <w:t xml:space="preserve"> S</w:t>
      </w:r>
      <w:r w:rsidRPr="00F154A4">
        <w:rPr>
          <w:rFonts w:asciiTheme="majorHAnsi" w:eastAsia="Calibri" w:hAnsiTheme="majorHAnsi" w:cstheme="majorHAnsi"/>
        </w:rPr>
        <w:t>mlouvy.</w:t>
      </w:r>
    </w:p>
    <w:p w14:paraId="363A5233" w14:textId="194E283F" w:rsidR="001C60FB" w:rsidRPr="00F154A4" w:rsidRDefault="00153FC8"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je oprávněn od této S</w:t>
      </w:r>
      <w:r w:rsidR="006D55DC" w:rsidRPr="00F154A4">
        <w:rPr>
          <w:rFonts w:asciiTheme="majorHAnsi" w:eastAsia="Calibri" w:hAnsiTheme="majorHAnsi" w:cstheme="majorHAnsi"/>
          <w:sz w:val="22"/>
          <w:szCs w:val="22"/>
        </w:rPr>
        <w:t xml:space="preserve">mlouvy odstoupit v případě opakovaného prodlení objednatele s úhradou ceny díla po dobu delší než šedesát (60) </w:t>
      </w:r>
      <w:r w:rsidR="00962D98" w:rsidRPr="00F154A4">
        <w:rPr>
          <w:rFonts w:asciiTheme="majorHAnsi" w:eastAsia="Calibri" w:hAnsiTheme="majorHAnsi" w:cstheme="majorHAnsi"/>
          <w:sz w:val="22"/>
          <w:szCs w:val="22"/>
        </w:rPr>
        <w:t xml:space="preserve">kalendářních </w:t>
      </w:r>
      <w:r w:rsidR="006D55DC" w:rsidRPr="00F154A4">
        <w:rPr>
          <w:rFonts w:asciiTheme="majorHAnsi" w:eastAsia="Calibri" w:hAnsiTheme="majorHAnsi" w:cstheme="majorHAnsi"/>
          <w:sz w:val="22"/>
          <w:szCs w:val="22"/>
        </w:rPr>
        <w:t>dnů.</w:t>
      </w:r>
    </w:p>
    <w:p w14:paraId="7670363B" w14:textId="0271ACF8"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Objednatel nebo zhoto</w:t>
      </w:r>
      <w:r w:rsidR="00153FC8" w:rsidRPr="00F154A4">
        <w:rPr>
          <w:rFonts w:asciiTheme="majorHAnsi" w:eastAsia="Calibri" w:hAnsiTheme="majorHAnsi" w:cstheme="majorHAnsi"/>
          <w:sz w:val="22"/>
          <w:szCs w:val="22"/>
        </w:rPr>
        <w:t>vitel je oprávněn odstoupit od S</w:t>
      </w:r>
      <w:r w:rsidRPr="00F154A4">
        <w:rPr>
          <w:rFonts w:asciiTheme="majorHAnsi" w:eastAsia="Calibri" w:hAnsiTheme="majorHAnsi" w:cstheme="majorHAnsi"/>
          <w:sz w:val="22"/>
          <w:szCs w:val="22"/>
        </w:rPr>
        <w:t>mlouvy, jestliže nastala mimořádná nepředvídatelná a nepřekonatelná překážka vzniklá nezávisle na vůli zhotovitele, která mu brání v p</w:t>
      </w:r>
      <w:r w:rsidR="00153FC8" w:rsidRPr="00F154A4">
        <w:rPr>
          <w:rFonts w:asciiTheme="majorHAnsi" w:eastAsia="Calibri" w:hAnsiTheme="majorHAnsi" w:cstheme="majorHAnsi"/>
          <w:sz w:val="22"/>
          <w:szCs w:val="22"/>
        </w:rPr>
        <w:t>lnění jeho povinností dle této S</w:t>
      </w:r>
      <w:r w:rsidRPr="00F154A4">
        <w:rPr>
          <w:rFonts w:asciiTheme="majorHAnsi" w:eastAsia="Calibri" w:hAnsiTheme="majorHAnsi" w:cstheme="majorHAnsi"/>
          <w:sz w:val="22"/>
          <w:szCs w:val="22"/>
        </w:rPr>
        <w:t>mlouvy, a tato trvá po dobu delší než tři (3) měsíce.</w:t>
      </w:r>
    </w:p>
    <w:p w14:paraId="49DD6F1E" w14:textId="0A228D1A" w:rsidR="001C60FB" w:rsidRPr="00F154A4" w:rsidRDefault="00153FC8"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Odstoupení od S</w:t>
      </w:r>
      <w:r w:rsidR="006D55DC" w:rsidRPr="00F154A4">
        <w:rPr>
          <w:rFonts w:asciiTheme="majorHAnsi" w:eastAsia="Calibri" w:hAnsiTheme="majorHAnsi" w:cstheme="majorHAnsi"/>
          <w:sz w:val="22"/>
          <w:szCs w:val="22"/>
        </w:rPr>
        <w:t>mlouvy je účinné okamžikem a</w:t>
      </w:r>
      <w:r w:rsidRPr="00F154A4">
        <w:rPr>
          <w:rFonts w:asciiTheme="majorHAnsi" w:eastAsia="Calibri" w:hAnsiTheme="majorHAnsi" w:cstheme="majorHAnsi"/>
          <w:sz w:val="22"/>
          <w:szCs w:val="22"/>
        </w:rPr>
        <w:t xml:space="preserve"> tato S</w:t>
      </w:r>
      <w:r w:rsidR="006D55DC" w:rsidRPr="00F154A4">
        <w:rPr>
          <w:rFonts w:asciiTheme="majorHAnsi" w:eastAsia="Calibri" w:hAnsiTheme="majorHAnsi" w:cstheme="majorHAnsi"/>
          <w:sz w:val="22"/>
          <w:szCs w:val="22"/>
        </w:rPr>
        <w:t xml:space="preserve">mlouva zaniká ke dni doručení písemného oznámení o odstoupení uvádějícího důvod odstoupení druhé smluvní straně. Smluvní strany výslovně vylučují aplikaci ustanovení § 2004 </w:t>
      </w:r>
      <w:r w:rsidR="00A5463F" w:rsidRPr="00F154A4">
        <w:rPr>
          <w:rFonts w:asciiTheme="majorHAnsi" w:eastAsia="Calibri" w:hAnsiTheme="majorHAnsi" w:cstheme="majorHAnsi"/>
          <w:sz w:val="22"/>
          <w:szCs w:val="22"/>
        </w:rPr>
        <w:t>občanského zákoníku</w:t>
      </w:r>
      <w:r w:rsidR="006D55DC" w:rsidRPr="00F154A4">
        <w:rPr>
          <w:rFonts w:asciiTheme="majorHAnsi" w:eastAsia="Calibri" w:hAnsiTheme="majorHAnsi" w:cstheme="majorHAnsi"/>
          <w:sz w:val="22"/>
          <w:szCs w:val="22"/>
        </w:rPr>
        <w:t>.</w:t>
      </w:r>
    </w:p>
    <w:p w14:paraId="4EFCAB23" w14:textId="2EF53DCA"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Ustanoveními výše uvedených článků tohoto článku nejsou dotčena práv</w:t>
      </w:r>
      <w:r w:rsidR="00153FC8" w:rsidRPr="00F154A4">
        <w:rPr>
          <w:rFonts w:asciiTheme="majorHAnsi" w:eastAsia="Calibri" w:hAnsiTheme="majorHAnsi" w:cstheme="majorHAnsi"/>
          <w:sz w:val="22"/>
          <w:szCs w:val="22"/>
        </w:rPr>
        <w:t>a smluvních stran odstoupit od S</w:t>
      </w:r>
      <w:r w:rsidRPr="00F154A4">
        <w:rPr>
          <w:rFonts w:asciiTheme="majorHAnsi" w:eastAsia="Calibri" w:hAnsiTheme="majorHAnsi" w:cstheme="majorHAnsi"/>
          <w:sz w:val="22"/>
          <w:szCs w:val="22"/>
        </w:rPr>
        <w:t xml:space="preserve">mlouvy v dalších případech předvídaných touto </w:t>
      </w:r>
      <w:r w:rsidR="00153FC8"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mlouvou či platnými právními předpisy.</w:t>
      </w:r>
    </w:p>
    <w:p w14:paraId="4E3E445E" w14:textId="4C657F17"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odstoupe</w:t>
      </w:r>
      <w:r w:rsidR="00153FC8" w:rsidRPr="00F154A4">
        <w:rPr>
          <w:rFonts w:asciiTheme="majorHAnsi" w:eastAsia="Calibri" w:hAnsiTheme="majorHAnsi" w:cstheme="majorHAnsi"/>
          <w:sz w:val="22"/>
          <w:szCs w:val="22"/>
        </w:rPr>
        <w:t>ní kterékoli smluvní strany od S</w:t>
      </w:r>
      <w:r w:rsidR="00AC606D" w:rsidRPr="00F154A4">
        <w:rPr>
          <w:rFonts w:asciiTheme="majorHAnsi" w:eastAsia="Calibri" w:hAnsiTheme="majorHAnsi" w:cstheme="majorHAnsi"/>
          <w:sz w:val="22"/>
          <w:szCs w:val="22"/>
        </w:rPr>
        <w:t>mlouvy není o</w:t>
      </w:r>
      <w:r w:rsidRPr="00F154A4">
        <w:rPr>
          <w:rFonts w:asciiTheme="majorHAnsi" w:eastAsia="Calibri" w:hAnsiTheme="majorHAnsi" w:cstheme="majorHAnsi"/>
          <w:sz w:val="22"/>
          <w:szCs w:val="22"/>
        </w:rPr>
        <w:t>bjednatel povinen zhotoviteli vracet již provedenou stavbu ani jiná plnění ji</w:t>
      </w:r>
      <w:r w:rsidR="00153FC8" w:rsidRPr="00F154A4">
        <w:rPr>
          <w:rFonts w:asciiTheme="majorHAnsi" w:eastAsia="Calibri" w:hAnsiTheme="majorHAnsi" w:cstheme="majorHAnsi"/>
          <w:sz w:val="22"/>
          <w:szCs w:val="22"/>
        </w:rPr>
        <w:t>ž obdržená v rámci plnění této S</w:t>
      </w:r>
      <w:r w:rsidRPr="00F154A4">
        <w:rPr>
          <w:rFonts w:asciiTheme="majorHAnsi" w:eastAsia="Calibri" w:hAnsiTheme="majorHAnsi" w:cstheme="majorHAnsi"/>
          <w:sz w:val="22"/>
          <w:szCs w:val="22"/>
        </w:rPr>
        <w:t>mlouvy včetně veškerých dokumentů a elektronických médi</w:t>
      </w:r>
      <w:r w:rsidR="00153FC8" w:rsidRPr="00F154A4">
        <w:rPr>
          <w:rFonts w:asciiTheme="majorHAnsi" w:eastAsia="Calibri" w:hAnsiTheme="majorHAnsi" w:cstheme="majorHAnsi"/>
          <w:sz w:val="22"/>
          <w:szCs w:val="22"/>
        </w:rPr>
        <w:t>í. Neprodleně po odstoupení od S</w:t>
      </w:r>
      <w:r w:rsidR="00AC606D" w:rsidRPr="00F154A4">
        <w:rPr>
          <w:rFonts w:asciiTheme="majorHAnsi" w:eastAsia="Calibri" w:hAnsiTheme="majorHAnsi" w:cstheme="majorHAnsi"/>
          <w:sz w:val="22"/>
          <w:szCs w:val="22"/>
        </w:rPr>
        <w:t>mlouvy předá zhotovitel o</w:t>
      </w:r>
      <w:r w:rsidRPr="00F154A4">
        <w:rPr>
          <w:rFonts w:asciiTheme="majorHAnsi" w:eastAsia="Calibri" w:hAnsiTheme="majorHAnsi" w:cstheme="majorHAnsi"/>
          <w:sz w:val="22"/>
          <w:szCs w:val="22"/>
        </w:rPr>
        <w:t xml:space="preserve">bjednateli veškerá další plnění již zhotovená (byť jen částečně) </w:t>
      </w:r>
      <w:r w:rsidR="00153FC8" w:rsidRPr="00F154A4">
        <w:rPr>
          <w:rFonts w:asciiTheme="majorHAnsi" w:eastAsia="Calibri" w:hAnsiTheme="majorHAnsi" w:cstheme="majorHAnsi"/>
          <w:sz w:val="22"/>
          <w:szCs w:val="22"/>
        </w:rPr>
        <w:t>v rámci plnění této S</w:t>
      </w:r>
      <w:r w:rsidRPr="00F154A4">
        <w:rPr>
          <w:rFonts w:asciiTheme="majorHAnsi" w:eastAsia="Calibri" w:hAnsiTheme="majorHAnsi" w:cstheme="majorHAnsi"/>
          <w:sz w:val="22"/>
          <w:szCs w:val="22"/>
        </w:rPr>
        <w:t xml:space="preserve">mlouvy do účinnosti odstoupení (včetně veškerých dokumentů a elektronických médií). Zhotovitel má v případě odstoupení právo na uhrazení ceny již provedeného plnění, pokud ještě nebylo uhrazeno; pokud bylo určité plnění zhotovitelem provedeno pouze částečně, určí se cena náležející zhotoviteli přiměřeně podle čl. 7. této </w:t>
      </w:r>
      <w:r w:rsidR="00AC606D" w:rsidRPr="00F154A4">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mlouvy.</w:t>
      </w:r>
    </w:p>
    <w:p w14:paraId="45D19E25" w14:textId="0AD71327"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Strana, na jejíž stran</w:t>
      </w:r>
      <w:r w:rsidR="00AC606D" w:rsidRPr="00F154A4">
        <w:rPr>
          <w:rFonts w:asciiTheme="majorHAnsi" w:eastAsia="Calibri" w:hAnsiTheme="majorHAnsi" w:cstheme="majorHAnsi"/>
          <w:sz w:val="22"/>
          <w:szCs w:val="22"/>
        </w:rPr>
        <w:t>ě vznikl důvod k odstoupení od S</w:t>
      </w:r>
      <w:r w:rsidRPr="00F154A4">
        <w:rPr>
          <w:rFonts w:asciiTheme="majorHAnsi" w:eastAsia="Calibri" w:hAnsiTheme="majorHAnsi" w:cstheme="majorHAnsi"/>
          <w:sz w:val="22"/>
          <w:szCs w:val="22"/>
        </w:rPr>
        <w:t>mlouvy, uhradí druhé straně ško</w:t>
      </w:r>
      <w:r w:rsidR="00AC606D" w:rsidRPr="00F154A4">
        <w:rPr>
          <w:rFonts w:asciiTheme="majorHAnsi" w:eastAsia="Calibri" w:hAnsiTheme="majorHAnsi" w:cstheme="majorHAnsi"/>
          <w:sz w:val="22"/>
          <w:szCs w:val="22"/>
        </w:rPr>
        <w:t>dy způsobené jí odstoupením od S</w:t>
      </w:r>
      <w:r w:rsidRPr="00F154A4">
        <w:rPr>
          <w:rFonts w:asciiTheme="majorHAnsi" w:eastAsia="Calibri" w:hAnsiTheme="majorHAnsi" w:cstheme="majorHAnsi"/>
          <w:sz w:val="22"/>
          <w:szCs w:val="22"/>
        </w:rPr>
        <w:t xml:space="preserve">mlouvy, včetně vícenákladů vynaložených </w:t>
      </w:r>
      <w:r w:rsidR="00AC606D" w:rsidRPr="00F154A4">
        <w:rPr>
          <w:rFonts w:asciiTheme="majorHAnsi" w:eastAsia="Calibri" w:hAnsiTheme="majorHAnsi" w:cstheme="majorHAnsi"/>
          <w:sz w:val="22"/>
          <w:szCs w:val="22"/>
        </w:rPr>
        <w:t>na dokončení plnění podle této S</w:t>
      </w:r>
      <w:r w:rsidRPr="00F154A4">
        <w:rPr>
          <w:rFonts w:asciiTheme="majorHAnsi" w:eastAsia="Calibri" w:hAnsiTheme="majorHAnsi" w:cstheme="majorHAnsi"/>
          <w:sz w:val="22"/>
          <w:szCs w:val="22"/>
        </w:rPr>
        <w:t>mlouvy a na náhradu škod vzniklých prodloužením doby na dokončení plnění v případě odstoupení objednatelem z důvodu na straně zhotovitele.</w:t>
      </w:r>
    </w:p>
    <w:p w14:paraId="15ACBCAC" w14:textId="3EAD8F6C"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případě odstoupe</w:t>
      </w:r>
      <w:r w:rsidR="00AC606D" w:rsidRPr="00F154A4">
        <w:rPr>
          <w:rFonts w:asciiTheme="majorHAnsi" w:eastAsia="Calibri" w:hAnsiTheme="majorHAnsi" w:cstheme="majorHAnsi"/>
          <w:sz w:val="22"/>
          <w:szCs w:val="22"/>
        </w:rPr>
        <w:t>ní kterékoli smluvní strany od Smlouvy nebo ukončení této S</w:t>
      </w:r>
      <w:r w:rsidRPr="00F154A4">
        <w:rPr>
          <w:rFonts w:asciiTheme="majorHAnsi" w:eastAsia="Calibri" w:hAnsiTheme="majorHAnsi" w:cstheme="majorHAnsi"/>
          <w:sz w:val="22"/>
          <w:szCs w:val="22"/>
        </w:rPr>
        <w:t xml:space="preserve">mlouvy dohodou je zhotovitel povinen vyklidit staveniště nejpozději do čtrnácti (14) </w:t>
      </w:r>
      <w:r w:rsidR="00962D98" w:rsidRPr="00F154A4">
        <w:rPr>
          <w:rFonts w:asciiTheme="majorHAnsi" w:eastAsia="Calibri" w:hAnsiTheme="majorHAnsi" w:cstheme="majorHAnsi"/>
          <w:sz w:val="22"/>
          <w:szCs w:val="22"/>
        </w:rPr>
        <w:t xml:space="preserve">kalendářních </w:t>
      </w:r>
      <w:r w:rsidRPr="00F154A4">
        <w:rPr>
          <w:rFonts w:asciiTheme="majorHAnsi" w:eastAsia="Calibri" w:hAnsiTheme="majorHAnsi" w:cstheme="majorHAnsi"/>
          <w:sz w:val="22"/>
          <w:szCs w:val="22"/>
        </w:rPr>
        <w:t xml:space="preserve">dnů od odstoupení od </w:t>
      </w:r>
      <w:r w:rsidR="00AC606D" w:rsidRPr="00F154A4">
        <w:rPr>
          <w:rFonts w:asciiTheme="majorHAnsi" w:eastAsia="Calibri" w:hAnsiTheme="majorHAnsi" w:cstheme="majorHAnsi"/>
          <w:sz w:val="22"/>
          <w:szCs w:val="22"/>
        </w:rPr>
        <w:t>Smlouvy nebo ukončení této S</w:t>
      </w:r>
      <w:r w:rsidRPr="00F154A4">
        <w:rPr>
          <w:rFonts w:asciiTheme="majorHAnsi" w:eastAsia="Calibri" w:hAnsiTheme="majorHAnsi" w:cstheme="majorHAnsi"/>
          <w:sz w:val="22"/>
          <w:szCs w:val="22"/>
        </w:rPr>
        <w:t>mlouvy dohodou. V případě, že zhotovitel v této době staveniště nevyklidí, je objednatel oprávněn provést nebo zajistit jeho vyklizení na náklady zhotovitele.</w:t>
      </w:r>
    </w:p>
    <w:p w14:paraId="1ECED40D" w14:textId="3AFBA607" w:rsidR="001C60FB" w:rsidRPr="00F154A4" w:rsidRDefault="006D55DC" w:rsidP="00D01C59">
      <w:pPr>
        <w:pStyle w:val="Nadpis2"/>
        <w:numPr>
          <w:ilvl w:val="1"/>
          <w:numId w:val="4"/>
        </w:numPr>
        <w:tabs>
          <w:tab w:val="left" w:pos="567"/>
        </w:tabs>
        <w:spacing w:before="0" w:after="120"/>
        <w:ind w:left="567" w:hanging="567"/>
        <w:rPr>
          <w:rFonts w:asciiTheme="majorHAnsi" w:hAnsiTheme="majorHAnsi" w:cstheme="majorHAnsi"/>
          <w:sz w:val="22"/>
          <w:szCs w:val="22"/>
        </w:rPr>
      </w:pPr>
      <w:bookmarkStart w:id="88" w:name="_184mhaj" w:colFirst="0" w:colLast="0"/>
      <w:bookmarkEnd w:id="88"/>
      <w:r w:rsidRPr="00F154A4">
        <w:rPr>
          <w:rFonts w:asciiTheme="majorHAnsi" w:eastAsia="Calibri" w:hAnsiTheme="majorHAnsi" w:cstheme="majorHAnsi"/>
          <w:sz w:val="22"/>
          <w:szCs w:val="22"/>
        </w:rPr>
        <w:t>V případě odstoupe</w:t>
      </w:r>
      <w:r w:rsidR="00AC606D" w:rsidRPr="00F154A4">
        <w:rPr>
          <w:rFonts w:asciiTheme="majorHAnsi" w:eastAsia="Calibri" w:hAnsiTheme="majorHAnsi" w:cstheme="majorHAnsi"/>
          <w:sz w:val="22"/>
          <w:szCs w:val="22"/>
        </w:rPr>
        <w:t>ní kterékoli smluvní strany od S</w:t>
      </w:r>
      <w:r w:rsidRPr="00F154A4">
        <w:rPr>
          <w:rFonts w:asciiTheme="majorHAnsi" w:eastAsia="Calibri" w:hAnsiTheme="majorHAnsi" w:cstheme="majorHAnsi"/>
          <w:sz w:val="22"/>
          <w:szCs w:val="22"/>
        </w:rPr>
        <w:t>mlouvy zahájí smluvní strany inventuru předmětu plnění v době nejpozději tří (3) p</w:t>
      </w:r>
      <w:r w:rsidR="00AC606D" w:rsidRPr="00F154A4">
        <w:rPr>
          <w:rFonts w:asciiTheme="majorHAnsi" w:eastAsia="Calibri" w:hAnsiTheme="majorHAnsi" w:cstheme="majorHAnsi"/>
          <w:sz w:val="22"/>
          <w:szCs w:val="22"/>
        </w:rPr>
        <w:t>racovních dnů od odstoupení od S</w:t>
      </w:r>
      <w:r w:rsidRPr="00F154A4">
        <w:rPr>
          <w:rFonts w:asciiTheme="majorHAnsi" w:eastAsia="Calibri" w:hAnsiTheme="majorHAnsi" w:cstheme="majorHAnsi"/>
          <w:sz w:val="22"/>
          <w:szCs w:val="22"/>
        </w:rPr>
        <w:t>mlouvy. V případě, že zhotovitel neposkytne objednateli potřebnou součinnost, provede inventuru předmětu plnění objednatel.</w:t>
      </w:r>
    </w:p>
    <w:p w14:paraId="7FA9A7B9" w14:textId="25CC8DE3" w:rsidR="001C60FB" w:rsidRPr="00F154A4" w:rsidRDefault="00AC606D" w:rsidP="00D01C59">
      <w:pPr>
        <w:pStyle w:val="Nadpis2"/>
        <w:numPr>
          <w:ilvl w:val="1"/>
          <w:numId w:val="4"/>
        </w:numPr>
        <w:tabs>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Odstoupení od S</w:t>
      </w:r>
      <w:r w:rsidR="006D55DC" w:rsidRPr="00F154A4">
        <w:rPr>
          <w:rFonts w:asciiTheme="majorHAnsi" w:eastAsia="Calibri" w:hAnsiTheme="majorHAnsi" w:cstheme="majorHAnsi"/>
          <w:sz w:val="22"/>
          <w:szCs w:val="22"/>
        </w:rPr>
        <w:t>mlouvy se nedotýká nároku na zaplacení smluvní pokuty, nároku na n</w:t>
      </w:r>
      <w:r w:rsidRPr="00F154A4">
        <w:rPr>
          <w:rFonts w:asciiTheme="majorHAnsi" w:eastAsia="Calibri" w:hAnsiTheme="majorHAnsi" w:cstheme="majorHAnsi"/>
          <w:sz w:val="22"/>
          <w:szCs w:val="22"/>
        </w:rPr>
        <w:t>áhradu škody vzniklé porušením S</w:t>
      </w:r>
      <w:r w:rsidR="006D55DC" w:rsidRPr="00F154A4">
        <w:rPr>
          <w:rFonts w:asciiTheme="majorHAnsi" w:eastAsia="Calibri" w:hAnsiTheme="majorHAnsi" w:cstheme="majorHAnsi"/>
          <w:sz w:val="22"/>
          <w:szCs w:val="22"/>
        </w:rPr>
        <w:t xml:space="preserve">mlouvy. </w:t>
      </w:r>
    </w:p>
    <w:p w14:paraId="18AC2F9A" w14:textId="13AA38D2" w:rsidR="001C60FB" w:rsidRPr="001C78F1" w:rsidRDefault="006D55DC" w:rsidP="00D01C59">
      <w:pPr>
        <w:pStyle w:val="Nadpis2"/>
        <w:numPr>
          <w:ilvl w:val="1"/>
          <w:numId w:val="4"/>
        </w:numPr>
        <w:tabs>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pří</w:t>
      </w:r>
      <w:r w:rsidR="00AC606D" w:rsidRPr="00F154A4">
        <w:rPr>
          <w:rFonts w:asciiTheme="majorHAnsi" w:eastAsia="Calibri" w:hAnsiTheme="majorHAnsi" w:cstheme="majorHAnsi"/>
          <w:sz w:val="22"/>
          <w:szCs w:val="22"/>
        </w:rPr>
        <w:t>padě předčasného ukončení této Smlouvy je z</w:t>
      </w:r>
      <w:r w:rsidRPr="00F154A4">
        <w:rPr>
          <w:rFonts w:asciiTheme="majorHAnsi" w:eastAsia="Calibri" w:hAnsiTheme="majorHAnsi" w:cstheme="majorHAnsi"/>
          <w:sz w:val="22"/>
          <w:szCs w:val="22"/>
        </w:rPr>
        <w:t>hotovitel povinen poskytnout objednateli bezplatně nezbytnou součinnost k tomu, aby objednateli nevznikla škoda v důsledku ukončení prací zhotovitelem.</w:t>
      </w:r>
    </w:p>
    <w:p w14:paraId="3BBE6BB3" w14:textId="6EFF553E" w:rsidR="00343B91" w:rsidRDefault="00343B91"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89" w:name="_Toc20824071"/>
      <w:r>
        <w:rPr>
          <w:rFonts w:asciiTheme="majorHAnsi" w:eastAsia="Calibri" w:hAnsiTheme="majorHAnsi" w:cstheme="majorHAnsi"/>
          <w:i w:val="0"/>
          <w:sz w:val="24"/>
        </w:rPr>
        <w:t>BANKOVNÍ ZÁRUKA</w:t>
      </w:r>
      <w:bookmarkEnd w:id="89"/>
    </w:p>
    <w:p w14:paraId="09703FB9" w14:textId="25735482" w:rsidR="002E2025" w:rsidRPr="00C75DED" w:rsidRDefault="002E2025" w:rsidP="00D01C59">
      <w:pPr>
        <w:pStyle w:val="Nadpis2"/>
        <w:numPr>
          <w:ilvl w:val="1"/>
          <w:numId w:val="4"/>
        </w:numPr>
        <w:spacing w:before="120" w:after="120"/>
        <w:ind w:left="567" w:hanging="567"/>
        <w:rPr>
          <w:rFonts w:asciiTheme="majorHAnsi" w:hAnsiTheme="majorHAnsi" w:cstheme="majorHAnsi"/>
          <w:sz w:val="22"/>
          <w:szCs w:val="22"/>
        </w:rPr>
      </w:pPr>
      <w:bookmarkStart w:id="90" w:name="_Ref17535242"/>
      <w:r w:rsidRPr="00C75DED">
        <w:rPr>
          <w:rFonts w:asciiTheme="majorHAnsi" w:hAnsiTheme="majorHAnsi" w:cstheme="majorHAnsi"/>
          <w:sz w:val="22"/>
          <w:szCs w:val="22"/>
        </w:rPr>
        <w:t xml:space="preserve">Zhotovitel se zavazuje objednateli poskytnout dle níže uvedených podmínek </w:t>
      </w:r>
      <w:bookmarkEnd w:id="90"/>
      <w:r w:rsidRPr="00C75DED">
        <w:rPr>
          <w:rFonts w:asciiTheme="majorHAnsi" w:hAnsiTheme="majorHAnsi" w:cstheme="majorHAnsi"/>
          <w:sz w:val="22"/>
          <w:szCs w:val="22"/>
        </w:rPr>
        <w:t xml:space="preserve">bankovní záruku za </w:t>
      </w:r>
      <w:r w:rsidR="00C75DED" w:rsidRPr="00C75DED">
        <w:rPr>
          <w:rFonts w:asciiTheme="majorHAnsi" w:hAnsiTheme="majorHAnsi" w:cstheme="majorHAnsi"/>
          <w:sz w:val="22"/>
          <w:szCs w:val="22"/>
        </w:rPr>
        <w:t xml:space="preserve">jakost, tj. </w:t>
      </w:r>
      <w:r w:rsidRPr="00C75DED">
        <w:rPr>
          <w:rFonts w:asciiTheme="majorHAnsi" w:hAnsiTheme="majorHAnsi" w:cstheme="majorHAnsi"/>
          <w:sz w:val="22"/>
          <w:szCs w:val="22"/>
        </w:rPr>
        <w:t>odstranění vad díla v záruční době</w:t>
      </w:r>
      <w:r w:rsidR="00C75DED" w:rsidRPr="00C75DED">
        <w:rPr>
          <w:rFonts w:asciiTheme="majorHAnsi" w:hAnsiTheme="majorHAnsi" w:cstheme="majorHAnsi"/>
          <w:sz w:val="22"/>
          <w:szCs w:val="22"/>
        </w:rPr>
        <w:t xml:space="preserve"> (dále jen „bankovní záruka“)</w:t>
      </w:r>
      <w:r w:rsidRPr="00C75DED">
        <w:rPr>
          <w:rFonts w:asciiTheme="majorHAnsi" w:hAnsiTheme="majorHAnsi" w:cstheme="majorHAnsi"/>
          <w:sz w:val="22"/>
          <w:szCs w:val="22"/>
        </w:rPr>
        <w:t>.</w:t>
      </w:r>
    </w:p>
    <w:p w14:paraId="76C624EF" w14:textId="64AC6BFF" w:rsidR="002E2025" w:rsidRPr="00C75DED" w:rsidRDefault="002E2025" w:rsidP="00D01C59">
      <w:pPr>
        <w:pStyle w:val="Nadpis2"/>
        <w:numPr>
          <w:ilvl w:val="1"/>
          <w:numId w:val="4"/>
        </w:numPr>
        <w:spacing w:before="120" w:after="120"/>
        <w:ind w:left="567" w:hanging="567"/>
        <w:rPr>
          <w:rFonts w:asciiTheme="majorHAnsi" w:hAnsiTheme="majorHAnsi" w:cstheme="majorHAnsi"/>
          <w:sz w:val="22"/>
          <w:szCs w:val="22"/>
        </w:rPr>
      </w:pPr>
      <w:r w:rsidRPr="00C75DED">
        <w:rPr>
          <w:rFonts w:asciiTheme="majorHAnsi" w:hAnsiTheme="majorHAnsi" w:cstheme="majorHAnsi"/>
          <w:sz w:val="22"/>
          <w:szCs w:val="22"/>
        </w:rPr>
        <w:t>Vystavení bankovní záruky</w:t>
      </w:r>
      <w:r w:rsidR="00C75DED" w:rsidRPr="00C75DED">
        <w:rPr>
          <w:rFonts w:asciiTheme="majorHAnsi" w:hAnsiTheme="majorHAnsi" w:cstheme="majorHAnsi"/>
          <w:sz w:val="22"/>
          <w:szCs w:val="22"/>
        </w:rPr>
        <w:t xml:space="preserve"> </w:t>
      </w:r>
      <w:r w:rsidRPr="00C75DED">
        <w:rPr>
          <w:rFonts w:asciiTheme="majorHAnsi" w:hAnsiTheme="majorHAnsi" w:cstheme="majorHAnsi"/>
          <w:sz w:val="22"/>
          <w:szCs w:val="22"/>
        </w:rPr>
        <w:t>doloží zhotovitel objednateli originálem záruční listiny vystavené bankou s platným povolením působit v České republice jako banka ve prospěch objednatele jako výlučně oprávněného. Bankovní záruka musí být vystavena jako neodvolatelná a bezpodmínečná, přičemž banka se zaváže k plnění bez námitek a na první výzvu objednatele. Bankovní záruka musí splňovat tyto podmínky:</w:t>
      </w:r>
    </w:p>
    <w:p w14:paraId="2A83E15B" w14:textId="5A7E4706" w:rsidR="002E2025" w:rsidRPr="00C75DED" w:rsidRDefault="002E2025" w:rsidP="00D01C59">
      <w:pPr>
        <w:pStyle w:val="Nadpis3"/>
        <w:numPr>
          <w:ilvl w:val="2"/>
          <w:numId w:val="4"/>
        </w:numPr>
        <w:tabs>
          <w:tab w:val="left" w:pos="1134"/>
        </w:tabs>
        <w:spacing w:before="0"/>
        <w:jc w:val="both"/>
        <w:rPr>
          <w:rFonts w:asciiTheme="majorHAnsi" w:hAnsiTheme="majorHAnsi" w:cstheme="majorHAnsi"/>
        </w:rPr>
      </w:pPr>
      <w:r w:rsidRPr="00C75DED">
        <w:rPr>
          <w:rFonts w:asciiTheme="majorHAnsi" w:hAnsiTheme="majorHAnsi" w:cstheme="majorHAnsi"/>
        </w:rPr>
        <w:t>banka se v bankovní záruce zaváže vyplatit na základě první výzvy objednatele obsahující sdělení, že zhotovitel poruši</w:t>
      </w:r>
      <w:r w:rsidR="0081438D">
        <w:rPr>
          <w:rFonts w:asciiTheme="majorHAnsi" w:hAnsiTheme="majorHAnsi" w:cstheme="majorHAnsi"/>
        </w:rPr>
        <w:t>l povinnosti vyplývající ze S</w:t>
      </w:r>
      <w:r w:rsidRPr="00C75DED">
        <w:rPr>
          <w:rFonts w:asciiTheme="majorHAnsi" w:hAnsiTheme="majorHAnsi" w:cstheme="majorHAnsi"/>
        </w:rPr>
        <w:t xml:space="preserve">mlouvy částku až do výše </w:t>
      </w:r>
      <w:r w:rsidR="00A72534">
        <w:rPr>
          <w:rFonts w:asciiTheme="majorHAnsi" w:hAnsiTheme="majorHAnsi" w:cstheme="majorHAnsi"/>
        </w:rPr>
        <w:t>2</w:t>
      </w:r>
      <w:r w:rsidRPr="00C75DED">
        <w:rPr>
          <w:rFonts w:asciiTheme="majorHAnsi" w:hAnsiTheme="majorHAnsi" w:cstheme="majorHAnsi"/>
        </w:rPr>
        <w:t xml:space="preserve"> % z celkové ceny Díla </w:t>
      </w:r>
      <w:r w:rsidR="000A6C00">
        <w:rPr>
          <w:rFonts w:asciiTheme="majorHAnsi" w:hAnsiTheme="majorHAnsi" w:cstheme="majorHAnsi"/>
        </w:rPr>
        <w:t xml:space="preserve">bez DPH </w:t>
      </w:r>
      <w:r w:rsidR="00C75DED">
        <w:rPr>
          <w:rFonts w:asciiTheme="majorHAnsi" w:hAnsiTheme="majorHAnsi" w:cstheme="majorHAnsi"/>
        </w:rPr>
        <w:t xml:space="preserve">dle čl. 3.1. </w:t>
      </w:r>
      <w:r w:rsidR="00440CF0">
        <w:rPr>
          <w:rFonts w:asciiTheme="majorHAnsi" w:hAnsiTheme="majorHAnsi" w:cstheme="majorHAnsi"/>
        </w:rPr>
        <w:t>S</w:t>
      </w:r>
      <w:r w:rsidR="00C75DED">
        <w:rPr>
          <w:rFonts w:asciiTheme="majorHAnsi" w:hAnsiTheme="majorHAnsi" w:cstheme="majorHAnsi"/>
        </w:rPr>
        <w:t>mlouvy</w:t>
      </w:r>
      <w:r w:rsidRPr="00C75DED">
        <w:rPr>
          <w:rFonts w:asciiTheme="majorHAnsi" w:hAnsiTheme="majorHAnsi" w:cstheme="majorHAnsi"/>
        </w:rPr>
        <w:t>, a to i opakovaně až do vyčerpání celkového limitu</w:t>
      </w:r>
      <w:r w:rsidR="002F023D">
        <w:rPr>
          <w:rFonts w:asciiTheme="majorHAnsi" w:hAnsiTheme="majorHAnsi" w:cstheme="majorHAnsi"/>
        </w:rPr>
        <w:t xml:space="preserve"> dle tohoto odstavce</w:t>
      </w:r>
      <w:r w:rsidRPr="00C75DED">
        <w:rPr>
          <w:rFonts w:asciiTheme="majorHAnsi" w:hAnsiTheme="majorHAnsi" w:cstheme="majorHAnsi"/>
        </w:rPr>
        <w:t>;</w:t>
      </w:r>
    </w:p>
    <w:p w14:paraId="206935B4" w14:textId="565D1799" w:rsidR="002E2025" w:rsidRPr="00C75DED" w:rsidRDefault="002E2025" w:rsidP="00D01C59">
      <w:pPr>
        <w:pStyle w:val="Nadpis3"/>
        <w:numPr>
          <w:ilvl w:val="2"/>
          <w:numId w:val="4"/>
        </w:numPr>
        <w:tabs>
          <w:tab w:val="left" w:pos="1134"/>
        </w:tabs>
        <w:spacing w:before="0"/>
        <w:jc w:val="both"/>
        <w:rPr>
          <w:rFonts w:asciiTheme="majorHAnsi" w:hAnsiTheme="majorHAnsi" w:cstheme="majorHAnsi"/>
        </w:rPr>
      </w:pPr>
      <w:r w:rsidRPr="00C75DED">
        <w:rPr>
          <w:rFonts w:asciiTheme="majorHAnsi" w:hAnsiTheme="majorHAnsi" w:cstheme="majorHAnsi"/>
        </w:rPr>
        <w:t>bankovní záruka bude platná a účinná nejméně po dobu trvání záruční doby stanovené v</w:t>
      </w:r>
      <w:r w:rsidR="00D009E3">
        <w:rPr>
          <w:rFonts w:asciiTheme="majorHAnsi" w:hAnsiTheme="majorHAnsi" w:cstheme="majorHAnsi"/>
        </w:rPr>
        <w:t> čl. 17.</w:t>
      </w:r>
      <w:r w:rsidR="00C75DED">
        <w:rPr>
          <w:rFonts w:asciiTheme="majorHAnsi" w:hAnsiTheme="majorHAnsi" w:cstheme="majorHAnsi"/>
        </w:rPr>
        <w:t>3.</w:t>
      </w:r>
      <w:r w:rsidRPr="00C75DED">
        <w:rPr>
          <w:rFonts w:asciiTheme="majorHAnsi" w:hAnsiTheme="majorHAnsi" w:cstheme="majorHAnsi"/>
        </w:rPr>
        <w:t> </w:t>
      </w:r>
      <w:r w:rsidR="00440CF0">
        <w:rPr>
          <w:rFonts w:asciiTheme="majorHAnsi" w:hAnsiTheme="majorHAnsi" w:cstheme="majorHAnsi"/>
        </w:rPr>
        <w:t xml:space="preserve"> S</w:t>
      </w:r>
      <w:r w:rsidRPr="00C75DED">
        <w:rPr>
          <w:rFonts w:asciiTheme="majorHAnsi" w:hAnsiTheme="majorHAnsi" w:cstheme="majorHAnsi"/>
        </w:rPr>
        <w:t xml:space="preserve">mlouvě, a pokud k tomuto dni nebudou odstraněny některé uplatněné vady, pak do dne odstranění poslední z těchto vad; </w:t>
      </w:r>
    </w:p>
    <w:p w14:paraId="7F3E0577" w14:textId="23AE8EBE" w:rsidR="002E2025" w:rsidRPr="00C75DED" w:rsidRDefault="002E2025" w:rsidP="00D01C59">
      <w:pPr>
        <w:pStyle w:val="Nadpis3"/>
        <w:numPr>
          <w:ilvl w:val="2"/>
          <w:numId w:val="4"/>
        </w:numPr>
        <w:tabs>
          <w:tab w:val="left" w:pos="1134"/>
        </w:tabs>
        <w:spacing w:before="0"/>
        <w:jc w:val="both"/>
        <w:rPr>
          <w:rFonts w:asciiTheme="majorHAnsi" w:hAnsiTheme="majorHAnsi" w:cstheme="majorHAnsi"/>
        </w:rPr>
      </w:pPr>
      <w:r w:rsidRPr="00C75DED">
        <w:rPr>
          <w:rFonts w:asciiTheme="majorHAnsi" w:hAnsiTheme="majorHAnsi" w:cstheme="majorHAnsi"/>
        </w:rPr>
        <w:t>právo z bankovní záruky je objednatel oprávněn uplatnit v případech, že zhotovitel neodstraní oznámené záručn</w:t>
      </w:r>
      <w:r w:rsidR="0081438D">
        <w:rPr>
          <w:rFonts w:asciiTheme="majorHAnsi" w:hAnsiTheme="majorHAnsi" w:cstheme="majorHAnsi"/>
        </w:rPr>
        <w:t>í vady v souladu se S</w:t>
      </w:r>
      <w:r w:rsidRPr="00C75DED">
        <w:rPr>
          <w:rFonts w:asciiTheme="majorHAnsi" w:hAnsiTheme="majorHAnsi" w:cstheme="majorHAnsi"/>
        </w:rPr>
        <w:t xml:space="preserve">mlouvou nebo nebude plnit své povinnosti vyplývající z poskytnuté záruky nebo náhradu škody způsobené v souvislosti s výskytem vady díla, nebo jiný peněžitý </w:t>
      </w:r>
      <w:r w:rsidR="0081438D">
        <w:rPr>
          <w:rFonts w:asciiTheme="majorHAnsi" w:hAnsiTheme="majorHAnsi" w:cstheme="majorHAnsi"/>
        </w:rPr>
        <w:t>závazek, k němuž je podle S</w:t>
      </w:r>
      <w:r w:rsidRPr="00C75DED">
        <w:rPr>
          <w:rFonts w:asciiTheme="majorHAnsi" w:hAnsiTheme="majorHAnsi" w:cstheme="majorHAnsi"/>
        </w:rPr>
        <w:t>mlouvy povinen.</w:t>
      </w:r>
    </w:p>
    <w:p w14:paraId="0964A696" w14:textId="721CFE09" w:rsidR="002E2025" w:rsidRPr="00D009E3" w:rsidRDefault="002E2025" w:rsidP="00D01C59">
      <w:pPr>
        <w:pStyle w:val="Nadpis2"/>
        <w:numPr>
          <w:ilvl w:val="1"/>
          <w:numId w:val="4"/>
        </w:numPr>
        <w:spacing w:before="120" w:after="120"/>
        <w:ind w:left="567" w:hanging="567"/>
        <w:rPr>
          <w:rFonts w:asciiTheme="majorHAnsi" w:hAnsiTheme="majorHAnsi" w:cstheme="majorHAnsi"/>
          <w:sz w:val="22"/>
        </w:rPr>
      </w:pPr>
      <w:r w:rsidRPr="00D009E3">
        <w:rPr>
          <w:rFonts w:asciiTheme="majorHAnsi" w:hAnsiTheme="majorHAnsi" w:cstheme="majorHAnsi"/>
          <w:sz w:val="22"/>
          <w:szCs w:val="22"/>
        </w:rPr>
        <w:t>Zhotovitel je povinen předat originál záruční listiny k bankovní záruce objednateli nejpozději při podpisu zápisu o předání a převzetí sta</w:t>
      </w:r>
      <w:r w:rsidR="00E24D65" w:rsidRPr="00D009E3">
        <w:rPr>
          <w:rFonts w:asciiTheme="majorHAnsi" w:hAnsiTheme="majorHAnsi" w:cstheme="majorHAnsi"/>
          <w:sz w:val="22"/>
          <w:szCs w:val="22"/>
        </w:rPr>
        <w:t>v</w:t>
      </w:r>
      <w:r w:rsidR="00D009E3" w:rsidRPr="00D009E3">
        <w:rPr>
          <w:rFonts w:asciiTheme="majorHAnsi" w:hAnsiTheme="majorHAnsi" w:cstheme="majorHAnsi"/>
          <w:sz w:val="22"/>
          <w:szCs w:val="22"/>
        </w:rPr>
        <w:t>by objednateli dle čl. 15.6.</w:t>
      </w:r>
      <w:r w:rsidR="00E24D65" w:rsidRPr="00D009E3">
        <w:rPr>
          <w:rFonts w:asciiTheme="majorHAnsi" w:hAnsiTheme="majorHAnsi" w:cstheme="majorHAnsi"/>
          <w:sz w:val="22"/>
          <w:szCs w:val="22"/>
        </w:rPr>
        <w:t xml:space="preserve"> </w:t>
      </w:r>
      <w:r w:rsidR="00440CF0">
        <w:rPr>
          <w:rFonts w:asciiTheme="majorHAnsi" w:hAnsiTheme="majorHAnsi" w:cstheme="majorHAnsi"/>
          <w:sz w:val="22"/>
          <w:szCs w:val="22"/>
        </w:rPr>
        <w:t>S</w:t>
      </w:r>
      <w:r w:rsidR="00E24D65" w:rsidRPr="00D009E3">
        <w:rPr>
          <w:rFonts w:asciiTheme="majorHAnsi" w:hAnsiTheme="majorHAnsi" w:cstheme="majorHAnsi"/>
          <w:sz w:val="22"/>
          <w:szCs w:val="22"/>
        </w:rPr>
        <w:t>mlouvy.</w:t>
      </w:r>
      <w:r w:rsidR="001A7E6B">
        <w:rPr>
          <w:rFonts w:asciiTheme="majorHAnsi" w:hAnsiTheme="majorHAnsi" w:cstheme="majorHAnsi"/>
          <w:sz w:val="22"/>
          <w:szCs w:val="22"/>
        </w:rPr>
        <w:t xml:space="preserve"> </w:t>
      </w:r>
    </w:p>
    <w:p w14:paraId="391BE0AE" w14:textId="57CF01D0" w:rsidR="002E2025" w:rsidRPr="004D6581" w:rsidRDefault="002E2025" w:rsidP="00D01C59">
      <w:pPr>
        <w:pStyle w:val="Nadpis2"/>
        <w:numPr>
          <w:ilvl w:val="1"/>
          <w:numId w:val="4"/>
        </w:numPr>
        <w:spacing w:before="120" w:after="120"/>
        <w:ind w:left="567" w:hanging="567"/>
        <w:rPr>
          <w:rFonts w:asciiTheme="majorHAnsi" w:hAnsiTheme="majorHAnsi" w:cstheme="majorHAnsi"/>
          <w:sz w:val="22"/>
        </w:rPr>
      </w:pPr>
      <w:r w:rsidRPr="004D6581">
        <w:rPr>
          <w:rFonts w:asciiTheme="majorHAnsi" w:hAnsiTheme="majorHAnsi" w:cstheme="majorHAnsi"/>
          <w:sz w:val="22"/>
        </w:rPr>
        <w:t>Bankovní záruka bude objednatelem uvolněna do tří (</w:t>
      </w:r>
      <w:r w:rsidR="00176853">
        <w:rPr>
          <w:rFonts w:asciiTheme="majorHAnsi" w:hAnsiTheme="majorHAnsi" w:cstheme="majorHAnsi"/>
          <w:sz w:val="22"/>
        </w:rPr>
        <w:t>5</w:t>
      </w:r>
      <w:r w:rsidRPr="004D6581">
        <w:rPr>
          <w:rFonts w:asciiTheme="majorHAnsi" w:hAnsiTheme="majorHAnsi" w:cstheme="majorHAnsi"/>
          <w:sz w:val="22"/>
        </w:rPr>
        <w:t>) pracovních dnů po podpisu protokolu o odstranění poslední vady díla, která byla uplatněna v záruční době, či nedodělků nebránících řádnému užívání díla</w:t>
      </w:r>
      <w:r w:rsidRPr="004D6581" w:rsidDel="008A4931">
        <w:rPr>
          <w:rFonts w:asciiTheme="majorHAnsi" w:hAnsiTheme="majorHAnsi" w:cstheme="majorHAnsi"/>
          <w:sz w:val="22"/>
        </w:rPr>
        <w:t xml:space="preserve"> </w:t>
      </w:r>
      <w:r w:rsidRPr="004D6581">
        <w:rPr>
          <w:rFonts w:asciiTheme="majorHAnsi" w:hAnsiTheme="majorHAnsi" w:cstheme="majorHAnsi"/>
          <w:sz w:val="22"/>
        </w:rPr>
        <w:t>uvedených v zápisu o předání a převzetí díla objednateli a po úhradě uplatněných nároků na smluvní pokutu či náhradu škody, nejdříve však třetí (</w:t>
      </w:r>
      <w:r w:rsidR="00176853">
        <w:rPr>
          <w:rFonts w:asciiTheme="majorHAnsi" w:hAnsiTheme="majorHAnsi" w:cstheme="majorHAnsi"/>
          <w:sz w:val="22"/>
        </w:rPr>
        <w:t>5</w:t>
      </w:r>
      <w:r w:rsidRPr="004D6581">
        <w:rPr>
          <w:rFonts w:asciiTheme="majorHAnsi" w:hAnsiTheme="majorHAnsi" w:cstheme="majorHAnsi"/>
          <w:sz w:val="22"/>
        </w:rPr>
        <w:t>.) pracovní den po up</w:t>
      </w:r>
      <w:r w:rsidR="0081438D">
        <w:rPr>
          <w:rFonts w:asciiTheme="majorHAnsi" w:hAnsiTheme="majorHAnsi" w:cstheme="majorHAnsi"/>
          <w:sz w:val="22"/>
        </w:rPr>
        <w:t>lynutí záruční doby podle této S</w:t>
      </w:r>
      <w:r w:rsidRPr="004D6581">
        <w:rPr>
          <w:rFonts w:asciiTheme="majorHAnsi" w:hAnsiTheme="majorHAnsi" w:cstheme="majorHAnsi"/>
          <w:sz w:val="22"/>
        </w:rPr>
        <w:t>mlouvy.</w:t>
      </w:r>
    </w:p>
    <w:p w14:paraId="7D873E10" w14:textId="77426883" w:rsidR="002E2025" w:rsidRPr="004D6581" w:rsidRDefault="002E2025" w:rsidP="00D01C59">
      <w:pPr>
        <w:pStyle w:val="Nadpis2"/>
        <w:numPr>
          <w:ilvl w:val="1"/>
          <w:numId w:val="4"/>
        </w:numPr>
        <w:spacing w:before="120" w:after="120"/>
        <w:ind w:left="567" w:hanging="567"/>
        <w:rPr>
          <w:rFonts w:asciiTheme="majorHAnsi" w:hAnsiTheme="majorHAnsi" w:cstheme="majorHAnsi"/>
          <w:sz w:val="22"/>
        </w:rPr>
      </w:pPr>
      <w:r w:rsidRPr="004D6581">
        <w:rPr>
          <w:rFonts w:asciiTheme="majorHAnsi" w:hAnsiTheme="majorHAnsi" w:cstheme="majorHAnsi"/>
          <w:sz w:val="22"/>
        </w:rPr>
        <w:t>Objednatel je oprávněn využít prostředků z bankovních záruk ve výši, která odpovídá výši uplatněné smluvní pokuty, jakéhokoli nesplněného závazku zhotovitele vůči objednateli, nákladů nezbytných k odstranění vad díla, škod způsobených plněním</w:t>
      </w:r>
      <w:r w:rsidR="0081438D">
        <w:rPr>
          <w:rFonts w:asciiTheme="majorHAnsi" w:hAnsiTheme="majorHAnsi" w:cstheme="majorHAnsi"/>
          <w:sz w:val="22"/>
        </w:rPr>
        <w:t xml:space="preserve"> zhotovitele v rozporu se S</w:t>
      </w:r>
      <w:r w:rsidRPr="004D6581">
        <w:rPr>
          <w:rFonts w:asciiTheme="majorHAnsi" w:hAnsiTheme="majorHAnsi" w:cstheme="majorHAnsi"/>
          <w:sz w:val="22"/>
        </w:rPr>
        <w:t>mlouvou, nebo jakékoli částce, která podle mínění objednatele důvodně odpovídá náhradě vadného plnění zhotovitele.</w:t>
      </w:r>
    </w:p>
    <w:p w14:paraId="4864D742" w14:textId="0C611092" w:rsidR="002E2025" w:rsidRPr="004D6581" w:rsidRDefault="004D6581" w:rsidP="00D01C59">
      <w:pPr>
        <w:pStyle w:val="Nadpis2"/>
        <w:numPr>
          <w:ilvl w:val="1"/>
          <w:numId w:val="4"/>
        </w:numPr>
        <w:spacing w:before="120" w:after="120"/>
        <w:ind w:left="567" w:hanging="567"/>
        <w:rPr>
          <w:rFonts w:asciiTheme="majorHAnsi" w:hAnsiTheme="majorHAnsi" w:cstheme="majorHAnsi"/>
          <w:sz w:val="22"/>
        </w:rPr>
      </w:pPr>
      <w:r w:rsidRPr="004D6581">
        <w:rPr>
          <w:rFonts w:asciiTheme="majorHAnsi" w:hAnsiTheme="majorHAnsi" w:cstheme="majorHAnsi"/>
          <w:sz w:val="22"/>
        </w:rPr>
        <w:t>Před uplatněním plnění z</w:t>
      </w:r>
      <w:r w:rsidR="002E2025" w:rsidRPr="004D6581">
        <w:rPr>
          <w:rFonts w:asciiTheme="majorHAnsi" w:hAnsiTheme="majorHAnsi" w:cstheme="majorHAnsi"/>
          <w:sz w:val="22"/>
        </w:rPr>
        <w:t xml:space="preserve"> bankovní záruky oznámí objednatel písemně zhotoviteli výši plnění, které bude objednatel od banky požadovat.</w:t>
      </w:r>
    </w:p>
    <w:p w14:paraId="53C5F79F" w14:textId="23D60646" w:rsidR="001A7E6B" w:rsidRPr="001A7E6B" w:rsidRDefault="002E2025" w:rsidP="001A7E6B">
      <w:pPr>
        <w:pStyle w:val="Nadpis2"/>
        <w:numPr>
          <w:ilvl w:val="1"/>
          <w:numId w:val="4"/>
        </w:numPr>
        <w:spacing w:before="0" w:after="240"/>
        <w:ind w:left="567" w:hanging="567"/>
        <w:rPr>
          <w:rFonts w:asciiTheme="majorHAnsi" w:hAnsiTheme="majorHAnsi" w:cstheme="majorHAnsi"/>
          <w:sz w:val="22"/>
          <w:szCs w:val="22"/>
        </w:rPr>
      </w:pPr>
      <w:r w:rsidRPr="004D6581">
        <w:rPr>
          <w:rFonts w:asciiTheme="majorHAnsi" w:hAnsiTheme="majorHAnsi" w:cstheme="majorHAnsi"/>
          <w:sz w:val="22"/>
        </w:rPr>
        <w:t xml:space="preserve">Pokud by kdykoliv v průběhu </w:t>
      </w:r>
      <w:r w:rsidR="00986048">
        <w:rPr>
          <w:rFonts w:asciiTheme="majorHAnsi" w:hAnsiTheme="majorHAnsi" w:cstheme="majorHAnsi"/>
          <w:sz w:val="22"/>
        </w:rPr>
        <w:t>plynutí záruční doby</w:t>
      </w:r>
      <w:r w:rsidRPr="004D6581">
        <w:rPr>
          <w:rFonts w:asciiTheme="majorHAnsi" w:hAnsiTheme="majorHAnsi" w:cstheme="majorHAnsi"/>
          <w:sz w:val="22"/>
        </w:rPr>
        <w:t xml:space="preserve"> bankovní záruka měla být ukončena před stanoveným dnem nebo pokud dojde před tímto dnem k vyčerpání bankovní záruky, je zhotovitel povinen nejpozději třicet (30) dnů před dnem jejího ukončení, nebo nejpozději do sedmi (7) dnů od jejího vyčerpání předat objednateli novou bankovní </w:t>
      </w:r>
      <w:r w:rsidRPr="001A7E6B">
        <w:rPr>
          <w:rFonts w:asciiTheme="majorHAnsi" w:hAnsiTheme="majorHAnsi" w:cstheme="majorHAnsi"/>
          <w:sz w:val="22"/>
          <w:szCs w:val="22"/>
        </w:rPr>
        <w:t>záruku, vystavenou</w:t>
      </w:r>
      <w:r w:rsidR="0081438D">
        <w:rPr>
          <w:rFonts w:asciiTheme="majorHAnsi" w:hAnsiTheme="majorHAnsi" w:cstheme="majorHAnsi"/>
          <w:sz w:val="22"/>
          <w:szCs w:val="22"/>
        </w:rPr>
        <w:t xml:space="preserve"> za podmínek stanovených S</w:t>
      </w:r>
      <w:r w:rsidRPr="001A7E6B">
        <w:rPr>
          <w:rFonts w:asciiTheme="majorHAnsi" w:hAnsiTheme="majorHAnsi" w:cstheme="majorHAnsi"/>
          <w:sz w:val="22"/>
          <w:szCs w:val="22"/>
        </w:rPr>
        <w:t>mlouvou, nebo písemné prohlášení banky o prodloužení účinnosti původně vystavené bankovní záruky. Tato nová nebo prodloužená bankovní záruka musí být účinná alespoň po dobu jednoho (1) roku nebo do konce závazné doby jejího trvání podle tohoto článku a použije se na ní ustanovení tohoto odstavce.</w:t>
      </w:r>
    </w:p>
    <w:p w14:paraId="75CDD826" w14:textId="46B2283C"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91" w:name="_Toc20824072"/>
      <w:r w:rsidRPr="00800085">
        <w:rPr>
          <w:rFonts w:asciiTheme="majorHAnsi" w:eastAsia="Calibri" w:hAnsiTheme="majorHAnsi" w:cstheme="majorHAnsi"/>
          <w:i w:val="0"/>
          <w:sz w:val="24"/>
        </w:rPr>
        <w:t>VYŠŠÍ MOC</w:t>
      </w:r>
      <w:bookmarkEnd w:id="91"/>
    </w:p>
    <w:p w14:paraId="74EA2A01" w14:textId="43AB8481" w:rsidR="001C60FB" w:rsidRPr="00F154A4" w:rsidRDefault="00E24D65"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Pr>
          <w:rFonts w:asciiTheme="majorHAnsi" w:eastAsia="Calibri" w:hAnsiTheme="majorHAnsi" w:cstheme="majorHAnsi"/>
          <w:sz w:val="22"/>
          <w:szCs w:val="22"/>
        </w:rPr>
        <w:t>Existence</w:t>
      </w:r>
      <w:r w:rsidR="006D55DC" w:rsidRPr="00F154A4">
        <w:rPr>
          <w:rFonts w:asciiTheme="majorHAnsi" w:eastAsia="Calibri" w:hAnsiTheme="majorHAnsi" w:cstheme="majorHAnsi"/>
          <w:sz w:val="22"/>
          <w:szCs w:val="22"/>
        </w:rPr>
        <w:t xml:space="preserve"> možnosti zproštění povinnosti k náhradě škody v souvislosti s vyšší mocí </w:t>
      </w:r>
      <w:r>
        <w:rPr>
          <w:rFonts w:asciiTheme="majorHAnsi" w:eastAsia="Calibri" w:hAnsiTheme="majorHAnsi" w:cstheme="majorHAnsi"/>
          <w:sz w:val="22"/>
          <w:szCs w:val="22"/>
        </w:rPr>
        <w:t xml:space="preserve">se řídí </w:t>
      </w:r>
      <w:r w:rsidR="001C78F1">
        <w:rPr>
          <w:rFonts w:asciiTheme="majorHAnsi" w:eastAsia="Calibri" w:hAnsiTheme="majorHAnsi" w:cstheme="majorHAnsi"/>
          <w:sz w:val="22"/>
          <w:szCs w:val="22"/>
        </w:rPr>
        <w:t>ust. </w:t>
      </w:r>
      <w:r w:rsidR="006D55DC" w:rsidRPr="00F154A4">
        <w:rPr>
          <w:rFonts w:asciiTheme="majorHAnsi" w:eastAsia="Calibri" w:hAnsiTheme="majorHAnsi" w:cstheme="majorHAnsi"/>
          <w:sz w:val="22"/>
          <w:szCs w:val="22"/>
        </w:rPr>
        <w:t>§</w:t>
      </w:r>
      <w:r w:rsidR="0084738A" w:rsidRPr="00F154A4">
        <w:rPr>
          <w:rFonts w:asciiTheme="majorHAnsi" w:eastAsia="Calibri" w:hAnsiTheme="majorHAnsi" w:cstheme="majorHAnsi"/>
          <w:sz w:val="22"/>
          <w:szCs w:val="22"/>
        </w:rPr>
        <w:t> </w:t>
      </w:r>
      <w:r w:rsidR="001C78F1">
        <w:rPr>
          <w:rFonts w:asciiTheme="majorHAnsi" w:eastAsia="Calibri" w:hAnsiTheme="majorHAnsi" w:cstheme="majorHAnsi"/>
          <w:sz w:val="22"/>
          <w:szCs w:val="22"/>
        </w:rPr>
        <w:t>2913 </w:t>
      </w:r>
      <w:r w:rsidR="006D55DC" w:rsidRPr="00F154A4">
        <w:rPr>
          <w:rFonts w:asciiTheme="majorHAnsi" w:eastAsia="Calibri" w:hAnsiTheme="majorHAnsi" w:cstheme="majorHAnsi"/>
          <w:sz w:val="22"/>
          <w:szCs w:val="22"/>
        </w:rPr>
        <w:t xml:space="preserve">odst. 2 </w:t>
      </w:r>
      <w:r w:rsidR="00A5463F" w:rsidRPr="00F154A4">
        <w:rPr>
          <w:rFonts w:asciiTheme="majorHAnsi" w:eastAsia="Calibri" w:hAnsiTheme="majorHAnsi" w:cstheme="majorHAnsi"/>
          <w:sz w:val="22"/>
          <w:szCs w:val="22"/>
        </w:rPr>
        <w:t>občanského zákoníku</w:t>
      </w:r>
      <w:r w:rsidR="006D55DC" w:rsidRPr="00F154A4">
        <w:rPr>
          <w:rFonts w:asciiTheme="majorHAnsi" w:eastAsia="Calibri" w:hAnsiTheme="majorHAnsi" w:cstheme="majorHAnsi"/>
          <w:sz w:val="22"/>
          <w:szCs w:val="22"/>
        </w:rPr>
        <w:t>.</w:t>
      </w:r>
    </w:p>
    <w:p w14:paraId="565A6079" w14:textId="7777777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Za okolnosti vyšší moci se považují mimořádné nepředvídatelné a nepřekonatelné překážky vzniklé nezávisle na vůli smluvních stran, které trvale nebo dočasně brání smluvním stranám plnit své povinnosti, jako např. válka, živelné katastrofy, generální stávky apod. Za okolnosti vyšší moci se naproti tomu nepovažují zpoždění dodávek poddodavatelů, výpadky médií, změna hospodářské situace apod.</w:t>
      </w:r>
    </w:p>
    <w:p w14:paraId="3580E767" w14:textId="2F9EA9C1" w:rsidR="001C60FB" w:rsidRPr="001C78F1" w:rsidRDefault="006D55DC" w:rsidP="00D01C59">
      <w:pPr>
        <w:pStyle w:val="Nadpis2"/>
        <w:numPr>
          <w:ilvl w:val="1"/>
          <w:numId w:val="4"/>
        </w:numPr>
        <w:tabs>
          <w:tab w:val="clear" w:pos="1134"/>
          <w:tab w:val="left" w:pos="567"/>
        </w:tabs>
        <w:spacing w:before="0" w:after="24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Strana dovolávající se vyšší moci je povinna neprodleně, nejpozději však do tří (3) kalendářních dnů, druhou stranu vyrozumět o vzniku okolností vyšší moci. Stejným způsobem vyrozumí druhou smluvní stranu o ukončení okolností vyšší moci. Na požádání předloží smluvní strana, která se dovolává vyšší moci, věrohodný důkaz o této skutečnosti.</w:t>
      </w:r>
    </w:p>
    <w:p w14:paraId="2D3A226D" w14:textId="77777777"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bookmarkStart w:id="92" w:name="_Toc20824073"/>
      <w:r w:rsidRPr="00800085">
        <w:rPr>
          <w:rFonts w:asciiTheme="majorHAnsi" w:eastAsia="Calibri" w:hAnsiTheme="majorHAnsi" w:cstheme="majorHAnsi"/>
          <w:i w:val="0"/>
          <w:sz w:val="24"/>
        </w:rPr>
        <w:t>ROZHODNÉ PRÁVO, SPORY, SOUDY</w:t>
      </w:r>
      <w:bookmarkEnd w:id="92"/>
    </w:p>
    <w:p w14:paraId="2A47786E" w14:textId="7078CBC8" w:rsidR="001C60FB" w:rsidRPr="00F154A4" w:rsidRDefault="00AC606D"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Není-li ve S</w:t>
      </w:r>
      <w:r w:rsidR="006D55DC" w:rsidRPr="00F154A4">
        <w:rPr>
          <w:rFonts w:asciiTheme="majorHAnsi" w:eastAsia="Calibri" w:hAnsiTheme="majorHAnsi" w:cstheme="majorHAnsi"/>
          <w:sz w:val="22"/>
          <w:szCs w:val="22"/>
        </w:rPr>
        <w:t>mlouvě stanoveno jinak, platí pro právní vztahy mezi smluvními stranami ustanovení českého právního řádu, zejména občanského zákoníku.</w:t>
      </w:r>
    </w:p>
    <w:p w14:paraId="12E3DCB8" w14:textId="38DAE9B5"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V otázce, zda je dílo provedeno v souladu s technickými podmínkami a technic</w:t>
      </w:r>
      <w:r w:rsidR="00AC606D" w:rsidRPr="00F154A4">
        <w:rPr>
          <w:rFonts w:asciiTheme="majorHAnsi" w:eastAsia="Calibri" w:hAnsiTheme="majorHAnsi" w:cstheme="majorHAnsi"/>
          <w:sz w:val="22"/>
          <w:szCs w:val="22"/>
        </w:rPr>
        <w:t>kými specifikacemi stanovenými S</w:t>
      </w:r>
      <w:r w:rsidRPr="00F154A4">
        <w:rPr>
          <w:rFonts w:asciiTheme="majorHAnsi" w:eastAsia="Calibri" w:hAnsiTheme="majorHAnsi" w:cstheme="majorHAnsi"/>
          <w:sz w:val="22"/>
          <w:szCs w:val="22"/>
        </w:rPr>
        <w:t>mlouvou anebo závaznými podklady stavby, budou obě strany respektovat stanovisko nezávislých institucí na úseku bezpečnosti práce a technické inspekce, případně další nezávislé tuzemské zkušebny, znalce či organizace podle jejich příslušnosti a oborů působnosti dle právních předpisů, směrnic a nařízení platných v České republice, na nichž se strany dohodnou.</w:t>
      </w:r>
    </w:p>
    <w:p w14:paraId="3AE5CDAC" w14:textId="77777777" w:rsidR="00337D26"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prohlašuje, že dodávaná zařízení nebo jejich části, které jsou součástí díla, nevykazují a nebudou vykazovat žádné právní vady a při jejich dodání zhotovitel neporušuje práva třetích stran. Zhotovitel prohlašuje, že má veškerá práva potře</w:t>
      </w:r>
      <w:r w:rsidR="00AC606D" w:rsidRPr="00F154A4">
        <w:rPr>
          <w:rFonts w:asciiTheme="majorHAnsi" w:eastAsia="Calibri" w:hAnsiTheme="majorHAnsi" w:cstheme="majorHAnsi"/>
          <w:sz w:val="22"/>
          <w:szCs w:val="22"/>
        </w:rPr>
        <w:t>bná k plnění povinností z této S</w:t>
      </w:r>
      <w:r w:rsidRPr="00F154A4">
        <w:rPr>
          <w:rFonts w:asciiTheme="majorHAnsi" w:eastAsia="Calibri" w:hAnsiTheme="majorHAnsi" w:cstheme="majorHAnsi"/>
          <w:sz w:val="22"/>
          <w:szCs w:val="22"/>
        </w:rPr>
        <w:t>mlouvy, dodáním zařízení ani jejich částí nebude porušovat práva duševního vlastnictví či průmyslová práva třetích osob ani žádná jiná práva třetích osob či právní předpisy. Zhotovitel současně výslovně prohlašuje, že v případě, kde to ukládá příslušný právní předpis, si obstará souhlas k užití podkladů od oprávněných osob.</w:t>
      </w:r>
    </w:p>
    <w:p w14:paraId="3CC0E25F" w14:textId="77777777" w:rsidR="00337D26"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prohlašuje, že uhradí objednateli veškeré prokazatelné náklady a škody, které mu vzniknou v případě, že třetí strana uplatní vůči objednateli nároky z p</w:t>
      </w:r>
      <w:r w:rsidR="00AC606D" w:rsidRPr="00F154A4">
        <w:rPr>
          <w:rFonts w:asciiTheme="majorHAnsi" w:eastAsia="Calibri" w:hAnsiTheme="majorHAnsi" w:cstheme="majorHAnsi"/>
          <w:sz w:val="22"/>
          <w:szCs w:val="22"/>
        </w:rPr>
        <w:t>rávních vad týkajících se této S</w:t>
      </w:r>
      <w:r w:rsidRPr="00F154A4">
        <w:rPr>
          <w:rFonts w:asciiTheme="majorHAnsi" w:eastAsia="Calibri" w:hAnsiTheme="majorHAnsi" w:cstheme="majorHAnsi"/>
          <w:sz w:val="22"/>
          <w:szCs w:val="22"/>
        </w:rPr>
        <w:t>mlouvy.</w:t>
      </w:r>
    </w:p>
    <w:p w14:paraId="72689A5F" w14:textId="3BE0DE67" w:rsidR="001C60FB" w:rsidRPr="00F154A4" w:rsidRDefault="006D55DC" w:rsidP="00D01C59">
      <w:pPr>
        <w:pStyle w:val="Nadpis2"/>
        <w:numPr>
          <w:ilvl w:val="1"/>
          <w:numId w:val="4"/>
        </w:numPr>
        <w:tabs>
          <w:tab w:val="clear" w:pos="1134"/>
          <w:tab w:val="left" w:pos="567"/>
        </w:tabs>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Zhotovitel se zavazuje uhradit objednateli jakékoli náklady a škody v případě, že budou vůči objednateli uplatněny z titulu užívání dodaného zařízení v České republice anebo provozních předpisů předaný</w:t>
      </w:r>
      <w:r w:rsidR="00AC606D" w:rsidRPr="00F154A4">
        <w:rPr>
          <w:rFonts w:asciiTheme="majorHAnsi" w:eastAsia="Calibri" w:hAnsiTheme="majorHAnsi" w:cstheme="majorHAnsi"/>
          <w:sz w:val="22"/>
          <w:szCs w:val="22"/>
        </w:rPr>
        <w:t>ch zhotovitelem v rámci plnění S</w:t>
      </w:r>
      <w:r w:rsidRPr="00F154A4">
        <w:rPr>
          <w:rFonts w:asciiTheme="majorHAnsi" w:eastAsia="Calibri" w:hAnsiTheme="majorHAnsi" w:cstheme="majorHAnsi"/>
          <w:sz w:val="22"/>
          <w:szCs w:val="22"/>
        </w:rPr>
        <w:t>mlouvy nebo z titulu jiných právních vad díla nebo jeho částí a poskytnout veškerou součinnost k uplatnění účinné obrany proti takovým nárokům.</w:t>
      </w:r>
    </w:p>
    <w:p w14:paraId="06ED233F" w14:textId="7617926F" w:rsidR="0081170C" w:rsidRPr="001C78F1" w:rsidRDefault="006D55DC" w:rsidP="00D01C59">
      <w:pPr>
        <w:pStyle w:val="Nadpis2"/>
        <w:numPr>
          <w:ilvl w:val="1"/>
          <w:numId w:val="4"/>
        </w:numPr>
        <w:tabs>
          <w:tab w:val="clear" w:pos="1134"/>
          <w:tab w:val="left" w:pos="567"/>
        </w:tabs>
        <w:spacing w:before="0" w:after="24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Jestliže budou vůči objednateli třetími stranami uplatněna jakákoli práva v souvislosti s dílem, poskytne zhotovitel objednateli při projednávání takových záležitostí na vlastní náklad veškerou nutnou součinnost a objednatelem vyžádanou podporu.</w:t>
      </w:r>
    </w:p>
    <w:p w14:paraId="4CC390FB" w14:textId="77777777" w:rsidR="003C7CF1" w:rsidRDefault="003C7CF1">
      <w:pPr>
        <w:rPr>
          <w:rFonts w:asciiTheme="majorHAnsi" w:eastAsia="Calibri" w:hAnsiTheme="majorHAnsi" w:cstheme="majorHAnsi"/>
          <w:b/>
          <w:szCs w:val="22"/>
        </w:rPr>
      </w:pPr>
      <w:bookmarkStart w:id="93" w:name="_Toc20824074"/>
      <w:r>
        <w:rPr>
          <w:rFonts w:asciiTheme="majorHAnsi" w:eastAsia="Calibri" w:hAnsiTheme="majorHAnsi" w:cstheme="majorHAnsi"/>
          <w:i/>
        </w:rPr>
        <w:br w:type="page"/>
      </w:r>
    </w:p>
    <w:p w14:paraId="7E548DEB" w14:textId="35F32AF4" w:rsidR="001C60FB" w:rsidRPr="00800085" w:rsidRDefault="006D55DC" w:rsidP="00D01C59">
      <w:pPr>
        <w:pStyle w:val="Nadpis1"/>
        <w:numPr>
          <w:ilvl w:val="0"/>
          <w:numId w:val="4"/>
        </w:numPr>
        <w:tabs>
          <w:tab w:val="left" w:pos="1134"/>
        </w:tabs>
        <w:spacing w:before="0" w:after="120"/>
        <w:ind w:left="851" w:hanging="851"/>
        <w:rPr>
          <w:rFonts w:asciiTheme="majorHAnsi" w:eastAsia="Calibri" w:hAnsiTheme="majorHAnsi" w:cstheme="majorHAnsi"/>
          <w:i w:val="0"/>
          <w:sz w:val="24"/>
        </w:rPr>
      </w:pPr>
      <w:r w:rsidRPr="00800085">
        <w:rPr>
          <w:rFonts w:asciiTheme="majorHAnsi" w:eastAsia="Calibri" w:hAnsiTheme="majorHAnsi" w:cstheme="majorHAnsi"/>
          <w:i w:val="0"/>
          <w:sz w:val="24"/>
        </w:rPr>
        <w:t>ZÁVĚREČNÁ USTANOVENÍ</w:t>
      </w:r>
      <w:bookmarkEnd w:id="93"/>
    </w:p>
    <w:p w14:paraId="76DDFCC8" w14:textId="7A10E235" w:rsidR="00440CF0" w:rsidRPr="00440CF0" w:rsidRDefault="006D55DC" w:rsidP="00440CF0">
      <w:pPr>
        <w:pStyle w:val="Nadpis2"/>
        <w:numPr>
          <w:ilvl w:val="1"/>
          <w:numId w:val="4"/>
        </w:numPr>
        <w:spacing w:before="0" w:after="120"/>
        <w:ind w:left="567" w:hanging="567"/>
        <w:rPr>
          <w:rFonts w:asciiTheme="majorHAnsi" w:eastAsia="Calibri" w:hAnsiTheme="majorHAnsi" w:cstheme="majorHAnsi"/>
          <w:sz w:val="22"/>
          <w:szCs w:val="22"/>
        </w:rPr>
      </w:pPr>
      <w:r w:rsidRPr="00440CF0">
        <w:rPr>
          <w:rFonts w:asciiTheme="majorHAnsi" w:eastAsia="Calibri" w:hAnsiTheme="majorHAnsi" w:cstheme="majorHAnsi"/>
          <w:sz w:val="22"/>
          <w:szCs w:val="22"/>
        </w:rPr>
        <w:t xml:space="preserve">Smlouva nabývá platnosti </w:t>
      </w:r>
      <w:r w:rsidR="00440CF0" w:rsidRPr="00440CF0">
        <w:rPr>
          <w:rFonts w:asciiTheme="majorHAnsi" w:eastAsia="Calibri" w:hAnsiTheme="majorHAnsi" w:cstheme="majorHAnsi"/>
          <w:sz w:val="22"/>
          <w:szCs w:val="22"/>
        </w:rPr>
        <w:t xml:space="preserve">a účinnosti </w:t>
      </w:r>
      <w:r w:rsidRPr="00440CF0">
        <w:rPr>
          <w:rFonts w:asciiTheme="majorHAnsi" w:eastAsia="Calibri" w:hAnsiTheme="majorHAnsi" w:cstheme="majorHAnsi"/>
          <w:sz w:val="22"/>
          <w:szCs w:val="22"/>
        </w:rPr>
        <w:t>dnem podpisu oprávněným</w:t>
      </w:r>
      <w:r w:rsidR="00440CF0" w:rsidRPr="00440CF0">
        <w:rPr>
          <w:rFonts w:asciiTheme="majorHAnsi" w:eastAsia="Calibri" w:hAnsiTheme="majorHAnsi" w:cstheme="majorHAnsi"/>
          <w:sz w:val="22"/>
          <w:szCs w:val="22"/>
        </w:rPr>
        <w:t>i zástupci obou smluvních stran.</w:t>
      </w:r>
    </w:p>
    <w:p w14:paraId="6FE2B076" w14:textId="77777777"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Obchodní korespondence, prováděcí dokumentace, manuály k dodávanému zařízení, doklady kvality, protokoly o předání a převzetí a ostatní dokumenty a náležitosti týkající se předmětu díla budou provedeny v jazyce českém.</w:t>
      </w:r>
    </w:p>
    <w:p w14:paraId="66989866" w14:textId="34756416"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Zhotovitel není oprávněn </w:t>
      </w:r>
      <w:r w:rsidR="00AC606D" w:rsidRPr="00F154A4">
        <w:rPr>
          <w:rFonts w:asciiTheme="majorHAnsi" w:eastAsia="Calibri" w:hAnsiTheme="majorHAnsi" w:cstheme="majorHAnsi"/>
          <w:sz w:val="22"/>
          <w:szCs w:val="22"/>
        </w:rPr>
        <w:t>převést práva a závazky z této S</w:t>
      </w:r>
      <w:r w:rsidRPr="00F154A4">
        <w:rPr>
          <w:rFonts w:asciiTheme="majorHAnsi" w:eastAsia="Calibri" w:hAnsiTheme="majorHAnsi" w:cstheme="majorHAnsi"/>
          <w:sz w:val="22"/>
          <w:szCs w:val="22"/>
        </w:rPr>
        <w:t xml:space="preserve">mlouvy vyplývající na třetí stranu bez </w:t>
      </w:r>
      <w:r w:rsidR="00AC606D" w:rsidRPr="00F154A4">
        <w:rPr>
          <w:rFonts w:asciiTheme="majorHAnsi" w:eastAsia="Calibri" w:hAnsiTheme="majorHAnsi" w:cstheme="majorHAnsi"/>
          <w:sz w:val="22"/>
          <w:szCs w:val="22"/>
        </w:rPr>
        <w:t>předchozího písemného souhlasu o</w:t>
      </w:r>
      <w:r w:rsidRPr="00F154A4">
        <w:rPr>
          <w:rFonts w:asciiTheme="majorHAnsi" w:eastAsia="Calibri" w:hAnsiTheme="majorHAnsi" w:cstheme="majorHAnsi"/>
          <w:sz w:val="22"/>
          <w:szCs w:val="22"/>
        </w:rPr>
        <w:t>bjednatele.</w:t>
      </w:r>
    </w:p>
    <w:p w14:paraId="071B72E0" w14:textId="4E7332D0" w:rsidR="001C60FB" w:rsidRPr="00F154A4" w:rsidRDefault="006D55DC" w:rsidP="00D01C59">
      <w:pPr>
        <w:pStyle w:val="Nadpis2"/>
        <w:numPr>
          <w:ilvl w:val="1"/>
          <w:numId w:val="4"/>
        </w:numPr>
        <w:spacing w:before="0" w:after="120"/>
        <w:ind w:left="567" w:hanging="567"/>
        <w:rPr>
          <w:rFonts w:asciiTheme="majorHAnsi" w:hAnsiTheme="majorHAnsi" w:cstheme="majorHAnsi"/>
          <w:sz w:val="22"/>
          <w:szCs w:val="22"/>
        </w:rPr>
      </w:pPr>
      <w:bookmarkStart w:id="94" w:name="_zu0gcz" w:colFirst="0" w:colLast="0"/>
      <w:bookmarkEnd w:id="94"/>
      <w:r w:rsidRPr="00F154A4">
        <w:rPr>
          <w:rFonts w:asciiTheme="majorHAnsi" w:eastAsia="Calibri" w:hAnsiTheme="majorHAnsi" w:cstheme="majorHAnsi"/>
          <w:sz w:val="22"/>
          <w:szCs w:val="22"/>
        </w:rPr>
        <w:t xml:space="preserve">Pokud není ve </w:t>
      </w:r>
      <w:r w:rsidR="0081438D">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mlouvě pro konkrétní případ ujednáno jinak, pak opomene-li objednatel kdykoli uplatnit jakákoli práva nebo vyžadovat jakákoli p</w:t>
      </w:r>
      <w:r w:rsidR="0081438D">
        <w:rPr>
          <w:rFonts w:asciiTheme="majorHAnsi" w:eastAsia="Calibri" w:hAnsiTheme="majorHAnsi" w:cstheme="majorHAnsi"/>
          <w:sz w:val="22"/>
          <w:szCs w:val="22"/>
        </w:rPr>
        <w:t>lnění, která mu přísluší podle S</w:t>
      </w:r>
      <w:r w:rsidRPr="00F154A4">
        <w:rPr>
          <w:rFonts w:asciiTheme="majorHAnsi" w:eastAsia="Calibri" w:hAnsiTheme="majorHAnsi" w:cstheme="majorHAnsi"/>
          <w:sz w:val="22"/>
          <w:szCs w:val="22"/>
        </w:rPr>
        <w:t>mlouvy, případně podle obecně závazných právních předpisů, neznamená to, že se takových práv vzdal.</w:t>
      </w:r>
    </w:p>
    <w:p w14:paraId="4312AB7B" w14:textId="2F0E570F" w:rsidR="001C60FB" w:rsidRPr="00F154A4" w:rsidRDefault="0081438D" w:rsidP="00D01C59">
      <w:pPr>
        <w:pStyle w:val="Nadpis2"/>
        <w:numPr>
          <w:ilvl w:val="1"/>
          <w:numId w:val="4"/>
        </w:numPr>
        <w:spacing w:before="0" w:after="120"/>
        <w:ind w:left="567" w:hanging="567"/>
        <w:rPr>
          <w:rFonts w:asciiTheme="majorHAnsi" w:hAnsiTheme="majorHAnsi" w:cstheme="majorHAnsi"/>
          <w:sz w:val="22"/>
          <w:szCs w:val="22"/>
        </w:rPr>
      </w:pPr>
      <w:r>
        <w:rPr>
          <w:rFonts w:asciiTheme="majorHAnsi" w:eastAsia="Calibri" w:hAnsiTheme="majorHAnsi" w:cstheme="majorHAnsi"/>
          <w:sz w:val="22"/>
          <w:szCs w:val="22"/>
        </w:rPr>
        <w:t>Pokud není ve S</w:t>
      </w:r>
      <w:r w:rsidR="006D55DC" w:rsidRPr="00F154A4">
        <w:rPr>
          <w:rFonts w:asciiTheme="majorHAnsi" w:eastAsia="Calibri" w:hAnsiTheme="majorHAnsi" w:cstheme="majorHAnsi"/>
          <w:sz w:val="22"/>
          <w:szCs w:val="22"/>
        </w:rPr>
        <w:t>mlouvě pro konkrétní případ ujednáno jinak, pak jakékoli nároky smluvních stran musí být uplatněny písemně</w:t>
      </w:r>
      <w:r w:rsidR="00B721EB">
        <w:rPr>
          <w:rFonts w:asciiTheme="majorHAnsi" w:eastAsia="Calibri" w:hAnsiTheme="majorHAnsi" w:cstheme="majorHAnsi"/>
          <w:sz w:val="22"/>
          <w:szCs w:val="22"/>
        </w:rPr>
        <w:t xml:space="preserve"> dopisem,</w:t>
      </w:r>
      <w:r w:rsidR="006D55DC" w:rsidRPr="00F154A4">
        <w:rPr>
          <w:rFonts w:asciiTheme="majorHAnsi" w:eastAsia="Calibri" w:hAnsiTheme="majorHAnsi" w:cstheme="majorHAnsi"/>
          <w:sz w:val="22"/>
          <w:szCs w:val="22"/>
        </w:rPr>
        <w:t xml:space="preserve"> </w:t>
      </w:r>
      <w:r w:rsidR="0028583F" w:rsidRPr="00F154A4">
        <w:rPr>
          <w:rFonts w:asciiTheme="majorHAnsi" w:eastAsia="Calibri" w:hAnsiTheme="majorHAnsi" w:cstheme="majorHAnsi"/>
          <w:sz w:val="22"/>
          <w:szCs w:val="22"/>
        </w:rPr>
        <w:t xml:space="preserve">e-mailem </w:t>
      </w:r>
      <w:r w:rsidR="006D55DC" w:rsidRPr="00F154A4">
        <w:rPr>
          <w:rFonts w:asciiTheme="majorHAnsi" w:eastAsia="Calibri" w:hAnsiTheme="majorHAnsi" w:cstheme="majorHAnsi"/>
          <w:sz w:val="22"/>
          <w:szCs w:val="22"/>
        </w:rPr>
        <w:t>ne</w:t>
      </w:r>
      <w:r w:rsidR="008D03C8" w:rsidRPr="00F154A4">
        <w:rPr>
          <w:rFonts w:asciiTheme="majorHAnsi" w:eastAsia="Calibri" w:hAnsiTheme="majorHAnsi" w:cstheme="majorHAnsi"/>
          <w:sz w:val="22"/>
          <w:szCs w:val="22"/>
        </w:rPr>
        <w:t>bo doručením do datové schránky, a to skrz</w:t>
      </w:r>
      <w:r>
        <w:rPr>
          <w:rFonts w:asciiTheme="majorHAnsi" w:eastAsia="Calibri" w:hAnsiTheme="majorHAnsi" w:cstheme="majorHAnsi"/>
          <w:sz w:val="22"/>
          <w:szCs w:val="22"/>
        </w:rPr>
        <w:t>e údaje uvedené v záhlaví této Sm</w:t>
      </w:r>
      <w:r w:rsidR="008D03C8" w:rsidRPr="00F154A4">
        <w:rPr>
          <w:rFonts w:asciiTheme="majorHAnsi" w:eastAsia="Calibri" w:hAnsiTheme="majorHAnsi" w:cstheme="majorHAnsi"/>
          <w:sz w:val="22"/>
          <w:szCs w:val="22"/>
        </w:rPr>
        <w:t>louvy.</w:t>
      </w:r>
    </w:p>
    <w:p w14:paraId="71054006" w14:textId="094FF197" w:rsidR="0081438D" w:rsidRDefault="006D55DC" w:rsidP="0081438D">
      <w:pPr>
        <w:pStyle w:val="Nadpis2"/>
        <w:numPr>
          <w:ilvl w:val="1"/>
          <w:numId w:val="4"/>
        </w:numPr>
        <w:spacing w:before="0" w:after="120"/>
        <w:ind w:left="567" w:hanging="567"/>
        <w:rPr>
          <w:rFonts w:asciiTheme="majorHAnsi" w:hAnsiTheme="majorHAnsi" w:cstheme="majorHAnsi"/>
          <w:sz w:val="22"/>
          <w:szCs w:val="22"/>
        </w:rPr>
      </w:pPr>
      <w:bookmarkStart w:id="95" w:name="_3jtnz0s" w:colFirst="0" w:colLast="0"/>
      <w:bookmarkEnd w:id="95"/>
      <w:r w:rsidRPr="00F154A4">
        <w:rPr>
          <w:rFonts w:asciiTheme="majorHAnsi" w:eastAsia="Calibri" w:hAnsiTheme="majorHAnsi" w:cstheme="majorHAnsi"/>
          <w:sz w:val="22"/>
          <w:szCs w:val="22"/>
        </w:rPr>
        <w:t>Smlouvu lze měnit nebo doplňovat pouze písemnými, oboustranně podepsanými a chronologicky číslovanými do</w:t>
      </w:r>
      <w:r w:rsidR="00AC606D" w:rsidRPr="00F154A4">
        <w:rPr>
          <w:rFonts w:asciiTheme="majorHAnsi" w:eastAsia="Calibri" w:hAnsiTheme="majorHAnsi" w:cstheme="majorHAnsi"/>
          <w:sz w:val="22"/>
          <w:szCs w:val="22"/>
        </w:rPr>
        <w:t xml:space="preserve">datky, s výjimkou případů, kdy </w:t>
      </w:r>
      <w:r w:rsidR="0081438D">
        <w:rPr>
          <w:rFonts w:asciiTheme="majorHAnsi" w:eastAsia="Calibri" w:hAnsiTheme="majorHAnsi" w:cstheme="majorHAnsi"/>
          <w:sz w:val="22"/>
          <w:szCs w:val="22"/>
        </w:rPr>
        <w:t>S</w:t>
      </w:r>
      <w:r w:rsidRPr="00F154A4">
        <w:rPr>
          <w:rFonts w:asciiTheme="majorHAnsi" w:eastAsia="Calibri" w:hAnsiTheme="majorHAnsi" w:cstheme="majorHAnsi"/>
          <w:sz w:val="22"/>
          <w:szCs w:val="22"/>
        </w:rPr>
        <w:t>mlouva předpokl</w:t>
      </w:r>
      <w:r w:rsidR="00AC606D" w:rsidRPr="00F154A4">
        <w:rPr>
          <w:rFonts w:asciiTheme="majorHAnsi" w:eastAsia="Calibri" w:hAnsiTheme="majorHAnsi" w:cstheme="majorHAnsi"/>
          <w:sz w:val="22"/>
          <w:szCs w:val="22"/>
        </w:rPr>
        <w:t>ádá možnost jednostranné změny S</w:t>
      </w:r>
      <w:r w:rsidRPr="00F154A4">
        <w:rPr>
          <w:rFonts w:asciiTheme="majorHAnsi" w:eastAsia="Calibri" w:hAnsiTheme="majorHAnsi" w:cstheme="majorHAnsi"/>
          <w:sz w:val="22"/>
          <w:szCs w:val="22"/>
        </w:rPr>
        <w:t>mlouvy.</w:t>
      </w:r>
    </w:p>
    <w:p w14:paraId="433FE1D4" w14:textId="33C9316A" w:rsidR="00343B91" w:rsidRPr="003C7CF1" w:rsidRDefault="003C7CF1" w:rsidP="0081438D">
      <w:pPr>
        <w:pStyle w:val="Nadpis2"/>
        <w:numPr>
          <w:ilvl w:val="1"/>
          <w:numId w:val="4"/>
        </w:numPr>
        <w:spacing w:before="0" w:after="120"/>
        <w:ind w:left="567" w:hanging="567"/>
        <w:rPr>
          <w:rFonts w:asciiTheme="majorHAnsi" w:hAnsiTheme="majorHAnsi" w:cstheme="majorHAnsi"/>
          <w:sz w:val="22"/>
          <w:szCs w:val="22"/>
        </w:rPr>
      </w:pPr>
      <w:r w:rsidRPr="003C7CF1">
        <w:rPr>
          <w:rFonts w:asciiTheme="majorHAnsi" w:hAnsiTheme="majorHAnsi"/>
          <w:sz w:val="22"/>
          <w:szCs w:val="22"/>
        </w:rPr>
        <w:t>Tato Smlouva je vyhotovena a podepsána v elektronickém originále, přičemž každé smluvní straně náleží soubor příloh, které jsou připojeny na datovém nosiči (CD/DVD),</w:t>
      </w:r>
      <w:r>
        <w:rPr>
          <w:rFonts w:asciiTheme="majorHAnsi" w:hAnsiTheme="majorHAnsi"/>
          <w:sz w:val="22"/>
          <w:szCs w:val="22"/>
        </w:rPr>
        <w:t xml:space="preserve"> </w:t>
      </w:r>
      <w:r w:rsidRPr="003C7CF1">
        <w:rPr>
          <w:rFonts w:asciiTheme="majorHAnsi" w:hAnsiTheme="majorHAnsi"/>
          <w:sz w:val="22"/>
          <w:szCs w:val="22"/>
        </w:rPr>
        <w:t>který je uzamčen proti změnám a podepsán permafixem oběma smluvními stranami</w:t>
      </w:r>
      <w:r w:rsidR="002312CB" w:rsidRPr="003C7CF1">
        <w:rPr>
          <w:rFonts w:asciiTheme="majorHAnsi" w:eastAsia="Calibri" w:hAnsiTheme="majorHAnsi" w:cstheme="majorHAnsi"/>
          <w:sz w:val="22"/>
          <w:szCs w:val="22"/>
        </w:rPr>
        <w:t>.</w:t>
      </w:r>
    </w:p>
    <w:p w14:paraId="74E8E911" w14:textId="23855518" w:rsidR="00091AC0" w:rsidRDefault="006D55DC" w:rsidP="00D01C59">
      <w:pPr>
        <w:pStyle w:val="Nadpis2"/>
        <w:numPr>
          <w:ilvl w:val="1"/>
          <w:numId w:val="4"/>
        </w:numPr>
        <w:spacing w:before="0" w:after="120"/>
        <w:ind w:left="567" w:hanging="567"/>
        <w:rPr>
          <w:rFonts w:asciiTheme="majorHAnsi" w:eastAsia="Calibri" w:hAnsiTheme="majorHAnsi" w:cstheme="majorHAnsi"/>
          <w:sz w:val="22"/>
          <w:szCs w:val="22"/>
        </w:rPr>
      </w:pPr>
      <w:r w:rsidRPr="00941BA2">
        <w:rPr>
          <w:rFonts w:asciiTheme="majorHAnsi" w:eastAsia="Calibri" w:hAnsiTheme="majorHAnsi" w:cstheme="majorHAnsi"/>
          <w:sz w:val="22"/>
          <w:szCs w:val="22"/>
        </w:rPr>
        <w:t>Zhotovitel je povinen bezodkladně poskytnout objednateli veškeré doklady související s realizací díla, které si vyžádají kontrolní orgány</w:t>
      </w:r>
      <w:r w:rsidR="00420185" w:rsidRPr="00941BA2">
        <w:rPr>
          <w:rFonts w:asciiTheme="majorHAnsi" w:eastAsia="Calibri" w:hAnsiTheme="majorHAnsi" w:cstheme="majorHAnsi"/>
          <w:sz w:val="22"/>
          <w:szCs w:val="22"/>
        </w:rPr>
        <w:t>,</w:t>
      </w:r>
      <w:r w:rsidRPr="00941BA2">
        <w:rPr>
          <w:rFonts w:asciiTheme="majorHAnsi" w:eastAsia="Calibri" w:hAnsiTheme="majorHAnsi" w:cstheme="majorHAnsi"/>
          <w:sz w:val="22"/>
          <w:szCs w:val="22"/>
        </w:rPr>
        <w:t xml:space="preserve"> a to ve formě vyžadované těmito orgány.</w:t>
      </w:r>
    </w:p>
    <w:p w14:paraId="4D1E4D0A" w14:textId="40295F7E" w:rsidR="003C7CF1" w:rsidRPr="003C7CF1" w:rsidRDefault="003C7CF1" w:rsidP="003C7CF1">
      <w:pPr>
        <w:pStyle w:val="Odstavecseseznamem"/>
        <w:numPr>
          <w:ilvl w:val="1"/>
          <w:numId w:val="4"/>
        </w:numPr>
        <w:spacing w:after="120"/>
        <w:ind w:left="567" w:hanging="567"/>
        <w:jc w:val="both"/>
        <w:rPr>
          <w:rFonts w:asciiTheme="majorHAnsi" w:eastAsia="Calibri" w:hAnsiTheme="majorHAnsi"/>
          <w:sz w:val="22"/>
        </w:rPr>
      </w:pPr>
      <w:r w:rsidRPr="003C7CF1">
        <w:rPr>
          <w:rFonts w:asciiTheme="majorHAnsi" w:hAnsiTheme="majorHAnsi"/>
          <w:sz w:val="22"/>
        </w:rPr>
        <w:t>Zhotovitel bere na vědomí, že objednatel, jako konečný příjemce dotace, je povinen</w:t>
      </w:r>
      <w:r>
        <w:rPr>
          <w:rFonts w:asciiTheme="majorHAnsi" w:hAnsiTheme="majorHAnsi"/>
          <w:sz w:val="22"/>
        </w:rPr>
        <w:t xml:space="preserve"> </w:t>
      </w:r>
      <w:r w:rsidRPr="003C7CF1">
        <w:rPr>
          <w:rFonts w:asciiTheme="majorHAnsi" w:hAnsiTheme="majorHAnsi"/>
          <w:sz w:val="22"/>
        </w:rPr>
        <w:t>poskytovat požadované informace a dokumentaci, umožnit vstup pověřeným osobám ze</w:t>
      </w:r>
      <w:r>
        <w:rPr>
          <w:rFonts w:asciiTheme="majorHAnsi" w:hAnsiTheme="majorHAnsi"/>
          <w:sz w:val="22"/>
        </w:rPr>
        <w:t xml:space="preserve"> </w:t>
      </w:r>
      <w:r w:rsidRPr="003C7CF1">
        <w:rPr>
          <w:rFonts w:asciiTheme="majorHAnsi" w:hAnsiTheme="majorHAnsi"/>
          <w:sz w:val="22"/>
        </w:rPr>
        <w:t>strany poskytovatele, Ministerstva pro Místní Rozvoj ČR, Ministerstva financí ČR, Evropské</w:t>
      </w:r>
      <w:r>
        <w:rPr>
          <w:rFonts w:asciiTheme="majorHAnsi" w:hAnsiTheme="majorHAnsi"/>
          <w:sz w:val="22"/>
        </w:rPr>
        <w:t xml:space="preserve"> </w:t>
      </w:r>
      <w:r w:rsidRPr="003C7CF1">
        <w:rPr>
          <w:rFonts w:asciiTheme="majorHAnsi" w:hAnsiTheme="majorHAnsi"/>
          <w:sz w:val="22"/>
        </w:rPr>
        <w:t>komise, Evropského účetního dvora, Nejvyššího Kontrolního úřadu ČR, příslušného orgánu</w:t>
      </w:r>
      <w:r>
        <w:rPr>
          <w:rFonts w:asciiTheme="majorHAnsi" w:hAnsiTheme="majorHAnsi"/>
          <w:sz w:val="22"/>
        </w:rPr>
        <w:t xml:space="preserve">  </w:t>
      </w:r>
      <w:r w:rsidRPr="003C7CF1">
        <w:rPr>
          <w:rFonts w:asciiTheme="majorHAnsi" w:hAnsiTheme="majorHAnsi"/>
          <w:sz w:val="22"/>
        </w:rPr>
        <w:t>finanční správy a dalších oprávněných orgánů státní správy, do objektů a na pozemky</w:t>
      </w:r>
      <w:r>
        <w:rPr>
          <w:rFonts w:asciiTheme="majorHAnsi" w:hAnsiTheme="majorHAnsi"/>
          <w:sz w:val="22"/>
        </w:rPr>
        <w:t xml:space="preserve"> </w:t>
      </w:r>
      <w:r w:rsidRPr="003C7CF1">
        <w:rPr>
          <w:rFonts w:asciiTheme="majorHAnsi" w:hAnsiTheme="majorHAnsi"/>
          <w:sz w:val="22"/>
        </w:rPr>
        <w:t>související s</w:t>
      </w:r>
      <w:r>
        <w:rPr>
          <w:rFonts w:asciiTheme="majorHAnsi" w:hAnsiTheme="majorHAnsi"/>
          <w:sz w:val="22"/>
        </w:rPr>
        <w:t xml:space="preserve"> </w:t>
      </w:r>
      <w:r w:rsidRPr="003C7CF1">
        <w:rPr>
          <w:rFonts w:asciiTheme="majorHAnsi" w:hAnsiTheme="majorHAnsi"/>
          <w:sz w:val="22"/>
        </w:rPr>
        <w:t>projektem a jeho realizací k</w:t>
      </w:r>
      <w:r>
        <w:rPr>
          <w:rFonts w:asciiTheme="majorHAnsi" w:hAnsiTheme="majorHAnsi"/>
          <w:sz w:val="22"/>
        </w:rPr>
        <w:t xml:space="preserve"> </w:t>
      </w:r>
      <w:r w:rsidRPr="003C7CF1">
        <w:rPr>
          <w:rFonts w:asciiTheme="majorHAnsi" w:hAnsiTheme="majorHAnsi"/>
          <w:sz w:val="22"/>
        </w:rPr>
        <w:t>ověřování plnění podmínek Smlouvy po dobu</w:t>
      </w:r>
      <w:r>
        <w:rPr>
          <w:rFonts w:asciiTheme="majorHAnsi" w:hAnsiTheme="majorHAnsi"/>
          <w:sz w:val="22"/>
        </w:rPr>
        <w:t xml:space="preserve"> </w:t>
      </w:r>
      <w:r w:rsidRPr="003C7CF1">
        <w:rPr>
          <w:rFonts w:asciiTheme="majorHAnsi" w:hAnsiTheme="majorHAnsi"/>
          <w:sz w:val="22"/>
        </w:rPr>
        <w:t>deseti let od ukončení financování projektu, zároveň však alespoň do doby uplynutí tří let</w:t>
      </w:r>
      <w:r>
        <w:rPr>
          <w:rFonts w:asciiTheme="majorHAnsi" w:hAnsiTheme="majorHAnsi"/>
          <w:sz w:val="22"/>
        </w:rPr>
        <w:t xml:space="preserve"> </w:t>
      </w:r>
      <w:r w:rsidRPr="003C7CF1">
        <w:rPr>
          <w:rFonts w:asciiTheme="majorHAnsi" w:hAnsiTheme="majorHAnsi"/>
          <w:sz w:val="22"/>
        </w:rPr>
        <w:t>od ukončení programu dle čl. 90 a následujících Nařízení Rady (ES) 1083/2006, o obecných</w:t>
      </w:r>
      <w:r>
        <w:rPr>
          <w:rFonts w:asciiTheme="majorHAnsi" w:hAnsiTheme="majorHAnsi"/>
          <w:sz w:val="22"/>
        </w:rPr>
        <w:t xml:space="preserve">  </w:t>
      </w:r>
      <w:r w:rsidRPr="003C7CF1">
        <w:rPr>
          <w:rFonts w:asciiTheme="majorHAnsi" w:hAnsiTheme="majorHAnsi"/>
          <w:sz w:val="22"/>
        </w:rPr>
        <w:t>ustanoveních o Evropském fondu pro regionální rozvoj, Evropském sociálním fondu a Fondu</w:t>
      </w:r>
      <w:r>
        <w:rPr>
          <w:rFonts w:asciiTheme="majorHAnsi" w:hAnsiTheme="majorHAnsi"/>
          <w:sz w:val="22"/>
        </w:rPr>
        <w:t xml:space="preserve"> </w:t>
      </w:r>
      <w:r w:rsidRPr="003C7CF1">
        <w:rPr>
          <w:rFonts w:asciiTheme="majorHAnsi" w:hAnsiTheme="majorHAnsi"/>
          <w:sz w:val="22"/>
        </w:rPr>
        <w:t>soudržnosti. Zhotovitel se zavazuje poskytovat plnou součinnost k</w:t>
      </w:r>
      <w:r>
        <w:rPr>
          <w:rFonts w:asciiTheme="majorHAnsi" w:hAnsiTheme="majorHAnsi"/>
          <w:sz w:val="22"/>
        </w:rPr>
        <w:t xml:space="preserve"> </w:t>
      </w:r>
      <w:r w:rsidRPr="003C7CF1">
        <w:rPr>
          <w:rFonts w:asciiTheme="majorHAnsi" w:hAnsiTheme="majorHAnsi"/>
          <w:sz w:val="22"/>
        </w:rPr>
        <w:t>plnění výše uvedených</w:t>
      </w:r>
      <w:r>
        <w:rPr>
          <w:rFonts w:asciiTheme="majorHAnsi" w:hAnsiTheme="majorHAnsi"/>
          <w:sz w:val="22"/>
        </w:rPr>
        <w:t xml:space="preserve"> </w:t>
      </w:r>
      <w:r w:rsidRPr="003C7CF1">
        <w:rPr>
          <w:rFonts w:asciiTheme="majorHAnsi" w:hAnsiTheme="majorHAnsi"/>
          <w:sz w:val="22"/>
        </w:rPr>
        <w:t>povinností objednatele, jako konečného příjemce dotace EU. Zhotovitel se současně</w:t>
      </w:r>
      <w:r>
        <w:rPr>
          <w:rFonts w:asciiTheme="majorHAnsi" w:hAnsiTheme="majorHAnsi"/>
          <w:sz w:val="22"/>
        </w:rPr>
        <w:t xml:space="preserve"> </w:t>
      </w:r>
      <w:r w:rsidRPr="003C7CF1">
        <w:rPr>
          <w:rFonts w:asciiTheme="majorHAnsi" w:hAnsiTheme="majorHAnsi"/>
          <w:sz w:val="22"/>
        </w:rPr>
        <w:t>zavazuje doklady k předmětu smlouvy archivovat min do</w:t>
      </w:r>
      <w:r>
        <w:rPr>
          <w:rFonts w:asciiTheme="majorHAnsi" w:hAnsiTheme="majorHAnsi"/>
          <w:sz w:val="22"/>
        </w:rPr>
        <w:t xml:space="preserve"> </w:t>
      </w:r>
      <w:r w:rsidRPr="003C7CF1">
        <w:rPr>
          <w:rFonts w:asciiTheme="majorHAnsi" w:hAnsiTheme="majorHAnsi"/>
          <w:sz w:val="22"/>
        </w:rPr>
        <w:t>roku 2033 od předání díla a na</w:t>
      </w:r>
      <w:r>
        <w:rPr>
          <w:rFonts w:asciiTheme="majorHAnsi" w:hAnsiTheme="majorHAnsi"/>
          <w:sz w:val="22"/>
        </w:rPr>
        <w:t xml:space="preserve"> </w:t>
      </w:r>
      <w:r w:rsidRPr="003C7CF1">
        <w:rPr>
          <w:rFonts w:asciiTheme="majorHAnsi" w:hAnsiTheme="majorHAnsi"/>
          <w:sz w:val="22"/>
        </w:rPr>
        <w:t>písemné vyžádání objednatele je zpřístupnit objednateli nebo orgánům uvedeným výše</w:t>
      </w:r>
      <w:r>
        <w:rPr>
          <w:rFonts w:asciiTheme="majorHAnsi" w:hAnsiTheme="majorHAnsi"/>
          <w:sz w:val="22"/>
        </w:rPr>
        <w:t>.</w:t>
      </w:r>
    </w:p>
    <w:p w14:paraId="7DDFC861" w14:textId="77777777" w:rsidR="003C7CF1" w:rsidRDefault="003C7CF1">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14:paraId="53593466" w14:textId="5C8F3B38" w:rsidR="001A7E6B" w:rsidRDefault="006D55DC" w:rsidP="00D01C59">
      <w:pPr>
        <w:pStyle w:val="Nadpis2"/>
        <w:numPr>
          <w:ilvl w:val="1"/>
          <w:numId w:val="4"/>
        </w:numPr>
        <w:spacing w:before="0" w:after="120"/>
        <w:ind w:left="567" w:hanging="567"/>
        <w:rPr>
          <w:rFonts w:asciiTheme="majorHAnsi" w:eastAsia="Calibri" w:hAnsiTheme="majorHAnsi" w:cstheme="majorHAnsi"/>
          <w:sz w:val="22"/>
          <w:szCs w:val="22"/>
        </w:rPr>
      </w:pPr>
      <w:r w:rsidRPr="00F154A4">
        <w:rPr>
          <w:rFonts w:asciiTheme="majorHAnsi" w:eastAsia="Calibri" w:hAnsiTheme="majorHAnsi" w:cstheme="majorHAnsi"/>
          <w:sz w:val="22"/>
          <w:szCs w:val="22"/>
        </w:rPr>
        <w:t>Obě strany se zavazují neposkytovat informace, které z</w:t>
      </w:r>
      <w:r w:rsidR="0081438D">
        <w:rPr>
          <w:rFonts w:asciiTheme="majorHAnsi" w:eastAsia="Calibri" w:hAnsiTheme="majorHAnsi" w:cstheme="majorHAnsi"/>
          <w:sz w:val="22"/>
          <w:szCs w:val="22"/>
        </w:rPr>
        <w:t>ískají při činnosti podle S</w:t>
      </w:r>
      <w:r w:rsidRPr="00F154A4">
        <w:rPr>
          <w:rFonts w:asciiTheme="majorHAnsi" w:eastAsia="Calibri" w:hAnsiTheme="majorHAnsi" w:cstheme="majorHAnsi"/>
          <w:sz w:val="22"/>
          <w:szCs w:val="22"/>
        </w:rPr>
        <w:t>mlou</w:t>
      </w:r>
      <w:r w:rsidR="00EF62F0" w:rsidRPr="00F154A4">
        <w:rPr>
          <w:rFonts w:asciiTheme="majorHAnsi" w:eastAsia="Calibri" w:hAnsiTheme="majorHAnsi" w:cstheme="majorHAnsi"/>
          <w:sz w:val="22"/>
          <w:szCs w:val="22"/>
        </w:rPr>
        <w:t>vy, ani práva a záva</w:t>
      </w:r>
      <w:r w:rsidR="0081438D">
        <w:rPr>
          <w:rFonts w:asciiTheme="majorHAnsi" w:eastAsia="Calibri" w:hAnsiTheme="majorHAnsi" w:cstheme="majorHAnsi"/>
          <w:sz w:val="22"/>
          <w:szCs w:val="22"/>
        </w:rPr>
        <w:t>zky ze S</w:t>
      </w:r>
      <w:r w:rsidRPr="00F154A4">
        <w:rPr>
          <w:rFonts w:asciiTheme="majorHAnsi" w:eastAsia="Calibri" w:hAnsiTheme="majorHAnsi" w:cstheme="majorHAnsi"/>
          <w:sz w:val="22"/>
          <w:szCs w:val="22"/>
        </w:rPr>
        <w:t>mlouvy plynoucí třetím subjektům, nad rámec svých zákonných povinností.</w:t>
      </w:r>
    </w:p>
    <w:p w14:paraId="08FCE745" w14:textId="0885B62B" w:rsidR="00F154A4" w:rsidRPr="00F154A4" w:rsidRDefault="00AC606D" w:rsidP="00D01C59">
      <w:pPr>
        <w:pStyle w:val="Nadpis2"/>
        <w:numPr>
          <w:ilvl w:val="1"/>
          <w:numId w:val="4"/>
        </w:numPr>
        <w:spacing w:before="0" w:after="120"/>
        <w:ind w:left="567" w:hanging="567"/>
        <w:rPr>
          <w:rFonts w:asciiTheme="majorHAnsi" w:hAnsiTheme="majorHAnsi" w:cstheme="majorHAnsi"/>
          <w:sz w:val="22"/>
          <w:szCs w:val="22"/>
        </w:rPr>
      </w:pPr>
      <w:r w:rsidRPr="00F154A4">
        <w:rPr>
          <w:rFonts w:asciiTheme="majorHAnsi" w:eastAsia="Calibri" w:hAnsiTheme="majorHAnsi" w:cstheme="majorHAnsi"/>
          <w:sz w:val="22"/>
          <w:szCs w:val="22"/>
        </w:rPr>
        <w:t xml:space="preserve">Nedílnou součástí této </w:t>
      </w:r>
      <w:r w:rsidR="001A7E6B">
        <w:rPr>
          <w:rFonts w:asciiTheme="majorHAnsi" w:eastAsia="Calibri" w:hAnsiTheme="majorHAnsi" w:cstheme="majorHAnsi"/>
          <w:sz w:val="22"/>
          <w:szCs w:val="22"/>
        </w:rPr>
        <w:t>S</w:t>
      </w:r>
      <w:r w:rsidR="006D55DC" w:rsidRPr="00F154A4">
        <w:rPr>
          <w:rFonts w:asciiTheme="majorHAnsi" w:eastAsia="Calibri" w:hAnsiTheme="majorHAnsi" w:cstheme="majorHAnsi"/>
          <w:sz w:val="22"/>
          <w:szCs w:val="22"/>
        </w:rPr>
        <w:t>mlouvy jsou následující přílohy</w:t>
      </w:r>
      <w:r w:rsidR="00440CF0">
        <w:rPr>
          <w:rFonts w:asciiTheme="majorHAnsi" w:eastAsia="Calibri" w:hAnsiTheme="majorHAnsi" w:cstheme="majorHAnsi"/>
          <w:sz w:val="22"/>
          <w:szCs w:val="22"/>
        </w:rPr>
        <w:t xml:space="preserve"> (na datovém nosiči)</w:t>
      </w:r>
      <w:r w:rsidR="00F154A4" w:rsidRPr="00F154A4">
        <w:rPr>
          <w:rFonts w:asciiTheme="majorHAnsi" w:eastAsia="Calibri" w:hAnsiTheme="majorHAnsi" w:cstheme="majorHAnsi"/>
          <w:sz w:val="22"/>
          <w:szCs w:val="22"/>
        </w:rPr>
        <w:t>:</w:t>
      </w:r>
    </w:p>
    <w:p w14:paraId="3CA750EC" w14:textId="37A7D3A1" w:rsidR="001C60FB" w:rsidRPr="00F154A4" w:rsidRDefault="006D55DC" w:rsidP="00800085">
      <w:pPr>
        <w:pStyle w:val="Nadpis4"/>
        <w:tabs>
          <w:tab w:val="left" w:pos="567"/>
        </w:tabs>
        <w:spacing w:before="0" w:after="120"/>
        <w:ind w:left="567" w:firstLine="0"/>
        <w:jc w:val="both"/>
        <w:rPr>
          <w:rFonts w:asciiTheme="majorHAnsi" w:eastAsia="Calibri" w:hAnsiTheme="majorHAnsi" w:cstheme="majorHAnsi"/>
        </w:rPr>
      </w:pPr>
      <w:bookmarkStart w:id="96" w:name="_1yyy98l" w:colFirst="0" w:colLast="0"/>
      <w:bookmarkEnd w:id="96"/>
      <w:r w:rsidRPr="00F154A4">
        <w:rPr>
          <w:rFonts w:asciiTheme="majorHAnsi" w:eastAsia="Calibri" w:hAnsiTheme="majorHAnsi" w:cstheme="majorHAnsi"/>
        </w:rPr>
        <w:t xml:space="preserve">Příloha A – Projektová dokumentace pro provedení stavby (DPS) </w:t>
      </w:r>
      <w:r w:rsidRPr="00F154A4">
        <w:rPr>
          <w:rFonts w:asciiTheme="majorHAnsi" w:eastAsia="Calibri" w:hAnsiTheme="majorHAnsi" w:cstheme="majorHAnsi"/>
        </w:rPr>
        <w:tab/>
      </w:r>
      <w:r w:rsidRPr="00F154A4">
        <w:rPr>
          <w:rFonts w:asciiTheme="majorHAnsi" w:eastAsia="Calibri" w:hAnsiTheme="majorHAnsi" w:cstheme="majorHAnsi"/>
        </w:rPr>
        <w:br/>
      </w:r>
      <w:r w:rsidRPr="00F154A4">
        <w:rPr>
          <w:rFonts w:asciiTheme="majorHAnsi" w:eastAsia="Calibri" w:hAnsiTheme="majorHAnsi" w:cstheme="majorHAnsi"/>
          <w:highlight w:val="green"/>
        </w:rPr>
        <w:t>(ÚČASTNÍCI NEVKLÁDAJÍ, TVOŘÍ PŘÍLOHU ZADÁVACÍ DOKUMENTACE)</w:t>
      </w:r>
    </w:p>
    <w:p w14:paraId="79D832AA" w14:textId="3C6E92A4" w:rsidR="001C60FB" w:rsidRPr="00F154A4" w:rsidRDefault="006D55DC" w:rsidP="00800085">
      <w:pPr>
        <w:pStyle w:val="Nadpis4"/>
        <w:tabs>
          <w:tab w:val="left" w:pos="567"/>
        </w:tabs>
        <w:spacing w:before="0" w:after="120"/>
        <w:ind w:left="567" w:firstLine="0"/>
        <w:jc w:val="both"/>
        <w:rPr>
          <w:rFonts w:asciiTheme="majorHAnsi" w:eastAsia="Calibri" w:hAnsiTheme="majorHAnsi" w:cstheme="majorHAnsi"/>
          <w:highlight w:val="yellow"/>
        </w:rPr>
      </w:pPr>
      <w:r w:rsidRPr="00F154A4">
        <w:rPr>
          <w:rFonts w:asciiTheme="majorHAnsi" w:eastAsia="Calibri" w:hAnsiTheme="majorHAnsi" w:cstheme="majorHAnsi"/>
        </w:rPr>
        <w:t xml:space="preserve">Příloha B - Stavební povolení </w:t>
      </w:r>
      <w:r w:rsidRPr="00F154A4">
        <w:rPr>
          <w:rFonts w:asciiTheme="majorHAnsi" w:eastAsia="Calibri" w:hAnsiTheme="majorHAnsi" w:cstheme="majorHAnsi"/>
        </w:rPr>
        <w:tab/>
      </w:r>
      <w:r w:rsidRPr="00F154A4">
        <w:rPr>
          <w:rFonts w:asciiTheme="majorHAnsi" w:eastAsia="Calibri" w:hAnsiTheme="majorHAnsi" w:cstheme="majorHAnsi"/>
        </w:rPr>
        <w:br/>
      </w:r>
      <w:r w:rsidRPr="00F154A4">
        <w:rPr>
          <w:rFonts w:asciiTheme="majorHAnsi" w:eastAsia="Calibri" w:hAnsiTheme="majorHAnsi" w:cstheme="majorHAnsi"/>
          <w:highlight w:val="green"/>
        </w:rPr>
        <w:t>(ÚČASTNÍCI NEVKLÁDAJÍ, TVOŘÍ PŘÍLOHU ZADÁVACÍ DOKUMENTACE)</w:t>
      </w:r>
    </w:p>
    <w:p w14:paraId="761CA827" w14:textId="4596D26E" w:rsidR="001C60FB" w:rsidRPr="00F154A4" w:rsidRDefault="006D55DC" w:rsidP="00800085">
      <w:pPr>
        <w:pStyle w:val="Nadpis4"/>
        <w:tabs>
          <w:tab w:val="left" w:pos="567"/>
        </w:tabs>
        <w:spacing w:before="0" w:after="120"/>
        <w:ind w:left="567" w:firstLine="0"/>
        <w:jc w:val="both"/>
        <w:rPr>
          <w:rFonts w:asciiTheme="majorHAnsi" w:eastAsia="Calibri" w:hAnsiTheme="majorHAnsi" w:cstheme="majorHAnsi"/>
        </w:rPr>
      </w:pPr>
      <w:r w:rsidRPr="00F154A4">
        <w:rPr>
          <w:rFonts w:asciiTheme="majorHAnsi" w:eastAsia="Calibri" w:hAnsiTheme="majorHAnsi" w:cstheme="majorHAnsi"/>
        </w:rPr>
        <w:t xml:space="preserve">Příloha C – Oceněný Položkový soupis prací stavby </w:t>
      </w:r>
      <w:r w:rsidRPr="00F154A4">
        <w:rPr>
          <w:rFonts w:asciiTheme="majorHAnsi" w:eastAsia="Calibri" w:hAnsiTheme="majorHAnsi" w:cstheme="majorHAnsi"/>
        </w:rPr>
        <w:tab/>
      </w:r>
      <w:r w:rsidRPr="00F154A4">
        <w:rPr>
          <w:rFonts w:asciiTheme="majorHAnsi" w:eastAsia="Calibri" w:hAnsiTheme="majorHAnsi" w:cstheme="majorHAnsi"/>
        </w:rPr>
        <w:br/>
      </w:r>
      <w:r w:rsidRPr="00F154A4">
        <w:rPr>
          <w:rFonts w:asciiTheme="majorHAnsi" w:eastAsia="Calibri" w:hAnsiTheme="majorHAnsi" w:cstheme="majorHAnsi"/>
          <w:highlight w:val="yellow"/>
        </w:rPr>
        <w:t>(ÚČASTNÍCI PŘILOŽÍ K NABÍDCE)</w:t>
      </w:r>
    </w:p>
    <w:p w14:paraId="446BDEDF" w14:textId="098F2943" w:rsidR="001C60FB" w:rsidRPr="00F154A4" w:rsidRDefault="006D55DC" w:rsidP="00800085">
      <w:pPr>
        <w:pStyle w:val="Nadpis4"/>
        <w:tabs>
          <w:tab w:val="left" w:pos="567"/>
        </w:tabs>
        <w:spacing w:before="0" w:after="120"/>
        <w:ind w:left="567" w:firstLine="0"/>
        <w:jc w:val="both"/>
        <w:rPr>
          <w:rFonts w:asciiTheme="majorHAnsi" w:eastAsia="Calibri" w:hAnsiTheme="majorHAnsi" w:cstheme="majorHAnsi"/>
        </w:rPr>
      </w:pPr>
      <w:r w:rsidRPr="00F154A4">
        <w:rPr>
          <w:rFonts w:asciiTheme="majorHAnsi" w:eastAsia="Calibri" w:hAnsiTheme="majorHAnsi" w:cstheme="majorHAnsi"/>
        </w:rPr>
        <w:t xml:space="preserve">Příloha D – Zadávací dokumentace </w:t>
      </w:r>
      <w:r w:rsidRPr="00F154A4">
        <w:rPr>
          <w:rFonts w:asciiTheme="majorHAnsi" w:eastAsia="Calibri" w:hAnsiTheme="majorHAnsi" w:cstheme="majorHAnsi"/>
        </w:rPr>
        <w:tab/>
      </w:r>
      <w:r w:rsidRPr="00F154A4">
        <w:rPr>
          <w:rFonts w:asciiTheme="majorHAnsi" w:eastAsia="Calibri" w:hAnsiTheme="majorHAnsi" w:cstheme="majorHAnsi"/>
        </w:rPr>
        <w:br/>
      </w:r>
      <w:r w:rsidRPr="00F154A4">
        <w:rPr>
          <w:rFonts w:asciiTheme="majorHAnsi" w:eastAsia="Calibri" w:hAnsiTheme="majorHAnsi" w:cstheme="majorHAnsi"/>
          <w:highlight w:val="green"/>
        </w:rPr>
        <w:t>(VOLNÁ PŘÍLOHA – ÚČASTNÍCI NEVKLÁDAJÍ PŘÍLOHU DO NABÍDEK, PŘÍLOHA BUDE DOPLNĚNA AŽ S PODPISEM VYBRANÉHO DODAVATELE)</w:t>
      </w:r>
    </w:p>
    <w:p w14:paraId="19BB67AD" w14:textId="52CC6332" w:rsidR="00624899" w:rsidRPr="00F154A4" w:rsidRDefault="009C0368" w:rsidP="00800085">
      <w:pPr>
        <w:pStyle w:val="Nadpis4"/>
        <w:tabs>
          <w:tab w:val="left" w:pos="1134"/>
        </w:tabs>
        <w:spacing w:before="0" w:after="120"/>
        <w:ind w:left="567" w:firstLine="0"/>
        <w:jc w:val="both"/>
        <w:rPr>
          <w:rFonts w:asciiTheme="majorHAnsi" w:eastAsia="Calibri" w:hAnsiTheme="majorHAnsi" w:cstheme="majorHAnsi"/>
        </w:rPr>
      </w:pPr>
      <w:r w:rsidRPr="00F154A4">
        <w:rPr>
          <w:rFonts w:asciiTheme="majorHAnsi" w:eastAsia="Calibri" w:hAnsiTheme="majorHAnsi" w:cstheme="majorHAnsi"/>
        </w:rPr>
        <w:t>Příloha E</w:t>
      </w:r>
      <w:r w:rsidR="00F154A4" w:rsidRPr="00F154A4">
        <w:rPr>
          <w:rFonts w:asciiTheme="majorHAnsi" w:eastAsia="Calibri" w:hAnsiTheme="majorHAnsi" w:cstheme="majorHAnsi"/>
        </w:rPr>
        <w:t>:</w:t>
      </w:r>
    </w:p>
    <w:p w14:paraId="57917485" w14:textId="11B0FA79" w:rsidR="001C60FB" w:rsidRPr="00F154A4" w:rsidRDefault="002A1412" w:rsidP="00800085">
      <w:pPr>
        <w:pStyle w:val="Nadpis4"/>
        <w:tabs>
          <w:tab w:val="left" w:pos="1134"/>
        </w:tabs>
        <w:spacing w:before="0" w:after="120"/>
        <w:ind w:left="567" w:firstLine="0"/>
        <w:jc w:val="both"/>
        <w:rPr>
          <w:rFonts w:asciiTheme="majorHAnsi" w:eastAsia="Calibri" w:hAnsiTheme="majorHAnsi" w:cstheme="majorHAnsi"/>
        </w:rPr>
      </w:pPr>
      <w:r w:rsidRPr="00F154A4">
        <w:rPr>
          <w:rFonts w:asciiTheme="majorHAnsi" w:eastAsia="Calibri" w:hAnsiTheme="majorHAnsi" w:cstheme="majorHAnsi"/>
        </w:rPr>
        <w:tab/>
      </w:r>
      <w:r w:rsidR="009C0368" w:rsidRPr="00F154A4">
        <w:rPr>
          <w:rFonts w:asciiTheme="majorHAnsi" w:eastAsia="Calibri" w:hAnsiTheme="majorHAnsi" w:cstheme="majorHAnsi"/>
        </w:rPr>
        <w:t>E</w:t>
      </w:r>
      <w:r w:rsidR="006D55DC" w:rsidRPr="00F154A4">
        <w:rPr>
          <w:rFonts w:asciiTheme="majorHAnsi" w:eastAsia="Calibri" w:hAnsiTheme="majorHAnsi" w:cstheme="majorHAnsi"/>
        </w:rPr>
        <w:t xml:space="preserve">1 </w:t>
      </w:r>
      <w:r w:rsidRPr="00F154A4">
        <w:rPr>
          <w:rFonts w:asciiTheme="majorHAnsi" w:eastAsia="Calibri" w:hAnsiTheme="majorHAnsi" w:cstheme="majorHAnsi"/>
        </w:rPr>
        <w:t xml:space="preserve">– </w:t>
      </w:r>
      <w:r w:rsidR="006D55DC" w:rsidRPr="00F154A4">
        <w:rPr>
          <w:rFonts w:asciiTheme="majorHAnsi" w:eastAsia="Calibri" w:hAnsiTheme="majorHAnsi" w:cstheme="majorHAnsi"/>
        </w:rPr>
        <w:t>Stavebně montážní pojištění budovaného díla</w:t>
      </w:r>
    </w:p>
    <w:p w14:paraId="083739BF" w14:textId="50E95DA0" w:rsidR="00B21551" w:rsidRPr="00F154A4" w:rsidRDefault="00B21551" w:rsidP="00800085">
      <w:pPr>
        <w:spacing w:after="120"/>
        <w:ind w:left="567"/>
        <w:rPr>
          <w:rFonts w:asciiTheme="majorHAnsi" w:eastAsia="Calibri" w:hAnsiTheme="majorHAnsi" w:cstheme="majorHAnsi"/>
          <w:sz w:val="22"/>
          <w:szCs w:val="22"/>
        </w:rPr>
      </w:pPr>
      <w:r w:rsidRPr="00F154A4">
        <w:rPr>
          <w:rFonts w:asciiTheme="majorHAnsi" w:eastAsia="Calibri" w:hAnsiTheme="majorHAnsi" w:cstheme="majorHAnsi"/>
          <w:sz w:val="22"/>
          <w:szCs w:val="22"/>
          <w:highlight w:val="green"/>
        </w:rPr>
        <w:t>(ÚČASTNÍCI NEVKLÁDAJÍ PŘÍLOHU DO NABÍDEK, PŘÍLOHA BUDE DOPLNĚNA AŽ S PODPISEM VYBRANÉHO DODAVATELE)</w:t>
      </w:r>
    </w:p>
    <w:p w14:paraId="022FFB72" w14:textId="78E17CE8" w:rsidR="001C60FB" w:rsidRPr="00F154A4" w:rsidRDefault="002A1412" w:rsidP="00800085">
      <w:pPr>
        <w:pStyle w:val="Nadpis4"/>
        <w:tabs>
          <w:tab w:val="left" w:pos="1134"/>
        </w:tabs>
        <w:spacing w:before="0" w:after="120"/>
        <w:ind w:left="567" w:firstLine="0"/>
        <w:jc w:val="both"/>
        <w:rPr>
          <w:rFonts w:asciiTheme="majorHAnsi" w:eastAsia="Calibri" w:hAnsiTheme="majorHAnsi" w:cstheme="majorHAnsi"/>
          <w:color w:val="222222"/>
          <w:highlight w:val="white"/>
        </w:rPr>
      </w:pPr>
      <w:r w:rsidRPr="00F154A4">
        <w:rPr>
          <w:rFonts w:asciiTheme="majorHAnsi" w:eastAsia="Calibri" w:hAnsiTheme="majorHAnsi" w:cstheme="majorHAnsi"/>
          <w:color w:val="222222"/>
          <w:highlight w:val="white"/>
        </w:rPr>
        <w:tab/>
      </w:r>
      <w:r w:rsidR="009C0368" w:rsidRPr="00F154A4">
        <w:rPr>
          <w:rFonts w:asciiTheme="majorHAnsi" w:eastAsia="Calibri" w:hAnsiTheme="majorHAnsi" w:cstheme="majorHAnsi"/>
          <w:color w:val="222222"/>
          <w:highlight w:val="white"/>
        </w:rPr>
        <w:t>E</w:t>
      </w:r>
      <w:r w:rsidRPr="00F154A4">
        <w:rPr>
          <w:rFonts w:asciiTheme="majorHAnsi" w:eastAsia="Calibri" w:hAnsiTheme="majorHAnsi" w:cstheme="majorHAnsi"/>
          <w:color w:val="222222"/>
          <w:highlight w:val="white"/>
        </w:rPr>
        <w:t>2</w:t>
      </w:r>
      <w:r w:rsidRPr="00F154A4">
        <w:rPr>
          <w:rFonts w:asciiTheme="majorHAnsi" w:eastAsia="Calibri" w:hAnsiTheme="majorHAnsi" w:cstheme="majorHAnsi"/>
        </w:rPr>
        <w:t xml:space="preserve"> – </w:t>
      </w:r>
      <w:r w:rsidR="006D55DC" w:rsidRPr="00F154A4">
        <w:rPr>
          <w:rFonts w:asciiTheme="majorHAnsi" w:eastAsia="Calibri" w:hAnsiTheme="majorHAnsi" w:cstheme="majorHAnsi"/>
          <w:color w:val="222222"/>
          <w:highlight w:val="white"/>
        </w:rPr>
        <w:t>Stavebně montážní pojištění okolního majetku</w:t>
      </w:r>
    </w:p>
    <w:p w14:paraId="55693560" w14:textId="3E4A4B77" w:rsidR="00B21551" w:rsidRPr="001A7E6B" w:rsidRDefault="00B21551" w:rsidP="00800085">
      <w:pPr>
        <w:spacing w:after="120"/>
        <w:ind w:left="567"/>
        <w:rPr>
          <w:rFonts w:asciiTheme="majorHAnsi" w:eastAsia="Calibri" w:hAnsiTheme="majorHAnsi" w:cstheme="majorHAnsi"/>
          <w:sz w:val="22"/>
          <w:szCs w:val="22"/>
          <w:highlight w:val="green"/>
        </w:rPr>
      </w:pPr>
      <w:r w:rsidRPr="00F154A4">
        <w:rPr>
          <w:rFonts w:asciiTheme="majorHAnsi" w:eastAsia="Calibri" w:hAnsiTheme="majorHAnsi" w:cstheme="majorHAnsi"/>
          <w:sz w:val="22"/>
          <w:szCs w:val="22"/>
          <w:highlight w:val="green"/>
        </w:rPr>
        <w:t xml:space="preserve">(ÚČASTNÍCI NEVKLÁDAJÍ PŘÍLOHU DO NABÍDEK, PŘÍLOHA BUDE DOPLNĚNA AŽ S PODPISEM </w:t>
      </w:r>
      <w:r w:rsidRPr="001A7E6B">
        <w:rPr>
          <w:rFonts w:asciiTheme="majorHAnsi" w:eastAsia="Calibri" w:hAnsiTheme="majorHAnsi" w:cstheme="majorHAnsi"/>
          <w:sz w:val="22"/>
          <w:szCs w:val="22"/>
          <w:highlight w:val="green"/>
        </w:rPr>
        <w:t>VYBRANÉHO DODAVATELE)</w:t>
      </w:r>
    </w:p>
    <w:p w14:paraId="48C2E1FA" w14:textId="52E2B048" w:rsidR="001C60FB" w:rsidRPr="001A7E6B" w:rsidRDefault="009C0368" w:rsidP="00800085">
      <w:pPr>
        <w:pStyle w:val="Nadpis4"/>
        <w:tabs>
          <w:tab w:val="left" w:pos="1134"/>
        </w:tabs>
        <w:spacing w:before="0" w:after="120"/>
        <w:ind w:left="567" w:firstLine="0"/>
        <w:jc w:val="both"/>
        <w:rPr>
          <w:rFonts w:asciiTheme="majorHAnsi" w:eastAsia="Calibri" w:hAnsiTheme="majorHAnsi" w:cstheme="majorHAnsi"/>
        </w:rPr>
      </w:pPr>
      <w:r w:rsidRPr="001A7E6B">
        <w:rPr>
          <w:rFonts w:asciiTheme="majorHAnsi" w:eastAsia="Calibri" w:hAnsiTheme="majorHAnsi" w:cstheme="majorHAnsi"/>
        </w:rPr>
        <w:t>Příloha F</w:t>
      </w:r>
      <w:r w:rsidR="006D55DC" w:rsidRPr="001A7E6B">
        <w:rPr>
          <w:rFonts w:asciiTheme="majorHAnsi" w:eastAsia="Calibri" w:hAnsiTheme="majorHAnsi" w:cstheme="majorHAnsi"/>
        </w:rPr>
        <w:t xml:space="preserve"> – Podrobný harmonogram výstavby </w:t>
      </w:r>
    </w:p>
    <w:p w14:paraId="5615EEEA" w14:textId="41D6D921" w:rsidR="001C60FB" w:rsidRDefault="00D67C33" w:rsidP="00800085">
      <w:pPr>
        <w:pStyle w:val="Nadpis4"/>
        <w:tabs>
          <w:tab w:val="left" w:pos="1134"/>
        </w:tabs>
        <w:spacing w:before="0" w:after="120"/>
        <w:ind w:left="567" w:firstLine="0"/>
        <w:jc w:val="both"/>
        <w:rPr>
          <w:rFonts w:asciiTheme="majorHAnsi" w:eastAsia="Calibri" w:hAnsiTheme="majorHAnsi" w:cstheme="majorHAnsi"/>
        </w:rPr>
      </w:pPr>
      <w:r w:rsidRPr="001A7E6B">
        <w:rPr>
          <w:rFonts w:asciiTheme="majorHAnsi" w:eastAsia="Calibri" w:hAnsiTheme="majorHAnsi" w:cstheme="majorHAnsi"/>
          <w:highlight w:val="yellow"/>
        </w:rPr>
        <w:t>(ÚČASTNÍCI PŘILOŽÍ K NABÍDCE)</w:t>
      </w:r>
    </w:p>
    <w:p w14:paraId="2EFC8D4A" w14:textId="740A13CA" w:rsidR="009B3A64" w:rsidRDefault="009B3A64" w:rsidP="009B3A64">
      <w:pPr>
        <w:pStyle w:val="Nadpis4"/>
        <w:tabs>
          <w:tab w:val="left" w:pos="1134"/>
        </w:tabs>
        <w:spacing w:before="0" w:after="120"/>
        <w:ind w:left="567" w:firstLine="0"/>
        <w:jc w:val="both"/>
        <w:rPr>
          <w:rFonts w:asciiTheme="majorHAnsi" w:eastAsia="Calibri" w:hAnsiTheme="majorHAnsi" w:cstheme="majorHAnsi"/>
        </w:rPr>
      </w:pPr>
      <w:r>
        <w:rPr>
          <w:rFonts w:asciiTheme="majorHAnsi" w:eastAsia="Calibri" w:hAnsiTheme="majorHAnsi" w:cstheme="majorHAnsi"/>
        </w:rPr>
        <w:t>Příloha G</w:t>
      </w:r>
      <w:r w:rsidRPr="001A7E6B">
        <w:rPr>
          <w:rFonts w:asciiTheme="majorHAnsi" w:eastAsia="Calibri" w:hAnsiTheme="majorHAnsi" w:cstheme="majorHAnsi"/>
        </w:rPr>
        <w:t xml:space="preserve"> – </w:t>
      </w:r>
      <w:r>
        <w:rPr>
          <w:rFonts w:asciiTheme="majorHAnsi" w:eastAsia="Calibri" w:hAnsiTheme="majorHAnsi" w:cstheme="majorHAnsi"/>
        </w:rPr>
        <w:t>Seznam poddodavatelů</w:t>
      </w:r>
      <w:r w:rsidRPr="001A7E6B">
        <w:rPr>
          <w:rFonts w:asciiTheme="majorHAnsi" w:eastAsia="Calibri" w:hAnsiTheme="majorHAnsi" w:cstheme="majorHAnsi"/>
        </w:rPr>
        <w:t xml:space="preserve"> </w:t>
      </w:r>
    </w:p>
    <w:p w14:paraId="4E75E832" w14:textId="77777777" w:rsidR="002312CB" w:rsidRPr="001A7E6B" w:rsidRDefault="002312CB" w:rsidP="002312CB">
      <w:pPr>
        <w:spacing w:after="120"/>
        <w:ind w:left="567"/>
        <w:rPr>
          <w:rFonts w:asciiTheme="majorHAnsi" w:eastAsia="Calibri" w:hAnsiTheme="majorHAnsi" w:cstheme="majorHAnsi"/>
          <w:sz w:val="22"/>
          <w:szCs w:val="22"/>
          <w:highlight w:val="green"/>
        </w:rPr>
      </w:pPr>
      <w:r w:rsidRPr="00F154A4">
        <w:rPr>
          <w:rFonts w:asciiTheme="majorHAnsi" w:eastAsia="Calibri" w:hAnsiTheme="majorHAnsi" w:cstheme="majorHAnsi"/>
          <w:sz w:val="22"/>
          <w:szCs w:val="22"/>
          <w:highlight w:val="green"/>
        </w:rPr>
        <w:t xml:space="preserve">(ÚČASTNÍCI NEVKLÁDAJÍ PŘÍLOHU DO NABÍDEK, PŘÍLOHA BUDE DOPLNĚNA AŽ S PODPISEM </w:t>
      </w:r>
      <w:r w:rsidRPr="001A7E6B">
        <w:rPr>
          <w:rFonts w:asciiTheme="majorHAnsi" w:eastAsia="Calibri" w:hAnsiTheme="majorHAnsi" w:cstheme="majorHAnsi"/>
          <w:sz w:val="22"/>
          <w:szCs w:val="22"/>
          <w:highlight w:val="green"/>
        </w:rPr>
        <w:t>VYBRANÉHO DODAVATELE)</w:t>
      </w:r>
    </w:p>
    <w:p w14:paraId="47EBD386" w14:textId="5E955349" w:rsidR="00B721EB" w:rsidRDefault="002312CB" w:rsidP="003C7CF1">
      <w:pPr>
        <w:pStyle w:val="Nadpis4"/>
        <w:ind w:left="0" w:firstLine="0"/>
        <w:rPr>
          <w:rFonts w:asciiTheme="majorHAnsi" w:eastAsia="Calibri" w:hAnsiTheme="majorHAnsi" w:cstheme="majorHAnsi"/>
        </w:rPr>
      </w:pPr>
      <w:r>
        <w:rPr>
          <w:rFonts w:eastAsia="Calibri"/>
        </w:rPr>
        <w:tab/>
      </w:r>
    </w:p>
    <w:p w14:paraId="227B6259" w14:textId="056A7B9C" w:rsidR="001C60FB" w:rsidRPr="00F154A4" w:rsidRDefault="006D55DC" w:rsidP="00800085">
      <w:pPr>
        <w:pStyle w:val="Nadpis4"/>
        <w:tabs>
          <w:tab w:val="left" w:pos="0"/>
        </w:tabs>
        <w:spacing w:before="0" w:after="120"/>
        <w:ind w:left="0" w:firstLine="0"/>
        <w:jc w:val="both"/>
        <w:rPr>
          <w:rFonts w:asciiTheme="majorHAnsi" w:eastAsia="Calibri" w:hAnsiTheme="majorHAnsi" w:cstheme="majorHAnsi"/>
        </w:rPr>
      </w:pPr>
      <w:r w:rsidRPr="00F154A4">
        <w:rPr>
          <w:rFonts w:asciiTheme="majorHAnsi" w:eastAsia="Calibri" w:hAnsiTheme="majorHAnsi" w:cstheme="majorHAnsi"/>
        </w:rPr>
        <w:t>Svým podpisem obě smluvní strany stvrzují, ž</w:t>
      </w:r>
      <w:r w:rsidR="00AC606D" w:rsidRPr="00F154A4">
        <w:rPr>
          <w:rFonts w:asciiTheme="majorHAnsi" w:eastAsia="Calibri" w:hAnsiTheme="majorHAnsi" w:cstheme="majorHAnsi"/>
        </w:rPr>
        <w:t>e se seznámily s celým obsahem S</w:t>
      </w:r>
      <w:r w:rsidRPr="00F154A4">
        <w:rPr>
          <w:rFonts w:asciiTheme="majorHAnsi" w:eastAsia="Calibri" w:hAnsiTheme="majorHAnsi" w:cstheme="majorHAnsi"/>
        </w:rPr>
        <w:t>mlouvy včetně jejích</w:t>
      </w:r>
      <w:r w:rsidR="00624899" w:rsidRPr="00F154A4">
        <w:rPr>
          <w:rFonts w:asciiTheme="majorHAnsi" w:eastAsia="Calibri" w:hAnsiTheme="majorHAnsi" w:cstheme="majorHAnsi"/>
        </w:rPr>
        <w:t xml:space="preserve"> </w:t>
      </w:r>
      <w:r w:rsidRPr="00F154A4">
        <w:rPr>
          <w:rFonts w:asciiTheme="majorHAnsi" w:eastAsia="Calibri" w:hAnsiTheme="majorHAnsi" w:cstheme="majorHAnsi"/>
        </w:rPr>
        <w:t>příloh a nemají pochybnosti o výkladu jejího znění a uzavírají ji na základě svobodné vůle.</w:t>
      </w:r>
    </w:p>
    <w:tbl>
      <w:tblPr>
        <w:tblStyle w:val="a1"/>
        <w:tblpPr w:leftFromText="141" w:rightFromText="141" w:vertAnchor="text" w:horzAnchor="margin" w:tblpY="414"/>
        <w:tblW w:w="8970" w:type="dxa"/>
        <w:tblInd w:w="0" w:type="dxa"/>
        <w:tblLayout w:type="fixed"/>
        <w:tblLook w:val="0400" w:firstRow="0" w:lastRow="0" w:firstColumn="0" w:lastColumn="0" w:noHBand="0" w:noVBand="1"/>
      </w:tblPr>
      <w:tblGrid>
        <w:gridCol w:w="4428"/>
        <w:gridCol w:w="557"/>
        <w:gridCol w:w="3985"/>
      </w:tblGrid>
      <w:tr w:rsidR="00800085" w:rsidRPr="00F154A4" w14:paraId="408C342E" w14:textId="77777777" w:rsidTr="00800085">
        <w:trPr>
          <w:trHeight w:val="520"/>
        </w:trPr>
        <w:tc>
          <w:tcPr>
            <w:tcW w:w="4428" w:type="dxa"/>
            <w:shd w:val="clear" w:color="auto" w:fill="auto"/>
          </w:tcPr>
          <w:p w14:paraId="42C82105"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b/>
                <w:color w:val="000000"/>
                <w:sz w:val="22"/>
                <w:szCs w:val="22"/>
              </w:rPr>
            </w:pPr>
            <w:r w:rsidRPr="00F154A4">
              <w:rPr>
                <w:rFonts w:asciiTheme="majorHAnsi" w:eastAsia="Calibri" w:hAnsiTheme="majorHAnsi" w:cstheme="majorHAnsi"/>
                <w:b/>
                <w:color w:val="000000"/>
                <w:sz w:val="22"/>
                <w:szCs w:val="22"/>
              </w:rPr>
              <w:t>Za objednatele</w:t>
            </w:r>
          </w:p>
          <w:p w14:paraId="40D2EDA5" w14:textId="75A75D9E" w:rsidR="00800085" w:rsidRPr="00F154A4" w:rsidRDefault="00800085" w:rsidP="00440CF0">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highlight w:val="green"/>
              </w:rPr>
            </w:pPr>
          </w:p>
        </w:tc>
        <w:tc>
          <w:tcPr>
            <w:tcW w:w="557" w:type="dxa"/>
            <w:shd w:val="clear" w:color="auto" w:fill="auto"/>
          </w:tcPr>
          <w:p w14:paraId="76F3AF1A"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rPr>
            </w:pPr>
          </w:p>
        </w:tc>
        <w:tc>
          <w:tcPr>
            <w:tcW w:w="3985" w:type="dxa"/>
            <w:shd w:val="clear" w:color="auto" w:fill="auto"/>
          </w:tcPr>
          <w:p w14:paraId="7D916251"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b/>
                <w:color w:val="000000"/>
                <w:sz w:val="22"/>
                <w:szCs w:val="22"/>
              </w:rPr>
            </w:pPr>
            <w:r w:rsidRPr="00F154A4">
              <w:rPr>
                <w:rFonts w:asciiTheme="majorHAnsi" w:eastAsia="Calibri" w:hAnsiTheme="majorHAnsi" w:cstheme="majorHAnsi"/>
                <w:b/>
                <w:color w:val="000000"/>
                <w:sz w:val="22"/>
                <w:szCs w:val="22"/>
              </w:rPr>
              <w:t>Za zhotovitele</w:t>
            </w:r>
          </w:p>
          <w:p w14:paraId="370471BD" w14:textId="0C2EAEE0" w:rsidR="00800085" w:rsidRPr="00F154A4" w:rsidRDefault="00800085" w:rsidP="00440CF0">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highlight w:val="yellow"/>
              </w:rPr>
            </w:pPr>
          </w:p>
        </w:tc>
      </w:tr>
      <w:tr w:rsidR="00800085" w:rsidRPr="00F154A4" w14:paraId="1EEE2EF7" w14:textId="77777777" w:rsidTr="00800085">
        <w:trPr>
          <w:trHeight w:val="520"/>
        </w:trPr>
        <w:tc>
          <w:tcPr>
            <w:tcW w:w="4428" w:type="dxa"/>
            <w:shd w:val="clear" w:color="auto" w:fill="auto"/>
          </w:tcPr>
          <w:p w14:paraId="5B59D423" w14:textId="77777777" w:rsidR="00800085"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b/>
                <w:color w:val="000000"/>
                <w:sz w:val="22"/>
                <w:szCs w:val="22"/>
              </w:rPr>
            </w:pPr>
          </w:p>
          <w:p w14:paraId="202C1CB5" w14:textId="77777777" w:rsidR="00800085" w:rsidRDefault="00800085" w:rsidP="00800085">
            <w:pPr>
              <w:widowControl w:val="0"/>
              <w:pBdr>
                <w:top w:val="nil"/>
                <w:left w:val="nil"/>
                <w:bottom w:val="nil"/>
                <w:right w:val="nil"/>
                <w:between w:val="nil"/>
              </w:pBdr>
              <w:tabs>
                <w:tab w:val="left" w:pos="1134"/>
              </w:tabs>
              <w:spacing w:after="120"/>
              <w:jc w:val="both"/>
              <w:rPr>
                <w:rFonts w:asciiTheme="majorHAnsi" w:eastAsia="Calibri" w:hAnsiTheme="majorHAnsi" w:cstheme="majorHAnsi"/>
                <w:color w:val="000000"/>
                <w:sz w:val="22"/>
                <w:szCs w:val="22"/>
              </w:rPr>
            </w:pPr>
            <w:r w:rsidRPr="00800085">
              <w:rPr>
                <w:rFonts w:asciiTheme="majorHAnsi" w:eastAsia="Calibri" w:hAnsiTheme="majorHAnsi" w:cstheme="majorHAnsi"/>
                <w:color w:val="000000"/>
                <w:sz w:val="22"/>
                <w:szCs w:val="22"/>
              </w:rPr>
              <w:t>_______________________________</w:t>
            </w:r>
          </w:p>
          <w:p w14:paraId="10DE973E" w14:textId="77777777" w:rsidR="00C01A7F" w:rsidRDefault="00C01A7F" w:rsidP="00C01A7F">
            <w:pPr>
              <w:widowControl w:val="0"/>
              <w:pBdr>
                <w:left w:val="nil"/>
                <w:bottom w:val="nil"/>
                <w:right w:val="nil"/>
                <w:between w:val="nil"/>
              </w:pBdr>
              <w:tabs>
                <w:tab w:val="left" w:pos="1134"/>
              </w:tabs>
              <w:spacing w:after="120"/>
              <w:ind w:left="709" w:hanging="709"/>
              <w:jc w:val="both"/>
              <w:rPr>
                <w:rFonts w:ascii="Calibri" w:hAnsi="Calibri" w:cs="Calibri"/>
                <w:sz w:val="22"/>
              </w:rPr>
            </w:pPr>
            <w:r>
              <w:rPr>
                <w:rFonts w:ascii="Calibri" w:hAnsi="Calibri" w:cs="Calibri"/>
                <w:sz w:val="22"/>
              </w:rPr>
              <w:t>Josef Kozel</w:t>
            </w:r>
          </w:p>
          <w:p w14:paraId="06C08819" w14:textId="395CE018" w:rsidR="00440CF0" w:rsidRDefault="00C01A7F" w:rsidP="003C7CF1">
            <w:pPr>
              <w:widowControl w:val="0"/>
              <w:pBdr>
                <w:left w:val="nil"/>
                <w:bottom w:val="nil"/>
                <w:right w:val="nil"/>
                <w:between w:val="nil"/>
              </w:pBdr>
              <w:tabs>
                <w:tab w:val="left" w:pos="1134"/>
              </w:tabs>
              <w:spacing w:after="120"/>
              <w:ind w:left="709" w:hanging="709"/>
              <w:jc w:val="both"/>
              <w:rPr>
                <w:rFonts w:ascii="Calibri" w:hAnsi="Calibri" w:cs="Calibri"/>
                <w:sz w:val="22"/>
              </w:rPr>
            </w:pPr>
            <w:r w:rsidRPr="002312CB">
              <w:rPr>
                <w:rFonts w:ascii="Calibri" w:hAnsi="Calibri" w:cs="Calibri"/>
                <w:sz w:val="22"/>
              </w:rPr>
              <w:t xml:space="preserve">starosta </w:t>
            </w:r>
            <w:r w:rsidR="003C7CF1">
              <w:rPr>
                <w:rFonts w:ascii="Calibri" w:hAnsi="Calibri" w:cs="Calibri"/>
                <w:sz w:val="22"/>
              </w:rPr>
              <w:t>města</w:t>
            </w:r>
          </w:p>
          <w:p w14:paraId="6EA435B7" w14:textId="77777777" w:rsidR="00440CF0" w:rsidRDefault="00440CF0" w:rsidP="003C7CF1">
            <w:pPr>
              <w:rPr>
                <w:rFonts w:asciiTheme="majorHAnsi" w:eastAsia="Calibri" w:hAnsiTheme="majorHAnsi" w:cstheme="majorHAnsi"/>
                <w:b/>
                <w:color w:val="000000"/>
                <w:sz w:val="22"/>
                <w:szCs w:val="22"/>
              </w:rPr>
            </w:pPr>
          </w:p>
          <w:p w14:paraId="1A0AA226" w14:textId="36838579" w:rsidR="003C7CF1" w:rsidRPr="00F154A4" w:rsidRDefault="003C7CF1" w:rsidP="003C7CF1">
            <w:pPr>
              <w:rPr>
                <w:rFonts w:asciiTheme="majorHAnsi" w:eastAsia="Calibri" w:hAnsiTheme="majorHAnsi" w:cstheme="majorHAnsi"/>
                <w:b/>
                <w:color w:val="000000"/>
                <w:sz w:val="22"/>
                <w:szCs w:val="22"/>
              </w:rPr>
            </w:pPr>
          </w:p>
        </w:tc>
        <w:tc>
          <w:tcPr>
            <w:tcW w:w="557" w:type="dxa"/>
            <w:shd w:val="clear" w:color="auto" w:fill="auto"/>
          </w:tcPr>
          <w:p w14:paraId="24FB5AC8"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rPr>
            </w:pPr>
          </w:p>
        </w:tc>
        <w:tc>
          <w:tcPr>
            <w:tcW w:w="3985" w:type="dxa"/>
            <w:shd w:val="clear" w:color="auto" w:fill="auto"/>
          </w:tcPr>
          <w:p w14:paraId="127B3248" w14:textId="77777777" w:rsidR="00800085"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highlight w:val="yellow"/>
              </w:rPr>
            </w:pPr>
          </w:p>
          <w:p w14:paraId="1B44B26D" w14:textId="77777777" w:rsidR="00800085" w:rsidRPr="00800085"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rPr>
            </w:pPr>
            <w:r w:rsidRPr="00800085">
              <w:rPr>
                <w:rFonts w:asciiTheme="majorHAnsi" w:eastAsia="Calibri" w:hAnsiTheme="majorHAnsi" w:cstheme="majorHAnsi"/>
                <w:color w:val="000000"/>
                <w:sz w:val="22"/>
                <w:szCs w:val="22"/>
              </w:rPr>
              <w:t>_______________________________</w:t>
            </w:r>
          </w:p>
          <w:p w14:paraId="357DB0E7"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color w:val="000000"/>
                <w:sz w:val="22"/>
                <w:szCs w:val="22"/>
                <w:highlight w:val="yellow"/>
              </w:rPr>
            </w:pPr>
            <w:r w:rsidRPr="00F154A4">
              <w:rPr>
                <w:rFonts w:asciiTheme="majorHAnsi" w:eastAsia="Calibri" w:hAnsiTheme="majorHAnsi" w:cstheme="majorHAnsi"/>
                <w:color w:val="000000"/>
                <w:sz w:val="22"/>
                <w:szCs w:val="22"/>
                <w:highlight w:val="yellow"/>
              </w:rPr>
              <w:t>DOPLNÍ ÚČASTNÍK</w:t>
            </w:r>
          </w:p>
          <w:p w14:paraId="31F85553" w14:textId="77777777" w:rsidR="00800085" w:rsidRPr="00F154A4" w:rsidRDefault="00800085" w:rsidP="00800085">
            <w:pPr>
              <w:widowControl w:val="0"/>
              <w:pBdr>
                <w:top w:val="nil"/>
                <w:left w:val="nil"/>
                <w:bottom w:val="nil"/>
                <w:right w:val="nil"/>
                <w:between w:val="nil"/>
              </w:pBdr>
              <w:tabs>
                <w:tab w:val="left" w:pos="1134"/>
              </w:tabs>
              <w:spacing w:after="120"/>
              <w:ind w:left="709" w:hanging="709"/>
              <w:jc w:val="both"/>
              <w:rPr>
                <w:rFonts w:asciiTheme="majorHAnsi" w:eastAsia="Calibri" w:hAnsiTheme="majorHAnsi" w:cstheme="majorHAnsi"/>
                <w:b/>
                <w:color w:val="000000"/>
                <w:sz w:val="22"/>
                <w:szCs w:val="22"/>
              </w:rPr>
            </w:pPr>
            <w:r w:rsidRPr="00F154A4">
              <w:rPr>
                <w:rFonts w:asciiTheme="majorHAnsi" w:eastAsia="Calibri" w:hAnsiTheme="majorHAnsi" w:cstheme="majorHAnsi"/>
                <w:color w:val="000000"/>
                <w:sz w:val="22"/>
                <w:szCs w:val="22"/>
                <w:highlight w:val="yellow"/>
              </w:rPr>
              <w:t>DOPLNÍ ÚČASTNÍK</w:t>
            </w:r>
          </w:p>
        </w:tc>
      </w:tr>
    </w:tbl>
    <w:p w14:paraId="7B542039" w14:textId="47D6BC27" w:rsidR="00440CF0" w:rsidRPr="00440CF0" w:rsidRDefault="00440CF0" w:rsidP="00440CF0">
      <w:pPr>
        <w:rPr>
          <w:rFonts w:asciiTheme="majorHAnsi" w:eastAsia="Calibri" w:hAnsiTheme="majorHAnsi" w:cstheme="majorHAnsi"/>
          <w:sz w:val="22"/>
          <w:szCs w:val="22"/>
        </w:rPr>
      </w:pPr>
    </w:p>
    <w:p w14:paraId="72A81B5C" w14:textId="4E4C8B6B" w:rsidR="00440CF0" w:rsidRPr="00440CF0" w:rsidRDefault="003C7CF1" w:rsidP="003C7CF1">
      <w:pPr>
        <w:jc w:val="both"/>
        <w:rPr>
          <w:rFonts w:asciiTheme="majorHAnsi" w:eastAsia="Calibri" w:hAnsiTheme="majorHAnsi" w:cstheme="majorHAnsi"/>
          <w:sz w:val="22"/>
          <w:szCs w:val="22"/>
        </w:rPr>
      </w:pPr>
      <w:r>
        <w:rPr>
          <w:rFonts w:ascii="Calibri" w:hAnsi="Calibri" w:cs="Calibri"/>
          <w:sz w:val="22"/>
        </w:rPr>
        <w:t xml:space="preserve">Uzavření Smlouvy schválila Rada Města Heřmanův Městec usnesením ze dne </w:t>
      </w:r>
      <w:r w:rsidRPr="00440CF0">
        <w:rPr>
          <w:rFonts w:ascii="Calibri" w:hAnsi="Calibri" w:cs="Calibri"/>
          <w:sz w:val="22"/>
          <w:highlight w:val="green"/>
        </w:rPr>
        <w:t>XX. XX.</w:t>
      </w:r>
      <w:r>
        <w:rPr>
          <w:rFonts w:ascii="Calibri" w:hAnsi="Calibri" w:cs="Calibri"/>
          <w:sz w:val="22"/>
        </w:rPr>
        <w:t xml:space="preserve"> 2020 č. R/</w:t>
      </w:r>
      <w:r w:rsidR="002F023D">
        <w:rPr>
          <w:rFonts w:ascii="Calibri" w:hAnsi="Calibri" w:cs="Calibri"/>
          <w:sz w:val="22"/>
          <w:highlight w:val="green"/>
        </w:rPr>
        <w:t>XXXX/2020</w:t>
      </w:r>
    </w:p>
    <w:sectPr w:rsidR="00440CF0" w:rsidRPr="00440CF0" w:rsidSect="004D54B3">
      <w:headerReference w:type="default" r:id="rId8"/>
      <w:footerReference w:type="default" r:id="rId9"/>
      <w:pgSz w:w="11906" w:h="16838"/>
      <w:pgMar w:top="1701" w:right="1134" w:bottom="1418" w:left="1418" w:header="454" w:footer="624" w:gutter="0"/>
      <w:pgNumType w:start="1"/>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7E6A5E" w16cid:durableId="21822703"/>
  <w16cid:commentId w16cid:paraId="3E5D6028" w16cid:durableId="2182329B"/>
  <w16cid:commentId w16cid:paraId="3483A75A" w16cid:durableId="21823DCD"/>
  <w16cid:commentId w16cid:paraId="45E87C28" w16cid:durableId="21823077"/>
  <w16cid:commentId w16cid:paraId="41FAA9F0" w16cid:durableId="21822F25"/>
  <w16cid:commentId w16cid:paraId="1F492CC5" w16cid:durableId="21822F8E"/>
  <w16cid:commentId w16cid:paraId="1701066B" w16cid:durableId="2182372C"/>
  <w16cid:commentId w16cid:paraId="3B9E5D8D" w16cid:durableId="218238B6"/>
  <w16cid:commentId w16cid:paraId="344A9B24" w16cid:durableId="218240AB"/>
  <w16cid:commentId w16cid:paraId="19654F1D" w16cid:durableId="218241A4"/>
  <w16cid:commentId w16cid:paraId="66630A38" w16cid:durableId="2182428C"/>
  <w16cid:commentId w16cid:paraId="0778EC1F" w16cid:durableId="218242E2"/>
  <w16cid:commentId w16cid:paraId="5D908898" w16cid:durableId="21824397"/>
  <w16cid:commentId w16cid:paraId="7DBD37D7" w16cid:durableId="21825F47"/>
  <w16cid:commentId w16cid:paraId="3888FCCE" w16cid:durableId="21827567"/>
  <w16cid:commentId w16cid:paraId="206DE630" w16cid:durableId="21826714"/>
  <w16cid:commentId w16cid:paraId="1C5FA6E8" w16cid:durableId="21826803"/>
  <w16cid:commentId w16cid:paraId="596D2028" w16cid:durableId="21826AA7"/>
  <w16cid:commentId w16cid:paraId="50D3A953" w16cid:durableId="21826B70"/>
  <w16cid:commentId w16cid:paraId="178B5761" w16cid:durableId="21826C11"/>
  <w16cid:commentId w16cid:paraId="02D7DC50" w16cid:durableId="21826D07"/>
  <w16cid:commentId w16cid:paraId="4B79AC5C" w16cid:durableId="21826F73"/>
  <w16cid:commentId w16cid:paraId="57361758" w16cid:durableId="2182704E"/>
  <w16cid:commentId w16cid:paraId="350DD71F" w16cid:durableId="21827232"/>
  <w16cid:commentId w16cid:paraId="5AFFEF36" w16cid:durableId="218275DA"/>
  <w16cid:commentId w16cid:paraId="70B05D99" w16cid:durableId="21827663"/>
  <w16cid:commentId w16cid:paraId="651F77B9" w16cid:durableId="21827852"/>
  <w16cid:commentId w16cid:paraId="423A909E" w16cid:durableId="21827844"/>
  <w16cid:commentId w16cid:paraId="0B43ED3D" w16cid:durableId="21827DB3"/>
  <w16cid:commentId w16cid:paraId="6342621B" w16cid:durableId="21827E5F"/>
  <w16cid:commentId w16cid:paraId="3351C812" w16cid:durableId="21827EB7"/>
  <w16cid:commentId w16cid:paraId="6E58FF01" w16cid:durableId="21827F17"/>
  <w16cid:commentId w16cid:paraId="3C3D1778" w16cid:durableId="21827FC3"/>
  <w16cid:commentId w16cid:paraId="2190F830" w16cid:durableId="21828066"/>
  <w16cid:commentId w16cid:paraId="52A4B551" w16cid:durableId="21828110"/>
  <w16cid:commentId w16cid:paraId="127FBCE0" w16cid:durableId="218294E4"/>
  <w16cid:commentId w16cid:paraId="11E83E32" w16cid:durableId="21828143"/>
  <w16cid:commentId w16cid:paraId="43E72000" w16cid:durableId="218281A4"/>
  <w16cid:commentId w16cid:paraId="31E239F7" w16cid:durableId="218295A2"/>
  <w16cid:commentId w16cid:paraId="0A9E7DA2" w16cid:durableId="21828246"/>
  <w16cid:commentId w16cid:paraId="2C1D16EB" w16cid:durableId="218282B7"/>
  <w16cid:commentId w16cid:paraId="2D298188" w16cid:durableId="2182833A"/>
  <w16cid:commentId w16cid:paraId="2B1BCD1E" w16cid:durableId="218283BD"/>
  <w16cid:commentId w16cid:paraId="02473E28" w16cid:durableId="21828529"/>
  <w16cid:commentId w16cid:paraId="5A282DA7" w16cid:durableId="218285B3"/>
  <w16cid:commentId w16cid:paraId="2B6E2F86" w16cid:durableId="2182863D"/>
  <w16cid:commentId w16cid:paraId="72302C08" w16cid:durableId="2182879D"/>
  <w16cid:commentId w16cid:paraId="3410C3DF" w16cid:durableId="218288AF"/>
  <w16cid:commentId w16cid:paraId="6DDB766B" w16cid:durableId="21828965"/>
  <w16cid:commentId w16cid:paraId="7D69CF35" w16cid:durableId="21828ABA"/>
  <w16cid:commentId w16cid:paraId="0BF9DE88" w16cid:durableId="21828A7B"/>
  <w16cid:commentId w16cid:paraId="0067C0A9" w16cid:durableId="21828C1C"/>
  <w16cid:commentId w16cid:paraId="1556E2A4" w16cid:durableId="21828C28"/>
  <w16cid:commentId w16cid:paraId="7A467157" w16cid:durableId="21828D5C"/>
  <w16cid:commentId w16cid:paraId="0522A587" w16cid:durableId="21828E08"/>
  <w16cid:commentId w16cid:paraId="033E937D" w16cid:durableId="21828EC0"/>
  <w16cid:commentId w16cid:paraId="7493C40D" w16cid:durableId="21828F83"/>
  <w16cid:commentId w16cid:paraId="6A2B1D3C" w16cid:durableId="21828F6C"/>
  <w16cid:commentId w16cid:paraId="458B2315" w16cid:durableId="2182902C"/>
  <w16cid:commentId w16cid:paraId="4E4A9B2F" w16cid:durableId="2182973B"/>
  <w16cid:commentId w16cid:paraId="11CD50E7" w16cid:durableId="21829142"/>
  <w16cid:commentId w16cid:paraId="23030AD5" w16cid:durableId="218291B0"/>
  <w16cid:commentId w16cid:paraId="78DCE6EC" w16cid:durableId="21829232"/>
  <w16cid:commentId w16cid:paraId="1E9CBCED" w16cid:durableId="21869382"/>
  <w16cid:commentId w16cid:paraId="63B66C76" w16cid:durableId="218690DE"/>
  <w16cid:commentId w16cid:paraId="0DB3A4F4" w16cid:durableId="218690B1"/>
  <w16cid:commentId w16cid:paraId="1FCF52DE" w16cid:durableId="218691E6"/>
  <w16cid:commentId w16cid:paraId="28EF8A5F" w16cid:durableId="21869144"/>
  <w16cid:commentId w16cid:paraId="68F76B39" w16cid:durableId="21869150"/>
  <w16cid:commentId w16cid:paraId="1D8D80A6" w16cid:durableId="218295F9"/>
  <w16cid:commentId w16cid:paraId="51CB5F17" w16cid:durableId="218298D4"/>
  <w16cid:commentId w16cid:paraId="6CFDEF42" w16cid:durableId="21829936"/>
  <w16cid:commentId w16cid:paraId="2A0023F6" w16cid:durableId="21829C22"/>
  <w16cid:commentId w16cid:paraId="2E6DC5D5" w16cid:durableId="21829C93"/>
  <w16cid:commentId w16cid:paraId="3EEA722B" w16cid:durableId="21829CF8"/>
  <w16cid:commentId w16cid:paraId="78F6709E" w16cid:durableId="21829D18"/>
  <w16cid:commentId w16cid:paraId="549DBE17" w16cid:durableId="21829D46"/>
  <w16cid:commentId w16cid:paraId="164AD6A6" w16cid:durableId="21829DDA"/>
  <w16cid:commentId w16cid:paraId="48727477" w16cid:durableId="2187CA44"/>
  <w16cid:commentId w16cid:paraId="13F4A468" w16cid:durableId="2187CB0C"/>
  <w16cid:commentId w16cid:paraId="1ADF69ED" w16cid:durableId="2187CC03"/>
  <w16cid:commentId w16cid:paraId="411C207D" w16cid:durableId="2187CCA2"/>
  <w16cid:commentId w16cid:paraId="4B5D1C36" w16cid:durableId="2187CDAD"/>
  <w16cid:commentId w16cid:paraId="352E2CA8" w16cid:durableId="2187CD72"/>
  <w16cid:commentId w16cid:paraId="72DA5665" w16cid:durableId="2187CDC5"/>
  <w16cid:commentId w16cid:paraId="7C63C915" w16cid:durableId="2187CE7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662BE" w14:textId="77777777" w:rsidR="00E21A4C" w:rsidRDefault="00E21A4C">
      <w:r>
        <w:separator/>
      </w:r>
    </w:p>
  </w:endnote>
  <w:endnote w:type="continuationSeparator" w:id="0">
    <w:p w14:paraId="08BE7918" w14:textId="77777777" w:rsidR="00E21A4C" w:rsidRDefault="00E21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Technika Light">
    <w:altName w:val="Calibri"/>
    <w:panose1 w:val="00000000000000000000"/>
    <w:charset w:val="00"/>
    <w:family w:val="modern"/>
    <w:notTrueType/>
    <w:pitch w:val="variable"/>
    <w:sig w:usb0="00000087" w:usb1="00000001" w:usb2="00000000" w:usb3="00000000" w:csb0="0000009B"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sz w:val="22"/>
      </w:rPr>
      <w:id w:val="1904871923"/>
      <w:docPartObj>
        <w:docPartGallery w:val="Page Numbers (Bottom of Page)"/>
        <w:docPartUnique/>
      </w:docPartObj>
    </w:sdtPr>
    <w:sdtEndPr/>
    <w:sdtContent>
      <w:sdt>
        <w:sdtPr>
          <w:rPr>
            <w:rFonts w:asciiTheme="majorHAnsi" w:hAnsiTheme="majorHAnsi" w:cstheme="majorHAnsi"/>
            <w:sz w:val="22"/>
          </w:rPr>
          <w:id w:val="1728636285"/>
          <w:docPartObj>
            <w:docPartGallery w:val="Page Numbers (Top of Page)"/>
            <w:docPartUnique/>
          </w:docPartObj>
        </w:sdtPr>
        <w:sdtEndPr/>
        <w:sdtContent>
          <w:p w14:paraId="58142060" w14:textId="05DF03C6" w:rsidR="009D27DA" w:rsidRPr="00E70691" w:rsidRDefault="009D27DA">
            <w:pPr>
              <w:pStyle w:val="Zpat"/>
              <w:jc w:val="center"/>
              <w:rPr>
                <w:rFonts w:asciiTheme="majorHAnsi" w:hAnsiTheme="majorHAnsi" w:cstheme="majorHAnsi"/>
                <w:sz w:val="22"/>
              </w:rPr>
            </w:pPr>
            <w:r w:rsidRPr="000A6C00">
              <w:rPr>
                <w:rFonts w:asciiTheme="majorHAnsi" w:hAnsiTheme="majorHAnsi" w:cstheme="majorHAnsi"/>
                <w:sz w:val="20"/>
              </w:rPr>
              <w:t xml:space="preserve">Stránka </w:t>
            </w:r>
            <w:r w:rsidRPr="000A6C00">
              <w:rPr>
                <w:rFonts w:asciiTheme="majorHAnsi" w:hAnsiTheme="majorHAnsi" w:cstheme="majorHAnsi"/>
                <w:bCs/>
                <w:sz w:val="20"/>
              </w:rPr>
              <w:fldChar w:fldCharType="begin"/>
            </w:r>
            <w:r w:rsidRPr="000A6C00">
              <w:rPr>
                <w:rFonts w:asciiTheme="majorHAnsi" w:hAnsiTheme="majorHAnsi" w:cstheme="majorHAnsi"/>
                <w:bCs/>
                <w:sz w:val="20"/>
              </w:rPr>
              <w:instrText>PAGE</w:instrText>
            </w:r>
            <w:r w:rsidRPr="000A6C00">
              <w:rPr>
                <w:rFonts w:asciiTheme="majorHAnsi" w:hAnsiTheme="majorHAnsi" w:cstheme="majorHAnsi"/>
                <w:bCs/>
                <w:sz w:val="20"/>
              </w:rPr>
              <w:fldChar w:fldCharType="separate"/>
            </w:r>
            <w:r w:rsidR="00E21A4C">
              <w:rPr>
                <w:rFonts w:asciiTheme="majorHAnsi" w:hAnsiTheme="majorHAnsi" w:cstheme="majorHAnsi"/>
                <w:bCs/>
                <w:noProof/>
                <w:sz w:val="20"/>
              </w:rPr>
              <w:t>1</w:t>
            </w:r>
            <w:r w:rsidRPr="000A6C00">
              <w:rPr>
                <w:rFonts w:asciiTheme="majorHAnsi" w:hAnsiTheme="majorHAnsi" w:cstheme="majorHAnsi"/>
                <w:bCs/>
                <w:sz w:val="20"/>
              </w:rPr>
              <w:fldChar w:fldCharType="end"/>
            </w:r>
            <w:r w:rsidRPr="000A6C00">
              <w:rPr>
                <w:rFonts w:asciiTheme="majorHAnsi" w:hAnsiTheme="majorHAnsi" w:cstheme="majorHAnsi"/>
                <w:sz w:val="20"/>
              </w:rPr>
              <w:t xml:space="preserve"> z </w:t>
            </w:r>
            <w:r w:rsidRPr="000A6C00">
              <w:rPr>
                <w:rFonts w:asciiTheme="majorHAnsi" w:hAnsiTheme="majorHAnsi" w:cstheme="majorHAnsi"/>
                <w:bCs/>
                <w:sz w:val="20"/>
              </w:rPr>
              <w:fldChar w:fldCharType="begin"/>
            </w:r>
            <w:r w:rsidRPr="000A6C00">
              <w:rPr>
                <w:rFonts w:asciiTheme="majorHAnsi" w:hAnsiTheme="majorHAnsi" w:cstheme="majorHAnsi"/>
                <w:bCs/>
                <w:sz w:val="20"/>
              </w:rPr>
              <w:instrText>NUMPAGES</w:instrText>
            </w:r>
            <w:r w:rsidRPr="000A6C00">
              <w:rPr>
                <w:rFonts w:asciiTheme="majorHAnsi" w:hAnsiTheme="majorHAnsi" w:cstheme="majorHAnsi"/>
                <w:bCs/>
                <w:sz w:val="20"/>
              </w:rPr>
              <w:fldChar w:fldCharType="separate"/>
            </w:r>
            <w:r w:rsidR="00E21A4C">
              <w:rPr>
                <w:rFonts w:asciiTheme="majorHAnsi" w:hAnsiTheme="majorHAnsi" w:cstheme="majorHAnsi"/>
                <w:bCs/>
                <w:noProof/>
                <w:sz w:val="20"/>
              </w:rPr>
              <w:t>1</w:t>
            </w:r>
            <w:r w:rsidRPr="000A6C00">
              <w:rPr>
                <w:rFonts w:asciiTheme="majorHAnsi" w:hAnsiTheme="majorHAnsi" w:cstheme="majorHAnsi"/>
                <w:bCs/>
                <w:sz w:val="20"/>
              </w:rPr>
              <w:fldChar w:fldCharType="end"/>
            </w:r>
          </w:p>
        </w:sdtContent>
      </w:sdt>
    </w:sdtContent>
  </w:sdt>
  <w:p w14:paraId="5D55B288" w14:textId="77777777" w:rsidR="009D27DA" w:rsidRPr="00E70691" w:rsidRDefault="009D27DA" w:rsidP="00091AC0">
    <w:pPr>
      <w:pStyle w:val="Zpat"/>
      <w:rPr>
        <w:rFonts w:asciiTheme="majorHAnsi" w:eastAsia="Calibri" w:hAnsiTheme="majorHAnsi" w:cstheme="majorHAnsi"/>
        <w:sz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EFF55" w14:textId="77777777" w:rsidR="00E21A4C" w:rsidRDefault="00E21A4C">
      <w:r>
        <w:separator/>
      </w:r>
    </w:p>
  </w:footnote>
  <w:footnote w:type="continuationSeparator" w:id="0">
    <w:p w14:paraId="706DA875" w14:textId="77777777" w:rsidR="00E21A4C" w:rsidRDefault="00E21A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92E5E" w14:textId="27B891BB" w:rsidR="009D27DA" w:rsidRDefault="009D27DA">
    <w:pPr>
      <w:pStyle w:val="Zhlav"/>
    </w:pPr>
    <w:r>
      <w:rPr>
        <w:noProof/>
      </w:rPr>
      <w:drawing>
        <wp:anchor distT="0" distB="0" distL="114300" distR="114300" simplePos="0" relativeHeight="251659264" behindDoc="1" locked="0" layoutInCell="1" allowOverlap="1" wp14:anchorId="6EBB8B6C" wp14:editId="207A3CBC">
          <wp:simplePos x="0" y="0"/>
          <wp:positionH relativeFrom="column">
            <wp:posOffset>666750</wp:posOffset>
          </wp:positionH>
          <wp:positionV relativeFrom="paragraph">
            <wp:posOffset>-124460</wp:posOffset>
          </wp:positionV>
          <wp:extent cx="4318635" cy="711835"/>
          <wp:effectExtent l="0" t="0" r="5715" b="0"/>
          <wp:wrapTight wrapText="bothSides">
            <wp:wrapPolygon edited="0">
              <wp:start x="0" y="0"/>
              <wp:lineTo x="0" y="20810"/>
              <wp:lineTo x="21533" y="20810"/>
              <wp:lineTo x="21533"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OP_CZ_RO_B_C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18635" cy="7118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53F83"/>
    <w:multiLevelType w:val="multilevel"/>
    <w:tmpl w:val="79EE3156"/>
    <w:lvl w:ilvl="0">
      <w:start w:val="1"/>
      <w:numFmt w:val="lowerLetter"/>
      <w:lvlText w:val="%1)"/>
      <w:lvlJc w:val="left"/>
      <w:pPr>
        <w:ind w:left="218" w:hanging="360"/>
      </w:pPr>
      <w:rPr>
        <w:b w:val="0"/>
        <w:sz w:val="24"/>
        <w:szCs w:val="24"/>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1" w15:restartNumberingAfterBreak="0">
    <w:nsid w:val="0B3478AE"/>
    <w:multiLevelType w:val="multilevel"/>
    <w:tmpl w:val="BE38E4E6"/>
    <w:lvl w:ilvl="0">
      <w:start w:val="1"/>
      <w:numFmt w:val="decimal"/>
      <w:lvlText w:val="%1."/>
      <w:lvlJc w:val="left"/>
      <w:pPr>
        <w:ind w:left="284" w:hanging="567"/>
      </w:pPr>
      <w:rPr>
        <w:rFonts w:hint="default"/>
        <w:i w:val="0"/>
      </w:rPr>
    </w:lvl>
    <w:lvl w:ilvl="1">
      <w:start w:val="1"/>
      <w:numFmt w:val="decimal"/>
      <w:lvlText w:val="%1.%2."/>
      <w:lvlJc w:val="left"/>
      <w:pPr>
        <w:ind w:left="4536" w:hanging="850"/>
      </w:pPr>
      <w:rPr>
        <w:rFonts w:ascii="Calibri" w:eastAsia="Calibri" w:hAnsi="Calibri" w:cs="Calibri" w:hint="default"/>
        <w:sz w:val="22"/>
        <w:szCs w:val="24"/>
      </w:rPr>
    </w:lvl>
    <w:lvl w:ilvl="2">
      <w:start w:val="1"/>
      <w:numFmt w:val="lowerLetter"/>
      <w:lvlText w:val="%3)"/>
      <w:lvlJc w:val="left"/>
      <w:pPr>
        <w:ind w:left="1134" w:hanging="567"/>
      </w:pPr>
      <w:rPr>
        <w:rFonts w:asciiTheme="majorHAnsi" w:hAnsiTheme="majorHAnsi" w:cstheme="majorHAnsi" w:hint="default"/>
      </w:rPr>
    </w:lvl>
    <w:lvl w:ilvl="3">
      <w:start w:val="1"/>
      <w:numFmt w:val="bullet"/>
      <w:lvlText w:val="−"/>
      <w:lvlJc w:val="left"/>
      <w:pPr>
        <w:ind w:left="1985" w:hanging="567"/>
      </w:pPr>
      <w:rPr>
        <w:rFonts w:ascii="Noto Sans Symbols" w:eastAsia="Noto Sans Symbols" w:hAnsi="Noto Sans Symbols" w:cs="Noto Sans Symbols" w:hint="default"/>
      </w:rPr>
    </w:lvl>
    <w:lvl w:ilvl="4">
      <w:start w:val="1"/>
      <w:numFmt w:val="lowerLetter"/>
      <w:lvlText w:val="(%5)"/>
      <w:lvlJc w:val="left"/>
      <w:pPr>
        <w:ind w:left="2609" w:hanging="397"/>
      </w:pPr>
      <w:rPr>
        <w:rFonts w:ascii="Arial" w:eastAsia="Arial" w:hAnsi="Arial" w:cs="Arial" w:hint="default"/>
      </w:rPr>
    </w:lvl>
    <w:lvl w:ilvl="5">
      <w:start w:val="1"/>
      <w:numFmt w:val="decimal"/>
      <w:lvlText w:val=""/>
      <w:lvlJc w:val="left"/>
      <w:pPr>
        <w:ind w:left="869" w:hanging="1152"/>
      </w:pPr>
      <w:rPr>
        <w:rFonts w:hint="default"/>
      </w:rPr>
    </w:lvl>
    <w:lvl w:ilvl="6">
      <w:start w:val="1"/>
      <w:numFmt w:val="decimal"/>
      <w:lvlText w:val="%1.%2.%3.−.%5.%6.%7"/>
      <w:lvlJc w:val="left"/>
      <w:pPr>
        <w:ind w:left="1013" w:hanging="1296"/>
      </w:pPr>
      <w:rPr>
        <w:rFonts w:hint="default"/>
      </w:rPr>
    </w:lvl>
    <w:lvl w:ilvl="7">
      <w:start w:val="1"/>
      <w:numFmt w:val="decimal"/>
      <w:lvlText w:val="%1.%2.%3.−.%5.%6.%7.%8"/>
      <w:lvlJc w:val="left"/>
      <w:pPr>
        <w:ind w:left="1157" w:hanging="1440"/>
      </w:pPr>
      <w:rPr>
        <w:rFonts w:hint="default"/>
      </w:rPr>
    </w:lvl>
    <w:lvl w:ilvl="8">
      <w:start w:val="1"/>
      <w:numFmt w:val="decimal"/>
      <w:lvlText w:val="%1.%2.%3.−.%5.%6.%7.%8.%9"/>
      <w:lvlJc w:val="left"/>
      <w:pPr>
        <w:ind w:left="1301" w:hanging="1584"/>
      </w:pPr>
      <w:rPr>
        <w:rFonts w:hint="default"/>
      </w:rPr>
    </w:lvl>
  </w:abstractNum>
  <w:abstractNum w:abstractNumId="2" w15:restartNumberingAfterBreak="0">
    <w:nsid w:val="0DA523F1"/>
    <w:multiLevelType w:val="multilevel"/>
    <w:tmpl w:val="385EDE2E"/>
    <w:lvl w:ilvl="0">
      <w:start w:val="21"/>
      <w:numFmt w:val="decimal"/>
      <w:lvlText w:val="%1"/>
      <w:lvlJc w:val="left"/>
      <w:pPr>
        <w:ind w:left="420" w:hanging="420"/>
      </w:pPr>
      <w:rPr>
        <w:rFonts w:ascii="Calibri" w:eastAsia="Calibri" w:hAnsi="Calibri" w:cs="Calibri" w:hint="default"/>
      </w:rPr>
    </w:lvl>
    <w:lvl w:ilvl="1">
      <w:start w:val="1"/>
      <w:numFmt w:val="decimal"/>
      <w:lvlText w:val="%1.%2"/>
      <w:lvlJc w:val="left"/>
      <w:pPr>
        <w:ind w:left="704" w:hanging="420"/>
      </w:pPr>
      <w:rPr>
        <w:rFonts w:ascii="Calibri" w:eastAsia="Calibri" w:hAnsi="Calibri" w:cs="Calibri" w:hint="default"/>
      </w:rPr>
    </w:lvl>
    <w:lvl w:ilvl="2">
      <w:start w:val="1"/>
      <w:numFmt w:val="lowerLetter"/>
      <w:lvlText w:val="%3)"/>
      <w:lvlJc w:val="left"/>
      <w:pPr>
        <w:ind w:left="1288" w:hanging="720"/>
      </w:pPr>
      <w:rPr>
        <w:rFonts w:hint="default"/>
      </w:rPr>
    </w:lvl>
    <w:lvl w:ilvl="3">
      <w:start w:val="1"/>
      <w:numFmt w:val="decimal"/>
      <w:lvlText w:val="%1.%2.%3.%4"/>
      <w:lvlJc w:val="left"/>
      <w:pPr>
        <w:ind w:left="1572" w:hanging="720"/>
      </w:pPr>
      <w:rPr>
        <w:rFonts w:ascii="Calibri" w:eastAsia="Calibri" w:hAnsi="Calibri" w:cs="Calibri" w:hint="default"/>
      </w:rPr>
    </w:lvl>
    <w:lvl w:ilvl="4">
      <w:start w:val="1"/>
      <w:numFmt w:val="decimal"/>
      <w:lvlText w:val="%1.%2.%3.%4.%5"/>
      <w:lvlJc w:val="left"/>
      <w:pPr>
        <w:ind w:left="2216" w:hanging="1080"/>
      </w:pPr>
      <w:rPr>
        <w:rFonts w:ascii="Calibri" w:eastAsia="Calibri" w:hAnsi="Calibri" w:cs="Calibri" w:hint="default"/>
      </w:rPr>
    </w:lvl>
    <w:lvl w:ilvl="5">
      <w:start w:val="1"/>
      <w:numFmt w:val="decimal"/>
      <w:lvlText w:val="%1.%2.%3.%4.%5.%6"/>
      <w:lvlJc w:val="left"/>
      <w:pPr>
        <w:ind w:left="2500" w:hanging="1080"/>
      </w:pPr>
      <w:rPr>
        <w:rFonts w:ascii="Calibri" w:eastAsia="Calibri" w:hAnsi="Calibri" w:cs="Calibri" w:hint="default"/>
      </w:rPr>
    </w:lvl>
    <w:lvl w:ilvl="6">
      <w:start w:val="1"/>
      <w:numFmt w:val="decimal"/>
      <w:lvlText w:val="%1.%2.%3.%4.%5.%6.%7"/>
      <w:lvlJc w:val="left"/>
      <w:pPr>
        <w:ind w:left="3144" w:hanging="1440"/>
      </w:pPr>
      <w:rPr>
        <w:rFonts w:ascii="Calibri" w:eastAsia="Calibri" w:hAnsi="Calibri" w:cs="Calibri" w:hint="default"/>
      </w:rPr>
    </w:lvl>
    <w:lvl w:ilvl="7">
      <w:start w:val="1"/>
      <w:numFmt w:val="decimal"/>
      <w:lvlText w:val="%1.%2.%3.%4.%5.%6.%7.%8"/>
      <w:lvlJc w:val="left"/>
      <w:pPr>
        <w:ind w:left="3428" w:hanging="1440"/>
      </w:pPr>
      <w:rPr>
        <w:rFonts w:ascii="Calibri" w:eastAsia="Calibri" w:hAnsi="Calibri" w:cs="Calibri" w:hint="default"/>
      </w:rPr>
    </w:lvl>
    <w:lvl w:ilvl="8">
      <w:start w:val="1"/>
      <w:numFmt w:val="decimal"/>
      <w:lvlText w:val="%1.%2.%3.%4.%5.%6.%7.%8.%9"/>
      <w:lvlJc w:val="left"/>
      <w:pPr>
        <w:ind w:left="4072" w:hanging="1800"/>
      </w:pPr>
      <w:rPr>
        <w:rFonts w:ascii="Calibri" w:eastAsia="Calibri" w:hAnsi="Calibri" w:cs="Calibri" w:hint="default"/>
      </w:rPr>
    </w:lvl>
  </w:abstractNum>
  <w:abstractNum w:abstractNumId="3" w15:restartNumberingAfterBreak="0">
    <w:nsid w:val="1A863250"/>
    <w:multiLevelType w:val="multilevel"/>
    <w:tmpl w:val="B630E67C"/>
    <w:lvl w:ilvl="0">
      <w:start w:val="1"/>
      <w:numFmt w:val="decimal"/>
      <w:lvlText w:val="Článek %1."/>
      <w:lvlJc w:val="left"/>
      <w:pPr>
        <w:ind w:left="0" w:firstLine="0"/>
      </w:pPr>
      <w:rPr>
        <w:rFonts w:ascii="Times New Roman" w:eastAsia="Times New Roman" w:hAnsi="Times New Roman" w:cs="Times New Roman"/>
        <w:b/>
        <w:i w:val="0"/>
        <w:sz w:val="24"/>
        <w:szCs w:val="24"/>
      </w:rPr>
    </w:lvl>
    <w:lvl w:ilvl="1">
      <w:start w:val="1"/>
      <w:numFmt w:val="decimal"/>
      <w:lvlText w:val="%1.%2."/>
      <w:lvlJc w:val="left"/>
      <w:pPr>
        <w:ind w:left="720" w:hanging="720"/>
      </w:pPr>
      <w:rPr>
        <w:rFonts w:ascii="Times New Roman" w:eastAsia="Times New Roman" w:hAnsi="Times New Roman" w:cs="Times New Roman"/>
        <w:b w:val="0"/>
        <w:i w:val="0"/>
        <w:sz w:val="24"/>
        <w:szCs w:val="24"/>
      </w:rPr>
    </w:lvl>
    <w:lvl w:ilvl="2">
      <w:start w:val="1"/>
      <w:numFmt w:val="decimal"/>
      <w:lvlText w:val="%1.%2.%3."/>
      <w:lvlJc w:val="left"/>
      <w:pPr>
        <w:ind w:left="992" w:hanging="708"/>
      </w:pPr>
      <w:rPr>
        <w:b w:val="0"/>
        <w:i w:val="0"/>
      </w:rPr>
    </w:lvl>
    <w:lvl w:ilvl="3">
      <w:start w:val="1"/>
      <w:numFmt w:val="lowerLetter"/>
      <w:lvlText w:val="%4)"/>
      <w:lvlJc w:val="left"/>
      <w:pPr>
        <w:ind w:left="2778" w:hanging="618"/>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1C7E36FB"/>
    <w:multiLevelType w:val="multilevel"/>
    <w:tmpl w:val="66CAEDC8"/>
    <w:lvl w:ilvl="0">
      <w:start w:val="17"/>
      <w:numFmt w:val="decimal"/>
      <w:lvlText w:val="%1."/>
      <w:lvlJc w:val="left"/>
      <w:pPr>
        <w:ind w:left="284" w:hanging="567"/>
      </w:pPr>
      <w:rPr>
        <w:rFonts w:hint="default"/>
        <w:i w:val="0"/>
      </w:rPr>
    </w:lvl>
    <w:lvl w:ilvl="1">
      <w:start w:val="4"/>
      <w:numFmt w:val="decimal"/>
      <w:lvlText w:val="%1.%2."/>
      <w:lvlJc w:val="left"/>
      <w:pPr>
        <w:ind w:left="1134" w:hanging="850"/>
      </w:pPr>
      <w:rPr>
        <w:rFonts w:ascii="Calibri" w:eastAsia="Calibri" w:hAnsi="Calibri" w:cs="Calibri" w:hint="default"/>
        <w:sz w:val="22"/>
        <w:szCs w:val="22"/>
      </w:rPr>
    </w:lvl>
    <w:lvl w:ilvl="2">
      <w:start w:val="1"/>
      <w:numFmt w:val="lowerLetter"/>
      <w:lvlText w:val="%3)"/>
      <w:lvlJc w:val="left"/>
      <w:pPr>
        <w:ind w:left="2552" w:hanging="567"/>
      </w:pPr>
      <w:rPr>
        <w:rFonts w:hint="default"/>
      </w:rPr>
    </w:lvl>
    <w:lvl w:ilvl="3">
      <w:start w:val="1"/>
      <w:numFmt w:val="bullet"/>
      <w:lvlText w:val="−"/>
      <w:lvlJc w:val="left"/>
      <w:pPr>
        <w:ind w:left="1985" w:hanging="567"/>
      </w:pPr>
      <w:rPr>
        <w:rFonts w:ascii="Noto Sans Symbols" w:eastAsia="Noto Sans Symbols" w:hAnsi="Noto Sans Symbols" w:cs="Noto Sans Symbols" w:hint="default"/>
      </w:rPr>
    </w:lvl>
    <w:lvl w:ilvl="4">
      <w:start w:val="1"/>
      <w:numFmt w:val="lowerLetter"/>
      <w:lvlText w:val="(%5)"/>
      <w:lvlJc w:val="left"/>
      <w:pPr>
        <w:ind w:left="2609" w:hanging="397"/>
      </w:pPr>
      <w:rPr>
        <w:rFonts w:ascii="Arial" w:eastAsia="Arial" w:hAnsi="Arial" w:cs="Arial" w:hint="default"/>
      </w:rPr>
    </w:lvl>
    <w:lvl w:ilvl="5">
      <w:start w:val="1"/>
      <w:numFmt w:val="decimal"/>
      <w:lvlText w:val=""/>
      <w:lvlJc w:val="left"/>
      <w:pPr>
        <w:ind w:left="869" w:hanging="1152"/>
      </w:pPr>
      <w:rPr>
        <w:rFonts w:hint="default"/>
      </w:rPr>
    </w:lvl>
    <w:lvl w:ilvl="6">
      <w:start w:val="1"/>
      <w:numFmt w:val="decimal"/>
      <w:lvlText w:val="%1.%2.%3.−.%5.%6.%7"/>
      <w:lvlJc w:val="left"/>
      <w:pPr>
        <w:ind w:left="1013" w:hanging="1296"/>
      </w:pPr>
      <w:rPr>
        <w:rFonts w:hint="default"/>
      </w:rPr>
    </w:lvl>
    <w:lvl w:ilvl="7">
      <w:start w:val="1"/>
      <w:numFmt w:val="decimal"/>
      <w:lvlText w:val="%1.%2.%3.−.%5.%6.%7.%8"/>
      <w:lvlJc w:val="left"/>
      <w:pPr>
        <w:ind w:left="1157" w:hanging="1440"/>
      </w:pPr>
      <w:rPr>
        <w:rFonts w:hint="default"/>
      </w:rPr>
    </w:lvl>
    <w:lvl w:ilvl="8">
      <w:start w:val="1"/>
      <w:numFmt w:val="decimal"/>
      <w:lvlText w:val="%1.%2.%3.−.%5.%6.%7.%8.%9"/>
      <w:lvlJc w:val="left"/>
      <w:pPr>
        <w:ind w:left="1301" w:hanging="1584"/>
      </w:pPr>
      <w:rPr>
        <w:rFonts w:hint="default"/>
      </w:rPr>
    </w:lvl>
  </w:abstractNum>
  <w:abstractNum w:abstractNumId="5" w15:restartNumberingAfterBreak="0">
    <w:nsid w:val="2C351AF6"/>
    <w:multiLevelType w:val="multilevel"/>
    <w:tmpl w:val="DE68B6F0"/>
    <w:lvl w:ilvl="0">
      <w:start w:val="1"/>
      <w:numFmt w:val="decimal"/>
      <w:lvlText w:val="%1."/>
      <w:lvlJc w:val="left"/>
      <w:pPr>
        <w:ind w:left="1134" w:hanging="850"/>
      </w:pPr>
      <w:rPr>
        <w:rFonts w:hint="default"/>
        <w:b/>
        <w:sz w:val="28"/>
        <w:szCs w:val="32"/>
      </w:rPr>
    </w:lvl>
    <w:lvl w:ilvl="1">
      <w:start w:val="1"/>
      <w:numFmt w:val="decimal"/>
      <w:isLgl/>
      <w:lvlText w:val="%1.%2."/>
      <w:lvlJc w:val="left"/>
      <w:pPr>
        <w:ind w:left="567" w:hanging="283"/>
      </w:pPr>
      <w:rPr>
        <w:rFonts w:hint="default"/>
        <w:b/>
        <w:sz w:val="22"/>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27F5C6A"/>
    <w:multiLevelType w:val="hybridMultilevel"/>
    <w:tmpl w:val="1110DF20"/>
    <w:lvl w:ilvl="0" w:tplc="25FEF80C">
      <w:start w:val="170"/>
      <w:numFmt w:val="decimal"/>
      <w:lvlText w:val="%1.1"/>
      <w:lvlJc w:val="left"/>
      <w:pPr>
        <w:ind w:left="100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864019C"/>
    <w:multiLevelType w:val="multilevel"/>
    <w:tmpl w:val="4D506E9E"/>
    <w:lvl w:ilvl="0">
      <w:start w:val="18"/>
      <w:numFmt w:val="decimal"/>
      <w:lvlText w:val="%1."/>
      <w:lvlJc w:val="left"/>
      <w:pPr>
        <w:ind w:left="435" w:hanging="435"/>
      </w:pPr>
      <w:rPr>
        <w:rFonts w:hint="default"/>
        <w:i w:val="0"/>
      </w:rPr>
    </w:lvl>
    <w:lvl w:ilvl="1">
      <w:start w:val="1"/>
      <w:numFmt w:val="decimal"/>
      <w:lvlText w:val="%1.%2."/>
      <w:lvlJc w:val="left"/>
      <w:pPr>
        <w:ind w:left="435" w:hanging="435"/>
      </w:pPr>
      <w:rPr>
        <w:rFonts w:hint="default"/>
      </w:rPr>
    </w:lvl>
    <w:lvl w:ilvl="2">
      <w:start w:val="1"/>
      <w:numFmt w:val="lowerLetter"/>
      <w:lvlText w:val="%3)"/>
      <w:lvlJc w:val="left"/>
      <w:pPr>
        <w:ind w:left="1854" w:hanging="720"/>
      </w:pPr>
      <w:rPr>
        <w:rFonts w:asciiTheme="majorHAnsi" w:eastAsia="Calibri" w:hAnsiTheme="majorHAnsi" w:cstheme="majorHAnsi"/>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4365D07"/>
    <w:multiLevelType w:val="multilevel"/>
    <w:tmpl w:val="61A69A66"/>
    <w:lvl w:ilvl="0">
      <w:start w:val="18"/>
      <w:numFmt w:val="decimal"/>
      <w:lvlText w:val="%1"/>
      <w:lvlJc w:val="left"/>
      <w:pPr>
        <w:ind w:left="420" w:hanging="420"/>
      </w:pPr>
      <w:rPr>
        <w:rFonts w:ascii="Calibri" w:eastAsia="Calibri" w:hAnsi="Calibri" w:cs="Calibri" w:hint="default"/>
        <w:i w:val="0"/>
      </w:rPr>
    </w:lvl>
    <w:lvl w:ilvl="1">
      <w:start w:val="1"/>
      <w:numFmt w:val="decimal"/>
      <w:lvlText w:val="%1.%2"/>
      <w:lvlJc w:val="left"/>
      <w:pPr>
        <w:ind w:left="704" w:hanging="420"/>
      </w:pPr>
      <w:rPr>
        <w:rFonts w:ascii="Calibri" w:eastAsia="Calibri" w:hAnsi="Calibri" w:cs="Calibri" w:hint="default"/>
      </w:rPr>
    </w:lvl>
    <w:lvl w:ilvl="2">
      <w:start w:val="1"/>
      <w:numFmt w:val="lowerLetter"/>
      <w:lvlText w:val="%3)"/>
      <w:lvlJc w:val="left"/>
      <w:pPr>
        <w:ind w:left="1288" w:hanging="720"/>
      </w:pPr>
      <w:rPr>
        <w:rFonts w:hint="default"/>
      </w:rPr>
    </w:lvl>
    <w:lvl w:ilvl="3">
      <w:start w:val="1"/>
      <w:numFmt w:val="decimal"/>
      <w:lvlText w:val="%1.%2.%3.%4"/>
      <w:lvlJc w:val="left"/>
      <w:pPr>
        <w:ind w:left="1572" w:hanging="720"/>
      </w:pPr>
      <w:rPr>
        <w:rFonts w:ascii="Calibri" w:eastAsia="Calibri" w:hAnsi="Calibri" w:cs="Calibri" w:hint="default"/>
      </w:rPr>
    </w:lvl>
    <w:lvl w:ilvl="4">
      <w:start w:val="1"/>
      <w:numFmt w:val="decimal"/>
      <w:lvlText w:val="%1.%2.%3.%4.%5"/>
      <w:lvlJc w:val="left"/>
      <w:pPr>
        <w:ind w:left="2216" w:hanging="1080"/>
      </w:pPr>
      <w:rPr>
        <w:rFonts w:ascii="Calibri" w:eastAsia="Calibri" w:hAnsi="Calibri" w:cs="Calibri" w:hint="default"/>
      </w:rPr>
    </w:lvl>
    <w:lvl w:ilvl="5">
      <w:start w:val="1"/>
      <w:numFmt w:val="decimal"/>
      <w:lvlText w:val="%1.%2.%3.%4.%5.%6"/>
      <w:lvlJc w:val="left"/>
      <w:pPr>
        <w:ind w:left="2500" w:hanging="1080"/>
      </w:pPr>
      <w:rPr>
        <w:rFonts w:ascii="Calibri" w:eastAsia="Calibri" w:hAnsi="Calibri" w:cs="Calibri" w:hint="default"/>
      </w:rPr>
    </w:lvl>
    <w:lvl w:ilvl="6">
      <w:start w:val="1"/>
      <w:numFmt w:val="decimal"/>
      <w:lvlText w:val="%1.%2.%3.%4.%5.%6.%7"/>
      <w:lvlJc w:val="left"/>
      <w:pPr>
        <w:ind w:left="3144" w:hanging="1440"/>
      </w:pPr>
      <w:rPr>
        <w:rFonts w:ascii="Calibri" w:eastAsia="Calibri" w:hAnsi="Calibri" w:cs="Calibri" w:hint="default"/>
      </w:rPr>
    </w:lvl>
    <w:lvl w:ilvl="7">
      <w:start w:val="1"/>
      <w:numFmt w:val="decimal"/>
      <w:lvlText w:val="%1.%2.%3.%4.%5.%6.%7.%8"/>
      <w:lvlJc w:val="left"/>
      <w:pPr>
        <w:ind w:left="3428" w:hanging="1440"/>
      </w:pPr>
      <w:rPr>
        <w:rFonts w:ascii="Calibri" w:eastAsia="Calibri" w:hAnsi="Calibri" w:cs="Calibri" w:hint="default"/>
      </w:rPr>
    </w:lvl>
    <w:lvl w:ilvl="8">
      <w:start w:val="1"/>
      <w:numFmt w:val="decimal"/>
      <w:lvlText w:val="%1.%2.%3.%4.%5.%6.%7.%8.%9"/>
      <w:lvlJc w:val="left"/>
      <w:pPr>
        <w:ind w:left="4072" w:hanging="1800"/>
      </w:pPr>
      <w:rPr>
        <w:rFonts w:ascii="Calibri" w:eastAsia="Calibri" w:hAnsi="Calibri" w:cs="Calibri" w:hint="default"/>
      </w:rPr>
    </w:lvl>
  </w:abstractNum>
  <w:abstractNum w:abstractNumId="9" w15:restartNumberingAfterBreak="0">
    <w:nsid w:val="5C75352A"/>
    <w:multiLevelType w:val="hybridMultilevel"/>
    <w:tmpl w:val="A1942320"/>
    <w:lvl w:ilvl="0" w:tplc="0B227CAE">
      <w:start w:val="17"/>
      <w:numFmt w:val="decimal"/>
      <w:lvlText w:val="%1.1"/>
      <w:lvlJc w:val="left"/>
      <w:pPr>
        <w:ind w:left="100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FD06F3D"/>
    <w:multiLevelType w:val="hybridMultilevel"/>
    <w:tmpl w:val="851E4B18"/>
    <w:lvl w:ilvl="0" w:tplc="7FEE7144">
      <w:start w:val="1"/>
      <w:numFmt w:val="decimal"/>
      <w:lvlText w:val="%1.1"/>
      <w:lvlJc w:val="left"/>
      <w:pPr>
        <w:ind w:left="100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3E10812"/>
    <w:multiLevelType w:val="multilevel"/>
    <w:tmpl w:val="9E860BF4"/>
    <w:lvl w:ilvl="0">
      <w:start w:val="1"/>
      <w:numFmt w:val="lowerLetter"/>
      <w:lvlText w:val="%1)"/>
      <w:lvlJc w:val="left"/>
      <w:pPr>
        <w:ind w:left="4045" w:hanging="360"/>
      </w:pPr>
    </w:lvl>
    <w:lvl w:ilvl="1">
      <w:start w:val="1"/>
      <w:numFmt w:val="lowerLetter"/>
      <w:lvlText w:val="%2."/>
      <w:lvlJc w:val="left"/>
      <w:pPr>
        <w:ind w:left="4765" w:hanging="360"/>
      </w:pPr>
    </w:lvl>
    <w:lvl w:ilvl="2">
      <w:start w:val="1"/>
      <w:numFmt w:val="lowerRoman"/>
      <w:lvlText w:val="%3."/>
      <w:lvlJc w:val="right"/>
      <w:pPr>
        <w:ind w:left="5485" w:hanging="180"/>
      </w:pPr>
    </w:lvl>
    <w:lvl w:ilvl="3">
      <w:start w:val="1"/>
      <w:numFmt w:val="decimal"/>
      <w:lvlText w:val="%4."/>
      <w:lvlJc w:val="left"/>
      <w:pPr>
        <w:ind w:left="6205" w:hanging="360"/>
      </w:pPr>
    </w:lvl>
    <w:lvl w:ilvl="4">
      <w:start w:val="1"/>
      <w:numFmt w:val="lowerLetter"/>
      <w:lvlText w:val="%5."/>
      <w:lvlJc w:val="left"/>
      <w:pPr>
        <w:ind w:left="6925" w:hanging="360"/>
      </w:pPr>
    </w:lvl>
    <w:lvl w:ilvl="5">
      <w:start w:val="1"/>
      <w:numFmt w:val="lowerRoman"/>
      <w:lvlText w:val="%6."/>
      <w:lvlJc w:val="right"/>
      <w:pPr>
        <w:ind w:left="7645" w:hanging="180"/>
      </w:pPr>
    </w:lvl>
    <w:lvl w:ilvl="6">
      <w:start w:val="1"/>
      <w:numFmt w:val="decimal"/>
      <w:lvlText w:val="%7."/>
      <w:lvlJc w:val="left"/>
      <w:pPr>
        <w:ind w:left="8365" w:hanging="360"/>
      </w:pPr>
    </w:lvl>
    <w:lvl w:ilvl="7">
      <w:start w:val="1"/>
      <w:numFmt w:val="lowerLetter"/>
      <w:lvlText w:val="%8."/>
      <w:lvlJc w:val="left"/>
      <w:pPr>
        <w:ind w:left="9085" w:hanging="360"/>
      </w:pPr>
    </w:lvl>
    <w:lvl w:ilvl="8">
      <w:start w:val="1"/>
      <w:numFmt w:val="lowerRoman"/>
      <w:lvlText w:val="%9."/>
      <w:lvlJc w:val="right"/>
      <w:pPr>
        <w:ind w:left="9805" w:hanging="180"/>
      </w:pPr>
    </w:lvl>
  </w:abstractNum>
  <w:abstractNum w:abstractNumId="12" w15:restartNumberingAfterBreak="0">
    <w:nsid w:val="6A243868"/>
    <w:multiLevelType w:val="hybridMultilevel"/>
    <w:tmpl w:val="34D8BB0A"/>
    <w:lvl w:ilvl="0" w:tplc="0405000F">
      <w:start w:val="1"/>
      <w:numFmt w:val="decimal"/>
      <w:lvlText w:val="%1."/>
      <w:lvlJc w:val="left"/>
      <w:pPr>
        <w:ind w:left="1789" w:hanging="360"/>
      </w:pPr>
    </w:lvl>
    <w:lvl w:ilvl="1" w:tplc="04050019" w:tentative="1">
      <w:start w:val="1"/>
      <w:numFmt w:val="lowerLetter"/>
      <w:lvlText w:val="%2."/>
      <w:lvlJc w:val="left"/>
      <w:pPr>
        <w:ind w:left="2509" w:hanging="360"/>
      </w:pPr>
    </w:lvl>
    <w:lvl w:ilvl="2" w:tplc="0405001B" w:tentative="1">
      <w:start w:val="1"/>
      <w:numFmt w:val="lowerRoman"/>
      <w:lvlText w:val="%3."/>
      <w:lvlJc w:val="right"/>
      <w:pPr>
        <w:ind w:left="3229" w:hanging="180"/>
      </w:pPr>
    </w:lvl>
    <w:lvl w:ilvl="3" w:tplc="0405000F" w:tentative="1">
      <w:start w:val="1"/>
      <w:numFmt w:val="decimal"/>
      <w:lvlText w:val="%4."/>
      <w:lvlJc w:val="left"/>
      <w:pPr>
        <w:ind w:left="3949" w:hanging="360"/>
      </w:pPr>
    </w:lvl>
    <w:lvl w:ilvl="4" w:tplc="04050019" w:tentative="1">
      <w:start w:val="1"/>
      <w:numFmt w:val="lowerLetter"/>
      <w:lvlText w:val="%5."/>
      <w:lvlJc w:val="left"/>
      <w:pPr>
        <w:ind w:left="4669" w:hanging="360"/>
      </w:pPr>
    </w:lvl>
    <w:lvl w:ilvl="5" w:tplc="0405001B" w:tentative="1">
      <w:start w:val="1"/>
      <w:numFmt w:val="lowerRoman"/>
      <w:lvlText w:val="%6."/>
      <w:lvlJc w:val="right"/>
      <w:pPr>
        <w:ind w:left="5389" w:hanging="180"/>
      </w:pPr>
    </w:lvl>
    <w:lvl w:ilvl="6" w:tplc="0405000F" w:tentative="1">
      <w:start w:val="1"/>
      <w:numFmt w:val="decimal"/>
      <w:lvlText w:val="%7."/>
      <w:lvlJc w:val="left"/>
      <w:pPr>
        <w:ind w:left="6109" w:hanging="360"/>
      </w:pPr>
    </w:lvl>
    <w:lvl w:ilvl="7" w:tplc="04050019" w:tentative="1">
      <w:start w:val="1"/>
      <w:numFmt w:val="lowerLetter"/>
      <w:lvlText w:val="%8."/>
      <w:lvlJc w:val="left"/>
      <w:pPr>
        <w:ind w:left="6829" w:hanging="360"/>
      </w:pPr>
    </w:lvl>
    <w:lvl w:ilvl="8" w:tplc="0405001B" w:tentative="1">
      <w:start w:val="1"/>
      <w:numFmt w:val="lowerRoman"/>
      <w:lvlText w:val="%9."/>
      <w:lvlJc w:val="right"/>
      <w:pPr>
        <w:ind w:left="7549" w:hanging="180"/>
      </w:pPr>
    </w:lvl>
  </w:abstractNum>
  <w:abstractNum w:abstractNumId="13" w15:restartNumberingAfterBreak="0">
    <w:nsid w:val="71C73894"/>
    <w:multiLevelType w:val="multilevel"/>
    <w:tmpl w:val="1946E418"/>
    <w:lvl w:ilvl="0">
      <w:start w:val="17"/>
      <w:numFmt w:val="decimal"/>
      <w:lvlText w:val="%1"/>
      <w:lvlJc w:val="left"/>
      <w:pPr>
        <w:ind w:left="420" w:hanging="420"/>
      </w:pPr>
      <w:rPr>
        <w:rFonts w:ascii="Calibri" w:eastAsia="Calibri" w:hAnsi="Calibri" w:cs="Calibri" w:hint="default"/>
        <w:i w:val="0"/>
      </w:rPr>
    </w:lvl>
    <w:lvl w:ilvl="1">
      <w:start w:val="7"/>
      <w:numFmt w:val="decimal"/>
      <w:lvlText w:val="%1.%2"/>
      <w:lvlJc w:val="left"/>
      <w:pPr>
        <w:ind w:left="704" w:hanging="420"/>
      </w:pPr>
      <w:rPr>
        <w:rFonts w:ascii="Calibri" w:eastAsia="Calibri" w:hAnsi="Calibri" w:cs="Calibri" w:hint="default"/>
      </w:rPr>
    </w:lvl>
    <w:lvl w:ilvl="2">
      <w:start w:val="1"/>
      <w:numFmt w:val="lowerLetter"/>
      <w:lvlText w:val="%3)"/>
      <w:lvlJc w:val="left"/>
      <w:pPr>
        <w:ind w:left="1288" w:hanging="720"/>
      </w:pPr>
      <w:rPr>
        <w:rFonts w:hint="default"/>
      </w:rPr>
    </w:lvl>
    <w:lvl w:ilvl="3">
      <w:start w:val="1"/>
      <w:numFmt w:val="decimal"/>
      <w:lvlText w:val="%1.%2.%3.%4"/>
      <w:lvlJc w:val="left"/>
      <w:pPr>
        <w:ind w:left="1572" w:hanging="720"/>
      </w:pPr>
      <w:rPr>
        <w:rFonts w:ascii="Calibri" w:eastAsia="Calibri" w:hAnsi="Calibri" w:cs="Calibri" w:hint="default"/>
      </w:rPr>
    </w:lvl>
    <w:lvl w:ilvl="4">
      <w:start w:val="1"/>
      <w:numFmt w:val="decimal"/>
      <w:lvlText w:val="%1.%2.%3.%4.%5"/>
      <w:lvlJc w:val="left"/>
      <w:pPr>
        <w:ind w:left="2216" w:hanging="1080"/>
      </w:pPr>
      <w:rPr>
        <w:rFonts w:ascii="Calibri" w:eastAsia="Calibri" w:hAnsi="Calibri" w:cs="Calibri" w:hint="default"/>
      </w:rPr>
    </w:lvl>
    <w:lvl w:ilvl="5">
      <w:start w:val="1"/>
      <w:numFmt w:val="decimal"/>
      <w:lvlText w:val="%1.%2.%3.%4.%5.%6"/>
      <w:lvlJc w:val="left"/>
      <w:pPr>
        <w:ind w:left="2500" w:hanging="1080"/>
      </w:pPr>
      <w:rPr>
        <w:rFonts w:ascii="Calibri" w:eastAsia="Calibri" w:hAnsi="Calibri" w:cs="Calibri" w:hint="default"/>
      </w:rPr>
    </w:lvl>
    <w:lvl w:ilvl="6">
      <w:start w:val="1"/>
      <w:numFmt w:val="decimal"/>
      <w:lvlText w:val="%1.%2.%3.%4.%5.%6.%7"/>
      <w:lvlJc w:val="left"/>
      <w:pPr>
        <w:ind w:left="3144" w:hanging="1440"/>
      </w:pPr>
      <w:rPr>
        <w:rFonts w:ascii="Calibri" w:eastAsia="Calibri" w:hAnsi="Calibri" w:cs="Calibri" w:hint="default"/>
      </w:rPr>
    </w:lvl>
    <w:lvl w:ilvl="7">
      <w:start w:val="1"/>
      <w:numFmt w:val="decimal"/>
      <w:lvlText w:val="%1.%2.%3.%4.%5.%6.%7.%8"/>
      <w:lvlJc w:val="left"/>
      <w:pPr>
        <w:ind w:left="3428" w:hanging="1440"/>
      </w:pPr>
      <w:rPr>
        <w:rFonts w:ascii="Calibri" w:eastAsia="Calibri" w:hAnsi="Calibri" w:cs="Calibri" w:hint="default"/>
      </w:rPr>
    </w:lvl>
    <w:lvl w:ilvl="8">
      <w:start w:val="1"/>
      <w:numFmt w:val="decimal"/>
      <w:lvlText w:val="%1.%2.%3.%4.%5.%6.%7.%8.%9"/>
      <w:lvlJc w:val="left"/>
      <w:pPr>
        <w:ind w:left="4072" w:hanging="1800"/>
      </w:pPr>
      <w:rPr>
        <w:rFonts w:ascii="Calibri" w:eastAsia="Calibri" w:hAnsi="Calibri" w:cs="Calibri" w:hint="default"/>
      </w:rPr>
    </w:lvl>
  </w:abstractNum>
  <w:num w:numId="1">
    <w:abstractNumId w:val="3"/>
  </w:num>
  <w:num w:numId="2">
    <w:abstractNumId w:val="11"/>
  </w:num>
  <w:num w:numId="3">
    <w:abstractNumId w:val="0"/>
  </w:num>
  <w:num w:numId="4">
    <w:abstractNumId w:val="1"/>
  </w:num>
  <w:num w:numId="5">
    <w:abstractNumId w:val="13"/>
  </w:num>
  <w:num w:numId="6">
    <w:abstractNumId w:val="2"/>
  </w:num>
  <w:num w:numId="7">
    <w:abstractNumId w:val="10"/>
  </w:num>
  <w:num w:numId="8">
    <w:abstractNumId w:val="6"/>
  </w:num>
  <w:num w:numId="9">
    <w:abstractNumId w:val="9"/>
  </w:num>
  <w:num w:numId="10">
    <w:abstractNumId w:val="4"/>
  </w:num>
  <w:num w:numId="11">
    <w:abstractNumId w:val="8"/>
  </w:num>
  <w:num w:numId="12">
    <w:abstractNumId w:val="7"/>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0FB"/>
    <w:rsid w:val="00002320"/>
    <w:rsid w:val="000270F7"/>
    <w:rsid w:val="0004204E"/>
    <w:rsid w:val="00042113"/>
    <w:rsid w:val="00047B73"/>
    <w:rsid w:val="00056886"/>
    <w:rsid w:val="00057E38"/>
    <w:rsid w:val="000704FD"/>
    <w:rsid w:val="000747A9"/>
    <w:rsid w:val="00091AC0"/>
    <w:rsid w:val="000A6C00"/>
    <w:rsid w:val="000B5419"/>
    <w:rsid w:val="000C0CE8"/>
    <w:rsid w:val="000C0F33"/>
    <w:rsid w:val="000D3C92"/>
    <w:rsid w:val="000E5FDE"/>
    <w:rsid w:val="000F1FB3"/>
    <w:rsid w:val="001015A2"/>
    <w:rsid w:val="001054DB"/>
    <w:rsid w:val="00116823"/>
    <w:rsid w:val="001222AF"/>
    <w:rsid w:val="00125AE7"/>
    <w:rsid w:val="00134886"/>
    <w:rsid w:val="00134EBC"/>
    <w:rsid w:val="001362AB"/>
    <w:rsid w:val="00142AEA"/>
    <w:rsid w:val="00144BDE"/>
    <w:rsid w:val="00146085"/>
    <w:rsid w:val="00147DF1"/>
    <w:rsid w:val="0015050A"/>
    <w:rsid w:val="00153FC8"/>
    <w:rsid w:val="00154A74"/>
    <w:rsid w:val="0016734C"/>
    <w:rsid w:val="00167CEF"/>
    <w:rsid w:val="00167E9C"/>
    <w:rsid w:val="00175BDE"/>
    <w:rsid w:val="00176853"/>
    <w:rsid w:val="001A1F94"/>
    <w:rsid w:val="001A7E6B"/>
    <w:rsid w:val="001B4068"/>
    <w:rsid w:val="001B4093"/>
    <w:rsid w:val="001B40BA"/>
    <w:rsid w:val="001C60FB"/>
    <w:rsid w:val="001C78F1"/>
    <w:rsid w:val="001D60B3"/>
    <w:rsid w:val="001E1AB6"/>
    <w:rsid w:val="001E2F49"/>
    <w:rsid w:val="001E45FF"/>
    <w:rsid w:val="001E6D21"/>
    <w:rsid w:val="001F1FCB"/>
    <w:rsid w:val="001F3535"/>
    <w:rsid w:val="001F598D"/>
    <w:rsid w:val="00202901"/>
    <w:rsid w:val="002153FB"/>
    <w:rsid w:val="00230DA3"/>
    <w:rsid w:val="002312CB"/>
    <w:rsid w:val="00231D32"/>
    <w:rsid w:val="002376C6"/>
    <w:rsid w:val="002637B2"/>
    <w:rsid w:val="00263B02"/>
    <w:rsid w:val="00270215"/>
    <w:rsid w:val="002724CD"/>
    <w:rsid w:val="002742DC"/>
    <w:rsid w:val="00283C6D"/>
    <w:rsid w:val="0028583F"/>
    <w:rsid w:val="002A1412"/>
    <w:rsid w:val="002B70A3"/>
    <w:rsid w:val="002D470C"/>
    <w:rsid w:val="002E0A97"/>
    <w:rsid w:val="002E2025"/>
    <w:rsid w:val="002E7552"/>
    <w:rsid w:val="002F023D"/>
    <w:rsid w:val="002F1C1D"/>
    <w:rsid w:val="00301FC5"/>
    <w:rsid w:val="0031524B"/>
    <w:rsid w:val="003226E1"/>
    <w:rsid w:val="00325C83"/>
    <w:rsid w:val="00332A5F"/>
    <w:rsid w:val="0033373C"/>
    <w:rsid w:val="003357FF"/>
    <w:rsid w:val="00337D26"/>
    <w:rsid w:val="0034071A"/>
    <w:rsid w:val="0034270F"/>
    <w:rsid w:val="00343B91"/>
    <w:rsid w:val="003567D0"/>
    <w:rsid w:val="00364883"/>
    <w:rsid w:val="003760F6"/>
    <w:rsid w:val="0038000A"/>
    <w:rsid w:val="003865A6"/>
    <w:rsid w:val="00387CEB"/>
    <w:rsid w:val="003962AA"/>
    <w:rsid w:val="003A5E9F"/>
    <w:rsid w:val="003A66B6"/>
    <w:rsid w:val="003B21F4"/>
    <w:rsid w:val="003C05C5"/>
    <w:rsid w:val="003C45C7"/>
    <w:rsid w:val="003C7CF1"/>
    <w:rsid w:val="003C7F00"/>
    <w:rsid w:val="003D319C"/>
    <w:rsid w:val="003F3455"/>
    <w:rsid w:val="003F7F66"/>
    <w:rsid w:val="0040505C"/>
    <w:rsid w:val="00414D19"/>
    <w:rsid w:val="00420185"/>
    <w:rsid w:val="00440CF0"/>
    <w:rsid w:val="004477E4"/>
    <w:rsid w:val="00451C43"/>
    <w:rsid w:val="00463B80"/>
    <w:rsid w:val="00464882"/>
    <w:rsid w:val="00466A4F"/>
    <w:rsid w:val="004735B5"/>
    <w:rsid w:val="0047484B"/>
    <w:rsid w:val="0049296A"/>
    <w:rsid w:val="004A00BB"/>
    <w:rsid w:val="004A0DE8"/>
    <w:rsid w:val="004A2ED5"/>
    <w:rsid w:val="004A4104"/>
    <w:rsid w:val="004A5C46"/>
    <w:rsid w:val="004A5C62"/>
    <w:rsid w:val="004B3933"/>
    <w:rsid w:val="004B5CB0"/>
    <w:rsid w:val="004C6903"/>
    <w:rsid w:val="004D16F6"/>
    <w:rsid w:val="004D54B3"/>
    <w:rsid w:val="004D6581"/>
    <w:rsid w:val="004E4B3C"/>
    <w:rsid w:val="004F2502"/>
    <w:rsid w:val="004F40CB"/>
    <w:rsid w:val="00504EE0"/>
    <w:rsid w:val="005138A5"/>
    <w:rsid w:val="00517EE4"/>
    <w:rsid w:val="0053571D"/>
    <w:rsid w:val="0054204D"/>
    <w:rsid w:val="0054611A"/>
    <w:rsid w:val="00550CCF"/>
    <w:rsid w:val="005600D4"/>
    <w:rsid w:val="005676CA"/>
    <w:rsid w:val="0057082C"/>
    <w:rsid w:val="00571C4B"/>
    <w:rsid w:val="005770B1"/>
    <w:rsid w:val="005910AA"/>
    <w:rsid w:val="005926E9"/>
    <w:rsid w:val="00593FC7"/>
    <w:rsid w:val="00595000"/>
    <w:rsid w:val="005A3104"/>
    <w:rsid w:val="005A3BF9"/>
    <w:rsid w:val="005E10C6"/>
    <w:rsid w:val="005E141C"/>
    <w:rsid w:val="005E3639"/>
    <w:rsid w:val="005E3E44"/>
    <w:rsid w:val="005E7387"/>
    <w:rsid w:val="005E7D5A"/>
    <w:rsid w:val="005F4864"/>
    <w:rsid w:val="005F612A"/>
    <w:rsid w:val="005F76E3"/>
    <w:rsid w:val="00603326"/>
    <w:rsid w:val="006042C8"/>
    <w:rsid w:val="0060654A"/>
    <w:rsid w:val="00606802"/>
    <w:rsid w:val="00607E69"/>
    <w:rsid w:val="00611DB2"/>
    <w:rsid w:val="00624899"/>
    <w:rsid w:val="006349EC"/>
    <w:rsid w:val="00635B49"/>
    <w:rsid w:val="00637485"/>
    <w:rsid w:val="00655425"/>
    <w:rsid w:val="00675639"/>
    <w:rsid w:val="00690071"/>
    <w:rsid w:val="00694F03"/>
    <w:rsid w:val="0069544E"/>
    <w:rsid w:val="006973D7"/>
    <w:rsid w:val="006A7DCB"/>
    <w:rsid w:val="006B37D0"/>
    <w:rsid w:val="006B727B"/>
    <w:rsid w:val="006C1AC4"/>
    <w:rsid w:val="006D510C"/>
    <w:rsid w:val="006D55DC"/>
    <w:rsid w:val="006D5E5F"/>
    <w:rsid w:val="0070018E"/>
    <w:rsid w:val="00704A29"/>
    <w:rsid w:val="0071352D"/>
    <w:rsid w:val="0072113E"/>
    <w:rsid w:val="0073297D"/>
    <w:rsid w:val="00742A26"/>
    <w:rsid w:val="007465C2"/>
    <w:rsid w:val="00751393"/>
    <w:rsid w:val="00757B0C"/>
    <w:rsid w:val="007656DA"/>
    <w:rsid w:val="00776EB5"/>
    <w:rsid w:val="00782929"/>
    <w:rsid w:val="007A0415"/>
    <w:rsid w:val="007A4409"/>
    <w:rsid w:val="007B173C"/>
    <w:rsid w:val="007B2D72"/>
    <w:rsid w:val="007B6C73"/>
    <w:rsid w:val="007C02CD"/>
    <w:rsid w:val="007C25F1"/>
    <w:rsid w:val="007D110D"/>
    <w:rsid w:val="007D698E"/>
    <w:rsid w:val="007E3EEE"/>
    <w:rsid w:val="007E79C3"/>
    <w:rsid w:val="007F3B1B"/>
    <w:rsid w:val="00800085"/>
    <w:rsid w:val="00801025"/>
    <w:rsid w:val="00811169"/>
    <w:rsid w:val="008112F2"/>
    <w:rsid w:val="0081170C"/>
    <w:rsid w:val="0081438D"/>
    <w:rsid w:val="00840A6C"/>
    <w:rsid w:val="008432F6"/>
    <w:rsid w:val="00845045"/>
    <w:rsid w:val="0084738A"/>
    <w:rsid w:val="0085183E"/>
    <w:rsid w:val="008624A5"/>
    <w:rsid w:val="00865A40"/>
    <w:rsid w:val="00867C7C"/>
    <w:rsid w:val="008851A7"/>
    <w:rsid w:val="00896DBF"/>
    <w:rsid w:val="00897590"/>
    <w:rsid w:val="00897595"/>
    <w:rsid w:val="008A4F2B"/>
    <w:rsid w:val="008B26C5"/>
    <w:rsid w:val="008C60B4"/>
    <w:rsid w:val="008D03C8"/>
    <w:rsid w:val="008D5246"/>
    <w:rsid w:val="008D5C6C"/>
    <w:rsid w:val="008E56AD"/>
    <w:rsid w:val="008E5D33"/>
    <w:rsid w:val="0090378B"/>
    <w:rsid w:val="00912C07"/>
    <w:rsid w:val="00923B2B"/>
    <w:rsid w:val="009272B7"/>
    <w:rsid w:val="00930F69"/>
    <w:rsid w:val="009378E6"/>
    <w:rsid w:val="0094105F"/>
    <w:rsid w:val="00941BA2"/>
    <w:rsid w:val="00947E04"/>
    <w:rsid w:val="009519A6"/>
    <w:rsid w:val="009573C4"/>
    <w:rsid w:val="00962D98"/>
    <w:rsid w:val="00967DF0"/>
    <w:rsid w:val="00986048"/>
    <w:rsid w:val="009A2501"/>
    <w:rsid w:val="009A523C"/>
    <w:rsid w:val="009B03FA"/>
    <w:rsid w:val="009B2601"/>
    <w:rsid w:val="009B3003"/>
    <w:rsid w:val="009B3A64"/>
    <w:rsid w:val="009C0368"/>
    <w:rsid w:val="009C6647"/>
    <w:rsid w:val="009D1005"/>
    <w:rsid w:val="009D24F7"/>
    <w:rsid w:val="009D27DA"/>
    <w:rsid w:val="009D5CE0"/>
    <w:rsid w:val="00A00E63"/>
    <w:rsid w:val="00A0405C"/>
    <w:rsid w:val="00A04E31"/>
    <w:rsid w:val="00A0521C"/>
    <w:rsid w:val="00A064EF"/>
    <w:rsid w:val="00A1455E"/>
    <w:rsid w:val="00A14E4E"/>
    <w:rsid w:val="00A2276E"/>
    <w:rsid w:val="00A25346"/>
    <w:rsid w:val="00A35C6F"/>
    <w:rsid w:val="00A4066D"/>
    <w:rsid w:val="00A4165F"/>
    <w:rsid w:val="00A43B50"/>
    <w:rsid w:val="00A45CB5"/>
    <w:rsid w:val="00A5463F"/>
    <w:rsid w:val="00A63BAF"/>
    <w:rsid w:val="00A72534"/>
    <w:rsid w:val="00A73500"/>
    <w:rsid w:val="00AA08AB"/>
    <w:rsid w:val="00AA6EA3"/>
    <w:rsid w:val="00AA7E23"/>
    <w:rsid w:val="00AB19D9"/>
    <w:rsid w:val="00AB1E02"/>
    <w:rsid w:val="00AB6125"/>
    <w:rsid w:val="00AC606D"/>
    <w:rsid w:val="00AD42E5"/>
    <w:rsid w:val="00AD4DC7"/>
    <w:rsid w:val="00AD52CD"/>
    <w:rsid w:val="00AF3449"/>
    <w:rsid w:val="00AF4359"/>
    <w:rsid w:val="00AF7FE6"/>
    <w:rsid w:val="00B00F6F"/>
    <w:rsid w:val="00B15B85"/>
    <w:rsid w:val="00B20C1C"/>
    <w:rsid w:val="00B21551"/>
    <w:rsid w:val="00B347E2"/>
    <w:rsid w:val="00B40399"/>
    <w:rsid w:val="00B4196A"/>
    <w:rsid w:val="00B52B9D"/>
    <w:rsid w:val="00B64460"/>
    <w:rsid w:val="00B67339"/>
    <w:rsid w:val="00B70D85"/>
    <w:rsid w:val="00B71F48"/>
    <w:rsid w:val="00B721EB"/>
    <w:rsid w:val="00B75826"/>
    <w:rsid w:val="00B76646"/>
    <w:rsid w:val="00B77203"/>
    <w:rsid w:val="00B952F0"/>
    <w:rsid w:val="00B95307"/>
    <w:rsid w:val="00BA627C"/>
    <w:rsid w:val="00BB2203"/>
    <w:rsid w:val="00BB22AE"/>
    <w:rsid w:val="00BC06AA"/>
    <w:rsid w:val="00BD56BD"/>
    <w:rsid w:val="00BE5EA1"/>
    <w:rsid w:val="00BE7180"/>
    <w:rsid w:val="00BF0183"/>
    <w:rsid w:val="00BF30DB"/>
    <w:rsid w:val="00C01A7F"/>
    <w:rsid w:val="00C02B72"/>
    <w:rsid w:val="00C03C88"/>
    <w:rsid w:val="00C0480D"/>
    <w:rsid w:val="00C1450B"/>
    <w:rsid w:val="00C15F8D"/>
    <w:rsid w:val="00C15FDD"/>
    <w:rsid w:val="00C20013"/>
    <w:rsid w:val="00C24ACA"/>
    <w:rsid w:val="00C32513"/>
    <w:rsid w:val="00C47141"/>
    <w:rsid w:val="00C55DAE"/>
    <w:rsid w:val="00C75CA4"/>
    <w:rsid w:val="00C75DED"/>
    <w:rsid w:val="00C83290"/>
    <w:rsid w:val="00C8406F"/>
    <w:rsid w:val="00C84C7E"/>
    <w:rsid w:val="00C935B9"/>
    <w:rsid w:val="00C9545D"/>
    <w:rsid w:val="00C95C53"/>
    <w:rsid w:val="00C9716F"/>
    <w:rsid w:val="00CA61AC"/>
    <w:rsid w:val="00CB179F"/>
    <w:rsid w:val="00CC1179"/>
    <w:rsid w:val="00CD5958"/>
    <w:rsid w:val="00CE075B"/>
    <w:rsid w:val="00CE27FE"/>
    <w:rsid w:val="00CE5A6A"/>
    <w:rsid w:val="00CF11AD"/>
    <w:rsid w:val="00CF7620"/>
    <w:rsid w:val="00D009E3"/>
    <w:rsid w:val="00D01C59"/>
    <w:rsid w:val="00D13BCA"/>
    <w:rsid w:val="00D25416"/>
    <w:rsid w:val="00D25CC0"/>
    <w:rsid w:val="00D3367D"/>
    <w:rsid w:val="00D3461B"/>
    <w:rsid w:val="00D371A3"/>
    <w:rsid w:val="00D526D4"/>
    <w:rsid w:val="00D6390A"/>
    <w:rsid w:val="00D65BE7"/>
    <w:rsid w:val="00D67C33"/>
    <w:rsid w:val="00D67C7E"/>
    <w:rsid w:val="00D82EAA"/>
    <w:rsid w:val="00D946B4"/>
    <w:rsid w:val="00DB2CE2"/>
    <w:rsid w:val="00DC360B"/>
    <w:rsid w:val="00DC3EAE"/>
    <w:rsid w:val="00DC6512"/>
    <w:rsid w:val="00DD277C"/>
    <w:rsid w:val="00DD3E19"/>
    <w:rsid w:val="00DD4F37"/>
    <w:rsid w:val="00DD748F"/>
    <w:rsid w:val="00DE281A"/>
    <w:rsid w:val="00DE472D"/>
    <w:rsid w:val="00DE6402"/>
    <w:rsid w:val="00DE67FA"/>
    <w:rsid w:val="00DF01C0"/>
    <w:rsid w:val="00DF1953"/>
    <w:rsid w:val="00DF4421"/>
    <w:rsid w:val="00DF540E"/>
    <w:rsid w:val="00E00F77"/>
    <w:rsid w:val="00E04EF2"/>
    <w:rsid w:val="00E16E77"/>
    <w:rsid w:val="00E21A4C"/>
    <w:rsid w:val="00E227AA"/>
    <w:rsid w:val="00E24D65"/>
    <w:rsid w:val="00E264CD"/>
    <w:rsid w:val="00E37092"/>
    <w:rsid w:val="00E43085"/>
    <w:rsid w:val="00E44FAC"/>
    <w:rsid w:val="00E514FB"/>
    <w:rsid w:val="00E575AE"/>
    <w:rsid w:val="00E61AD3"/>
    <w:rsid w:val="00E6453A"/>
    <w:rsid w:val="00E70691"/>
    <w:rsid w:val="00E9105D"/>
    <w:rsid w:val="00E92381"/>
    <w:rsid w:val="00EA26E5"/>
    <w:rsid w:val="00EE0949"/>
    <w:rsid w:val="00EE3684"/>
    <w:rsid w:val="00EE68AF"/>
    <w:rsid w:val="00EF2E7E"/>
    <w:rsid w:val="00EF3B34"/>
    <w:rsid w:val="00EF5223"/>
    <w:rsid w:val="00EF6121"/>
    <w:rsid w:val="00EF62F0"/>
    <w:rsid w:val="00F00B9E"/>
    <w:rsid w:val="00F115B7"/>
    <w:rsid w:val="00F154A4"/>
    <w:rsid w:val="00F15FC7"/>
    <w:rsid w:val="00F26CE6"/>
    <w:rsid w:val="00F34368"/>
    <w:rsid w:val="00F53891"/>
    <w:rsid w:val="00F61D38"/>
    <w:rsid w:val="00F62398"/>
    <w:rsid w:val="00F66307"/>
    <w:rsid w:val="00F72F60"/>
    <w:rsid w:val="00F775DD"/>
    <w:rsid w:val="00FA246F"/>
    <w:rsid w:val="00FC5881"/>
    <w:rsid w:val="00FF15AE"/>
    <w:rsid w:val="00FF3F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41EAE"/>
  <w15:docId w15:val="{7301C35F-5184-4FB7-83C3-C6E9BF329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spacing w:before="240" w:after="60"/>
      <w:ind w:left="284" w:hanging="567"/>
      <w:outlineLvl w:val="0"/>
    </w:pPr>
    <w:rPr>
      <w:b/>
      <w:i/>
      <w:sz w:val="22"/>
      <w:szCs w:val="22"/>
    </w:rPr>
  </w:style>
  <w:style w:type="paragraph" w:styleId="Nadpis2">
    <w:name w:val="heading 2"/>
    <w:basedOn w:val="Normln"/>
    <w:next w:val="Normln"/>
    <w:link w:val="Nadpis2Char"/>
    <w:uiPriority w:val="9"/>
    <w:unhideWhenUsed/>
    <w:qFormat/>
    <w:pPr>
      <w:tabs>
        <w:tab w:val="left" w:pos="1134"/>
      </w:tabs>
      <w:spacing w:before="240" w:after="60"/>
      <w:ind w:left="1134" w:hanging="851"/>
      <w:jc w:val="both"/>
      <w:outlineLvl w:val="1"/>
    </w:pPr>
    <w:rPr>
      <w:rFonts w:ascii="Technika Light" w:eastAsia="Technika Light" w:hAnsi="Technika Light" w:cs="Technika Light"/>
    </w:rPr>
  </w:style>
  <w:style w:type="paragraph" w:styleId="Nadpis3">
    <w:name w:val="heading 3"/>
    <w:basedOn w:val="Normln"/>
    <w:next w:val="Normln"/>
    <w:link w:val="Nadpis3Char"/>
    <w:uiPriority w:val="9"/>
    <w:unhideWhenUsed/>
    <w:qFormat/>
    <w:pPr>
      <w:spacing w:before="240" w:after="60"/>
      <w:ind w:left="850" w:hanging="567"/>
      <w:outlineLvl w:val="2"/>
    </w:pPr>
    <w:rPr>
      <w:sz w:val="22"/>
      <w:szCs w:val="22"/>
    </w:rPr>
  </w:style>
  <w:style w:type="paragraph" w:styleId="Nadpis4">
    <w:name w:val="heading 4"/>
    <w:basedOn w:val="Normln"/>
    <w:next w:val="Normln"/>
    <w:uiPriority w:val="9"/>
    <w:unhideWhenUsed/>
    <w:qFormat/>
    <w:pPr>
      <w:spacing w:before="60" w:after="60"/>
      <w:ind w:left="1985" w:hanging="566"/>
      <w:outlineLvl w:val="3"/>
    </w:pPr>
    <w:rPr>
      <w:sz w:val="22"/>
      <w:szCs w:val="22"/>
    </w:rPr>
  </w:style>
  <w:style w:type="paragraph" w:styleId="Nadpis5">
    <w:name w:val="heading 5"/>
    <w:basedOn w:val="Normln"/>
    <w:next w:val="Normln"/>
    <w:uiPriority w:val="9"/>
    <w:semiHidden/>
    <w:unhideWhenUsed/>
    <w:qFormat/>
    <w:pPr>
      <w:spacing w:before="240" w:after="60"/>
      <w:ind w:left="2948" w:hanging="453"/>
      <w:outlineLvl w:val="4"/>
    </w:pPr>
    <w:rPr>
      <w:sz w:val="22"/>
      <w:szCs w:val="22"/>
    </w:rPr>
  </w:style>
  <w:style w:type="paragraph" w:styleId="Nadpis6">
    <w:name w:val="heading 6"/>
    <w:basedOn w:val="Normln"/>
    <w:next w:val="Normln"/>
    <w:uiPriority w:val="9"/>
    <w:semiHidden/>
    <w:unhideWhenUsed/>
    <w:qFormat/>
    <w:pPr>
      <w:spacing w:before="240" w:after="240"/>
      <w:ind w:left="869" w:hanging="1152"/>
      <w:outlineLvl w:val="5"/>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Textbubliny">
    <w:name w:val="Balloon Text"/>
    <w:basedOn w:val="Normln"/>
    <w:link w:val="TextbublinyChar"/>
    <w:uiPriority w:val="99"/>
    <w:semiHidden/>
    <w:unhideWhenUsed/>
    <w:rsid w:val="00CB179F"/>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B179F"/>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606802"/>
    <w:rPr>
      <w:b/>
      <w:bCs/>
    </w:rPr>
  </w:style>
  <w:style w:type="character" w:customStyle="1" w:styleId="PedmtkomenteChar">
    <w:name w:val="Předmět komentáře Char"/>
    <w:basedOn w:val="TextkomenteChar"/>
    <w:link w:val="Pedmtkomente"/>
    <w:uiPriority w:val="99"/>
    <w:semiHidden/>
    <w:rsid w:val="00606802"/>
    <w:rPr>
      <w:b/>
      <w:bCs/>
      <w:sz w:val="20"/>
      <w:szCs w:val="20"/>
    </w:rPr>
  </w:style>
  <w:style w:type="paragraph" w:styleId="Obsah1">
    <w:name w:val="toc 1"/>
    <w:basedOn w:val="Normln"/>
    <w:next w:val="Normln"/>
    <w:autoRedefine/>
    <w:uiPriority w:val="39"/>
    <w:unhideWhenUsed/>
    <w:rsid w:val="002E7552"/>
    <w:pPr>
      <w:spacing w:after="100"/>
    </w:pPr>
  </w:style>
  <w:style w:type="paragraph" w:styleId="Obsah2">
    <w:name w:val="toc 2"/>
    <w:basedOn w:val="Normln"/>
    <w:next w:val="Normln"/>
    <w:autoRedefine/>
    <w:uiPriority w:val="39"/>
    <w:unhideWhenUsed/>
    <w:rsid w:val="002E7552"/>
    <w:pPr>
      <w:spacing w:after="100"/>
      <w:ind w:left="240"/>
    </w:pPr>
  </w:style>
  <w:style w:type="paragraph" w:styleId="Obsah3">
    <w:name w:val="toc 3"/>
    <w:basedOn w:val="Normln"/>
    <w:next w:val="Normln"/>
    <w:autoRedefine/>
    <w:uiPriority w:val="39"/>
    <w:unhideWhenUsed/>
    <w:rsid w:val="002E7552"/>
    <w:pPr>
      <w:spacing w:after="100"/>
      <w:ind w:left="480"/>
    </w:pPr>
  </w:style>
  <w:style w:type="paragraph" w:styleId="Obsah4">
    <w:name w:val="toc 4"/>
    <w:basedOn w:val="Normln"/>
    <w:next w:val="Normln"/>
    <w:autoRedefine/>
    <w:uiPriority w:val="39"/>
    <w:unhideWhenUsed/>
    <w:rsid w:val="002E7552"/>
    <w:pPr>
      <w:spacing w:after="100"/>
      <w:ind w:left="720"/>
    </w:pPr>
  </w:style>
  <w:style w:type="paragraph" w:styleId="Revize">
    <w:name w:val="Revision"/>
    <w:hidden/>
    <w:uiPriority w:val="99"/>
    <w:semiHidden/>
    <w:rsid w:val="004D16F6"/>
  </w:style>
  <w:style w:type="paragraph" w:styleId="Obsah5">
    <w:name w:val="toc 5"/>
    <w:basedOn w:val="Normln"/>
    <w:next w:val="Normln"/>
    <w:autoRedefine/>
    <w:uiPriority w:val="39"/>
    <w:unhideWhenUsed/>
    <w:rsid w:val="00125AE7"/>
    <w:pPr>
      <w:spacing w:after="100" w:line="259" w:lineRule="auto"/>
      <w:ind w:left="880"/>
    </w:pPr>
    <w:rPr>
      <w:rFonts w:asciiTheme="minorHAnsi" w:eastAsiaTheme="minorEastAsia" w:hAnsiTheme="minorHAnsi" w:cstheme="minorBidi"/>
      <w:sz w:val="22"/>
      <w:szCs w:val="22"/>
    </w:rPr>
  </w:style>
  <w:style w:type="paragraph" w:styleId="Obsah6">
    <w:name w:val="toc 6"/>
    <w:basedOn w:val="Normln"/>
    <w:next w:val="Normln"/>
    <w:autoRedefine/>
    <w:uiPriority w:val="39"/>
    <w:unhideWhenUsed/>
    <w:rsid w:val="00125AE7"/>
    <w:pPr>
      <w:spacing w:after="100" w:line="259" w:lineRule="auto"/>
      <w:ind w:left="1100"/>
    </w:pPr>
    <w:rPr>
      <w:rFonts w:asciiTheme="minorHAnsi" w:eastAsiaTheme="minorEastAsia" w:hAnsiTheme="minorHAnsi" w:cstheme="minorBidi"/>
      <w:sz w:val="22"/>
      <w:szCs w:val="22"/>
    </w:rPr>
  </w:style>
  <w:style w:type="paragraph" w:styleId="Obsah7">
    <w:name w:val="toc 7"/>
    <w:basedOn w:val="Normln"/>
    <w:next w:val="Normln"/>
    <w:autoRedefine/>
    <w:uiPriority w:val="39"/>
    <w:unhideWhenUsed/>
    <w:rsid w:val="00125AE7"/>
    <w:pPr>
      <w:spacing w:after="100" w:line="259" w:lineRule="auto"/>
      <w:ind w:left="1320"/>
    </w:pPr>
    <w:rPr>
      <w:rFonts w:asciiTheme="minorHAnsi" w:eastAsiaTheme="minorEastAsia" w:hAnsiTheme="minorHAnsi" w:cstheme="minorBidi"/>
      <w:sz w:val="22"/>
      <w:szCs w:val="22"/>
    </w:rPr>
  </w:style>
  <w:style w:type="paragraph" w:styleId="Obsah8">
    <w:name w:val="toc 8"/>
    <w:basedOn w:val="Normln"/>
    <w:next w:val="Normln"/>
    <w:autoRedefine/>
    <w:uiPriority w:val="39"/>
    <w:unhideWhenUsed/>
    <w:rsid w:val="00125AE7"/>
    <w:pPr>
      <w:spacing w:after="100" w:line="259" w:lineRule="auto"/>
      <w:ind w:left="1540"/>
    </w:pPr>
    <w:rPr>
      <w:rFonts w:asciiTheme="minorHAnsi" w:eastAsiaTheme="minorEastAsia" w:hAnsiTheme="minorHAnsi" w:cstheme="minorBidi"/>
      <w:sz w:val="22"/>
      <w:szCs w:val="22"/>
    </w:rPr>
  </w:style>
  <w:style w:type="paragraph" w:styleId="Obsah9">
    <w:name w:val="toc 9"/>
    <w:basedOn w:val="Normln"/>
    <w:next w:val="Normln"/>
    <w:autoRedefine/>
    <w:uiPriority w:val="39"/>
    <w:unhideWhenUsed/>
    <w:rsid w:val="00125AE7"/>
    <w:pPr>
      <w:spacing w:after="100" w:line="259" w:lineRule="auto"/>
      <w:ind w:left="1760"/>
    </w:pPr>
    <w:rPr>
      <w:rFonts w:asciiTheme="minorHAnsi" w:eastAsiaTheme="minorEastAsia" w:hAnsiTheme="minorHAnsi" w:cstheme="minorBidi"/>
      <w:sz w:val="22"/>
      <w:szCs w:val="22"/>
    </w:rPr>
  </w:style>
  <w:style w:type="character" w:styleId="Hypertextovodkaz">
    <w:name w:val="Hyperlink"/>
    <w:basedOn w:val="Standardnpsmoodstavce"/>
    <w:uiPriority w:val="99"/>
    <w:unhideWhenUsed/>
    <w:rsid w:val="00125AE7"/>
    <w:rPr>
      <w:color w:val="0000FF" w:themeColor="hyperlink"/>
      <w:u w:val="single"/>
    </w:rPr>
  </w:style>
  <w:style w:type="character" w:customStyle="1" w:styleId="Nevyeenzmnka1">
    <w:name w:val="Nevyřešená zmínka1"/>
    <w:basedOn w:val="Standardnpsmoodstavce"/>
    <w:uiPriority w:val="99"/>
    <w:semiHidden/>
    <w:unhideWhenUsed/>
    <w:rsid w:val="00125AE7"/>
    <w:rPr>
      <w:color w:val="605E5C"/>
      <w:shd w:val="clear" w:color="auto" w:fill="E1DFDD"/>
    </w:rPr>
  </w:style>
  <w:style w:type="paragraph" w:styleId="Nadpisobsahu">
    <w:name w:val="TOC Heading"/>
    <w:basedOn w:val="Nadpis1"/>
    <w:next w:val="Normln"/>
    <w:uiPriority w:val="39"/>
    <w:unhideWhenUsed/>
    <w:qFormat/>
    <w:rsid w:val="005E10C6"/>
    <w:pPr>
      <w:keepLines/>
      <w:spacing w:after="0" w:line="259" w:lineRule="auto"/>
      <w:ind w:left="0" w:firstLine="0"/>
      <w:outlineLvl w:val="9"/>
    </w:pPr>
    <w:rPr>
      <w:rFonts w:asciiTheme="majorHAnsi" w:eastAsiaTheme="majorEastAsia" w:hAnsiTheme="majorHAnsi" w:cstheme="majorBidi"/>
      <w:b w:val="0"/>
      <w:i w:val="0"/>
      <w:color w:val="365F91" w:themeColor="accent1" w:themeShade="BF"/>
      <w:sz w:val="32"/>
      <w:szCs w:val="32"/>
    </w:rPr>
  </w:style>
  <w:style w:type="paragraph" w:styleId="Zhlav">
    <w:name w:val="header"/>
    <w:basedOn w:val="Normln"/>
    <w:link w:val="ZhlavChar"/>
    <w:uiPriority w:val="99"/>
    <w:unhideWhenUsed/>
    <w:rsid w:val="007A4409"/>
    <w:pPr>
      <w:tabs>
        <w:tab w:val="center" w:pos="4536"/>
        <w:tab w:val="right" w:pos="9072"/>
      </w:tabs>
    </w:pPr>
  </w:style>
  <w:style w:type="character" w:customStyle="1" w:styleId="ZhlavChar">
    <w:name w:val="Záhlaví Char"/>
    <w:basedOn w:val="Standardnpsmoodstavce"/>
    <w:link w:val="Zhlav"/>
    <w:uiPriority w:val="99"/>
    <w:rsid w:val="007A4409"/>
  </w:style>
  <w:style w:type="paragraph" w:styleId="Zpat">
    <w:name w:val="footer"/>
    <w:basedOn w:val="Normln"/>
    <w:link w:val="ZpatChar"/>
    <w:uiPriority w:val="99"/>
    <w:unhideWhenUsed/>
    <w:rsid w:val="007A4409"/>
    <w:pPr>
      <w:tabs>
        <w:tab w:val="center" w:pos="4536"/>
        <w:tab w:val="right" w:pos="9072"/>
      </w:tabs>
    </w:pPr>
  </w:style>
  <w:style w:type="character" w:customStyle="1" w:styleId="ZpatChar">
    <w:name w:val="Zápatí Char"/>
    <w:basedOn w:val="Standardnpsmoodstavce"/>
    <w:link w:val="Zpat"/>
    <w:uiPriority w:val="99"/>
    <w:rsid w:val="007A4409"/>
  </w:style>
  <w:style w:type="paragraph" w:styleId="Odstavecseseznamem">
    <w:name w:val="List Paragraph"/>
    <w:aliases w:val="Bullet Number,lp1,List Paragraph1,lp11,List Paragraph11,Bullet 1,Use Case List Paragraph,Odstavec_muj,Odrazky,Bullet List,Puce,Heading2,Bullet for no #'s,Body Bullet,List bullet,List Paragraph 1,Ref,List Bullet1,Figure_name,Nad"/>
    <w:basedOn w:val="Normln"/>
    <w:link w:val="OdstavecseseznamemChar"/>
    <w:uiPriority w:val="34"/>
    <w:qFormat/>
    <w:rsid w:val="00FC5881"/>
    <w:pPr>
      <w:ind w:left="720"/>
      <w:contextualSpacing/>
    </w:pPr>
  </w:style>
  <w:style w:type="character" w:customStyle="1" w:styleId="Nadpis2Char">
    <w:name w:val="Nadpis 2 Char"/>
    <w:basedOn w:val="Standardnpsmoodstavce"/>
    <w:link w:val="Nadpis2"/>
    <w:uiPriority w:val="9"/>
    <w:rsid w:val="00FA246F"/>
    <w:rPr>
      <w:rFonts w:ascii="Technika Light" w:eastAsia="Technika Light" w:hAnsi="Technika Light" w:cs="Technika Light"/>
    </w:rPr>
  </w:style>
  <w:style w:type="character" w:customStyle="1" w:styleId="Nadpis3Char">
    <w:name w:val="Nadpis 3 Char"/>
    <w:basedOn w:val="Standardnpsmoodstavce"/>
    <w:link w:val="Nadpis3"/>
    <w:uiPriority w:val="9"/>
    <w:rsid w:val="00FA246F"/>
    <w:rPr>
      <w:sz w:val="22"/>
      <w:szCs w:val="22"/>
    </w:rPr>
  </w:style>
  <w:style w:type="character" w:styleId="Siln">
    <w:name w:val="Strong"/>
    <w:basedOn w:val="Standardnpsmoodstavce"/>
    <w:uiPriority w:val="22"/>
    <w:qFormat/>
    <w:rsid w:val="00F154A4"/>
    <w:rPr>
      <w:b/>
      <w:bCs/>
    </w:rPr>
  </w:style>
  <w:style w:type="character" w:customStyle="1" w:styleId="datalabel">
    <w:name w:val="datalabel"/>
    <w:basedOn w:val="Standardnpsmoodstavce"/>
    <w:rsid w:val="001E6D21"/>
  </w:style>
  <w:style w:type="paragraph" w:customStyle="1" w:styleId="l6">
    <w:name w:val="l6"/>
    <w:basedOn w:val="Normln"/>
    <w:rsid w:val="00BD56BD"/>
    <w:pPr>
      <w:spacing w:before="100" w:beforeAutospacing="1" w:after="100" w:afterAutospacing="1"/>
    </w:pPr>
  </w:style>
  <w:style w:type="character" w:styleId="PromnnHTML">
    <w:name w:val="HTML Variable"/>
    <w:basedOn w:val="Standardnpsmoodstavce"/>
    <w:uiPriority w:val="99"/>
    <w:semiHidden/>
    <w:unhideWhenUsed/>
    <w:rsid w:val="00BD56BD"/>
    <w:rPr>
      <w:i/>
      <w:iCs/>
    </w:rPr>
  </w:style>
  <w:style w:type="paragraph" w:customStyle="1" w:styleId="l7">
    <w:name w:val="l7"/>
    <w:basedOn w:val="Normln"/>
    <w:rsid w:val="00986048"/>
    <w:pPr>
      <w:spacing w:before="100" w:beforeAutospacing="1" w:after="100" w:afterAutospacing="1"/>
    </w:pPr>
  </w:style>
  <w:style w:type="character" w:customStyle="1" w:styleId="OdstavecseseznamemChar">
    <w:name w:val="Odstavec se seznamem Char"/>
    <w:aliases w:val="Bullet Number Char,lp1 Char,List Paragraph1 Char,lp11 Char,List Paragraph11 Char,Bullet 1 Char,Use Case List Paragraph Char,Odstavec_muj Char,Odrazky Char,Bullet List Char,Puce Char,Heading2 Char,Bullet for no #'s Char,Ref Char"/>
    <w:link w:val="Odstavecseseznamem"/>
    <w:uiPriority w:val="34"/>
    <w:locked/>
    <w:rsid w:val="00CD5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459561">
      <w:bodyDiv w:val="1"/>
      <w:marLeft w:val="0"/>
      <w:marRight w:val="0"/>
      <w:marTop w:val="0"/>
      <w:marBottom w:val="0"/>
      <w:divBdr>
        <w:top w:val="none" w:sz="0" w:space="0" w:color="auto"/>
        <w:left w:val="none" w:sz="0" w:space="0" w:color="auto"/>
        <w:bottom w:val="none" w:sz="0" w:space="0" w:color="auto"/>
        <w:right w:val="none" w:sz="0" w:space="0" w:color="auto"/>
      </w:divBdr>
    </w:div>
    <w:div w:id="1786845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69AB3-CF4E-4783-9A65-1A412A3C0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1</Pages>
  <Words>14644</Words>
  <Characters>86405</Characters>
  <Application>Microsoft Office Word</Application>
  <DocSecurity>0</DocSecurity>
  <Lines>720</Lines>
  <Paragraphs>201</Paragraphs>
  <ScaleCrop>false</ScaleCrop>
  <HeadingPairs>
    <vt:vector size="6" baseType="variant">
      <vt:variant>
        <vt:lpstr>Název</vt:lpstr>
      </vt:variant>
      <vt:variant>
        <vt:i4>1</vt:i4>
      </vt:variant>
      <vt:variant>
        <vt:lpstr>Nadpisy</vt:lpstr>
      </vt:variant>
      <vt:variant>
        <vt:i4>100</vt:i4>
      </vt:variant>
      <vt:variant>
        <vt:lpstr>Title</vt:lpstr>
      </vt:variant>
      <vt:variant>
        <vt:i4>1</vt:i4>
      </vt:variant>
    </vt:vector>
  </HeadingPairs>
  <TitlesOfParts>
    <vt:vector size="102" baseType="lpstr">
      <vt:lpstr/>
      <vt:lpstr/>
      <vt:lpstr>PŘEDMĚT SMLOUVY A OBSAH ZÁVAZKU</vt:lpstr>
      <vt:lpstr>    Zhotovitel se zavazuje s odbornou péčí, na své náklady a nebezpečí, provést pro </vt:lpstr>
      <vt:lpstr>    Objednatel se zavazuje dílo provedené řádně a včas v souladu se Smlouvou převzít</vt:lpstr>
      <vt:lpstr>    Předmětem díla je i dodávka (včetně montáže a instalace) materiálu a zařízení sp</vt:lpstr>
      <vt:lpstr>    Objednatel je vlastníkem stavby a pozemků, na kterých bude stavba provedena, vyj</vt:lpstr>
      <vt:lpstr>    Součástí dokladové části DPS je souhlas vlastníka výše uvedeného pozemku a stano</vt:lpstr>
      <vt:lpstr>    Součástí předmětu Smlouvy je veškerá dodavatelská činnost, předložení všech před</vt:lpstr>
      <vt:lpstr>    Součástí předmětu plnění není klimatizace v 3. NP domu.</vt:lpstr>
      <vt:lpstr>    Dílo bude realizováno v souladu s podmínkami stanovenými v této Smlouvě včetně v</vt:lpstr>
      <vt:lpstr>        obecně závaznými právními předpisy, </vt:lpstr>
      <vt:lpstr>        normami ČSN EN, normami oznámenými ve Věstníku Úřadu pro technickou normalizaci,</vt:lpstr>
      <vt:lpstr>        aktuálními standardy technologie platnými v době provádění díla a v době jeho př</vt:lpstr>
      <vt:lpstr>    Místem plnění je objekt objednatele, tj. obytná budova v Čáslavské ulici č. p. 2</vt:lpstr>
      <vt:lpstr>    Objednatel je oprávněn snížit rozsah plnění a nepožadovat dodávku veškerých nebo</vt:lpstr>
      <vt:lpstr>    Zhotovením stavby se rozumí, je-li dílo dokončeno v souladu s ust. § 2605 občans</vt:lpstr>
      <vt:lpstr>        zajištění vytyčení veškerých inženýrských sítí, odpovědnost za jejich neporušení</vt:lpstr>
      <vt:lpstr>        zajištění všech nezbytných průzkumů nutných pro řádné provádění a dokončení díla</vt:lpstr>
      <vt:lpstr>        zajištění a provedení všech opatření organizačního a stavebně technologického ch</vt:lpstr>
      <vt:lpstr>        veškeré práce, dodávky a služby související s bezpečnostními opatřeními na ochra</vt:lpstr>
      <vt:lpstr>        zajištění požární ochrany při stavbě,</vt:lpstr>
      <vt:lpstr>        vzhledem ke skutečnosti, že stavba a dostavba bude probíhat za plného provozu ok</vt:lpstr>
      <vt:lpstr>        provedení opatření k dočasné ochraně vzrostlých stromů, jež mají být zachovány, </vt:lpstr>
      <vt:lpstr>        zpracování dílenské a výrobní dokumentace potřebné pro provedení stavby,</vt:lpstr>
      <vt:lpstr>        ostraha stavby a staveniště, zajištění bezpečnosti práce a ochrany životního pro</vt:lpstr>
      <vt:lpstr>        projednání a zajištění případného zvláštního užívání komunikací a veřejných ploc</vt:lpstr>
      <vt:lpstr>        zajištění dopravního značení k dopravním omezením včetně projednání a povolení p</vt:lpstr>
      <vt:lpstr>        zajištění a provedení všech předepsaných či dohodnutých zkoušek a revizí vztahuj</vt:lpstr>
      <vt:lpstr>        zajištění atestů a dokladů o požadovaných vlastnostech výrobků (prohlášení o sho</vt:lpstr>
      <vt:lpstr>        zřízení a odstranění zařízení staveniště včetně napojení na inženýrské sítě,</vt:lpstr>
      <vt:lpstr>        odvoz a uložení vybouraných hmot a stavební suti, nevhodné a přebytečné zeminy a</vt:lpstr>
      <vt:lpstr>        uvedení všech povrchů dotčených stavbou do původního stavu (komunikace, chodníky</vt:lpstr>
      <vt:lpstr>        v souladu s platnými rozhodnutími a vyjádřeními oznámit zahájení stavebních prac</vt:lpstr>
      <vt:lpstr>        zabezpečení podmínek stanovených správci inženýrských sítí,</vt:lpstr>
      <vt:lpstr>        zajištění a splnění podmínek vyplývajících z územního rozhodnutí a ze stavebního</vt:lpstr>
      <vt:lpstr>        zajistit fotodokumentaci stavu místa plnění před zahájením plnění a tuto předat </vt:lpstr>
      <vt:lpstr>        poskytnutí součinnosti v řízení se stavebním úřadem o vydání kolaudačního souhla</vt:lpstr>
      <vt:lpstr>        provádění denního a průběžného úklidu staveniště, odstraňování znečištění komuni</vt:lpstr>
      <vt:lpstr>        přistoupení k odstraňování havárie při provádění stavby, a to bezodkladně po jej</vt:lpstr>
      <vt:lpstr>        zajištění zkušebního provozu objektů, uvedení objektů do provozu, a to i jejich </vt:lpstr>
      <vt:lpstr>    DPS je zpracována v souladu s vyhláškou č. 499/2006 Sb., o dokumentaci staveb, v</vt:lpstr>
      <vt:lpstr>    Projektová dokumentace skutečného provedení stavby bude zhotovitelem předána obj</vt:lpstr>
      <vt:lpstr>        do projektové dokumentace všech stavebních objektů a provozních souborů budou zř</vt:lpstr>
      <vt:lpstr>        ty části projektové dokumentace, u kterých nedojde k žádným změnám, budou označe</vt:lpstr>
      <vt:lpstr>        každý výkres dokumentace skutečného provedení stavby bude opatřen jménem a příjm</vt:lpstr>
      <vt:lpstr>        u výkresů obsahujících změnu proti projektové dokumentaci bude přiložen i doklad</vt:lpstr>
      <vt:lpstr>        součástí dokumentace skutečného provedení stavby bude i celková situace včetně p</vt:lpstr>
      <vt:lpstr>        vyhotovení dokumentace skutečného provedení stavby připravené k potvrzení staveb</vt:lpstr>
      <vt:lpstr>        zhotovitel je povinen předat v digitální podobě i veškeré podpůrné soubory potře</vt:lpstr>
      <vt:lpstr>DOBA PLNĚNÍ</vt:lpstr>
      <vt:lpstr>    Zhotovitel se zavazuje, že celková doba provádění díla nepřesáhne XXX kalendářní</vt:lpstr>
      <vt:lpstr>    Zhotovitel se zavazuje realizovat dílo dle závazného podrobného harmonogramu výs</vt:lpstr>
      <vt:lpstr>    Zhotovitel se zavazuje, že veškeré v harmonogramu sjednané doby jsou pro něho př</vt:lpstr>
      <vt:lpstr>    Jestliže v průběhu prací vyvstanou skryté nebo jiné objektivní překážky, které n</vt:lpstr>
      <vt:lpstr>    Jestliže se zhotovitel domnívá, že nastaly nepředvídatelné okolnosti, které jej </vt:lpstr>
      <vt:lpstr>    Termíny plnění a cena díla dle této Smlouvy mohou být dohodou smluvních stran př</vt:lpstr>
      <vt:lpstr>        bude zhotovitel nucen přerušit nebo omezit provádění díla z důvodu výskytu mimoř</vt:lpstr>
      <vt:lpstr>        dojde ke změně díla a dle dohody smluvních stran má taková změna díla vliv na sj</vt:lpstr>
      <vt:lpstr>        bude nutné provést nad rámec předmětu díla další práce dle příslušných právních </vt:lpstr>
      <vt:lpstr>        zhotovitel zjistí při provádění díla skryté překážky a tyto překážky znemožňují </vt:lpstr>
      <vt:lpstr>        nastanou nepříznivé klimatické podmínky, kterými se pro účely této Smlouvy rozum</vt:lpstr>
      <vt:lpstr>        a zároveň dojde k naplnění zákonných podmínek ve smyslu ust. § 222 ZZVZ, které t</vt:lpstr>
      <vt:lpstr>    Prodloužení termínů plnění stanovené dohodou smluvních stran bude odpovídat době</vt:lpstr>
      <vt:lpstr>    Dodatečné náklady, tj. zejména účelně vynaložené náklady na zakonzervování, na u</vt:lpstr>
      <vt:lpstr>    Objednatel není povinen dílo převzít před uplynutím doby pro jeho dokončení.</vt:lpstr>
      <vt:lpstr>CENA DÍLA A PLATEBNÍ PODMÍNKY</vt:lpstr>
      <vt:lpstr>    Cena díla, kterou se objednatel zavazuje zhotoviteli uhradit za provedení celého</vt:lpstr>
      <vt:lpstr>    Cena díla bez DPH je sjednána jako maximální a nepřekročitelná, není-li uvedeno </vt:lpstr>
      <vt:lpstr>    Cena díla bez DPH je platná po celou dobu provádění díla a zahrnuje cenu a nákla</vt:lpstr>
      <vt:lpstr>    Sjednaná cena díla bez DPH představuje celkovou odměnu zhotovitele za poskytnutí</vt:lpstr>
      <vt:lpstr>    Podrobná kalkulace ceny díla je podrobně stanovena v podobě oceněného Položkovéh</vt:lpstr>
      <vt:lpstr>    Objednatel nebude zhotoviteli poskytovat zálohy. </vt:lpstr>
      <vt:lpstr>    Na sjednanou cenu díla nemá vliv změna kurzu české měny k jiným měnám, ani přípa</vt:lpstr>
      <vt:lpstr>    Zhotovitel se před podpisem této Smlouvy seznámil se všemi okolnostmi a podmínka</vt:lpstr>
      <vt:lpstr>    Smluvní strany se dohodly, že úhrada ceny díla zhotoviteli bude po dobu realizac</vt:lpstr>
      <vt:lpstr>    Objednatel je oprávněn závazně stanovit zvláštní způsob vystavení faktur, zejmén</vt:lpstr>
      <vt:lpstr>    Objednatel se zavazuje hradit jednotlivé části ceny díla vždy do třiceti (30) ka</vt:lpstr>
      <vt:lpstr>    Zhotovitel se zavazuje na fakturu uvést označení projektu, v rámci které je stav</vt:lpstr>
      <vt:lpstr>    Nevejde-li se na fakturu údaj celý, postačí alespoň registrační číslo projektu b</vt:lpstr>
      <vt:lpstr>    Daňové doklady (faktury) musí dále obsahovat náležitosti stanovené zákonem č. 23</vt:lpstr>
      <vt:lpstr>    Zhotovitel bere na vědomí, že v případě oprávněného vrácení faktury objednatelem</vt:lpstr>
      <vt:lpstr>    Místem pro doručení faktury je podatelna objednatele na adrese sídla objednatele</vt:lpstr>
      <vt:lpstr>    Smluvní strany se dohodly, že množství určité položky, jež bude potřebné pro usk</vt:lpstr>
      <vt:lpstr>    Smluvní strany se vzájemně dohodly, že dílčím zdanitelným plněním jsou práce, do</vt:lpstr>
      <vt:lpstr>    Zádržné z ceny díla dle čl. 3.17. této Smlouvy se objednatel zavazuje zhotovitel</vt:lpstr>
      <vt:lpstr>OBECNÁ PRAVIDLA PRO PLNĚNÍ TÉTO SMLOUVY</vt:lpstr>
      <vt:lpstr>    V případě interpretačních různic smluvních stran vyplývajících ze Smlouvy se sml</vt:lpstr>
      <vt:lpstr>    V případě rozporu mezi soupisem stavebních prací, dodávek a služeb s Položkovým </vt:lpstr>
      <vt:lpstr>    Zhotovitel postupuje při provádění díla samostatně. Objednatel se zavazuje posky</vt:lpstr>
      <vt:lpstr>    Přílohy této Smlouvy (ať pevně spojené či oddělitelné, na něž tato Smlouva odkaz</vt:lpstr>
      <vt:lpstr>    Při plnění Smlouvy je zhotovitel povinen řídit se pokyny objednatele, včetně pok</vt:lpstr>
      <vt:lpstr>    Zhotovitel v souladu s ust. § 2594 občanského zákoníku je povinen objednatele be</vt:lpstr>
      <vt:lpstr>    Je-li v průběhu provádění díla ohrožena bezpečnost provádění stavby, život nebo </vt:lpstr>
      <vt:lpstr>    Přerušení provádění díla z důvodů uvedených v čl. 4.7. Smlouvy musí být zapsáno </vt:lpstr>
      <vt:lpstr>    Objednatel, TDS i kontrola BOZP mají právo kontrolovat, jak je dílo zhotovitelem</vt:lpstr>
      <vt:lpstr>    Zhotovitel je povinen plnit povinnosti dle této Smlouvy tak, aby nevznikla škoda</vt:lpstr>
      <vt:lpstr>    Zhotovitel odpovídá objednateli i třetím osobám za veškerou škodu, která jim vzn</vt:lpstr>
      <vt:lpstr>    Zhotovitel je povinen dodržovat mlčenlivost o všech skutečnostech, o nichž se do</vt:lpstr>
      <vt:lpstr>    Zhotovitel je povinen objednatele neprodleně, nejpozději však do 5 pracovních dn</vt:lpstr>
      <vt:lpstr>        zhotovitel přestal plnit svoje splatné peněžní závazky vůči svým poddodavatelům </vt:lpstr>
      <vt:lpstr/>
    </vt:vector>
  </TitlesOfParts>
  <Company/>
  <LinksUpToDate>false</LinksUpToDate>
  <CharactersWithSpaces>100848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Čermák</dc:creator>
  <cp:lastModifiedBy>Babsky, David</cp:lastModifiedBy>
  <cp:revision>136</cp:revision>
  <dcterms:created xsi:type="dcterms:W3CDTF">2019-06-04T14:27:00Z</dcterms:created>
  <dcterms:modified xsi:type="dcterms:W3CDTF">2020-04-07T12:34:00Z</dcterms:modified>
</cp:coreProperties>
</file>