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23F1507" w14:textId="77777777" w:rsidR="00E10B09" w:rsidRPr="00347F91" w:rsidRDefault="00E10B09" w:rsidP="00347F91">
      <w:pPr>
        <w:jc w:val="center"/>
        <w:rPr>
          <w:rFonts w:asciiTheme="minorHAnsi" w:hAnsiTheme="minorHAnsi" w:cs="Arial"/>
          <w:b/>
          <w:caps/>
          <w:sz w:val="26"/>
          <w:szCs w:val="26"/>
        </w:rPr>
      </w:pPr>
    </w:p>
    <w:p w14:paraId="2B9FB38E" w14:textId="68DCDC55" w:rsidR="006774E7" w:rsidRDefault="00347F91" w:rsidP="006774E7">
      <w:pPr>
        <w:jc w:val="center"/>
        <w:rPr>
          <w:rFonts w:asciiTheme="minorHAnsi" w:hAnsiTheme="minorHAnsi" w:cs="Arial"/>
          <w:b/>
          <w:caps/>
          <w:sz w:val="26"/>
          <w:szCs w:val="26"/>
        </w:rPr>
      </w:pPr>
      <w:r>
        <w:rPr>
          <w:rFonts w:asciiTheme="minorHAnsi" w:hAnsiTheme="minorHAnsi" w:cs="Arial"/>
          <w:b/>
          <w:caps/>
          <w:sz w:val="26"/>
          <w:szCs w:val="26"/>
        </w:rPr>
        <w:t>Technická specifikace</w:t>
      </w:r>
      <w:r w:rsidR="001217E1">
        <w:rPr>
          <w:rFonts w:asciiTheme="minorHAnsi" w:hAnsiTheme="minorHAnsi" w:cs="Arial"/>
          <w:b/>
          <w:caps/>
          <w:sz w:val="26"/>
          <w:szCs w:val="26"/>
        </w:rPr>
        <w:t xml:space="preserve"> předmětu díla</w:t>
      </w:r>
    </w:p>
    <w:p w14:paraId="2FBFDEF7" w14:textId="77777777" w:rsidR="00347F91" w:rsidRPr="008658E2" w:rsidRDefault="00347F91" w:rsidP="006774E7">
      <w:pPr>
        <w:jc w:val="center"/>
        <w:rPr>
          <w:rFonts w:asciiTheme="minorHAnsi" w:hAnsiTheme="minorHAnsi" w:cs="Arial"/>
          <w:b/>
          <w:caps/>
          <w:sz w:val="26"/>
          <w:szCs w:val="26"/>
        </w:rPr>
      </w:pPr>
    </w:p>
    <w:p w14:paraId="5EFCAC9F" w14:textId="39EB881F" w:rsidR="00921053" w:rsidRDefault="003A30BA" w:rsidP="008658E2">
      <w:pPr>
        <w:tabs>
          <w:tab w:val="center" w:pos="6804"/>
        </w:tabs>
        <w:jc w:val="both"/>
        <w:rPr>
          <w:rFonts w:asciiTheme="minorHAnsi" w:hAnsiTheme="minorHAnsi" w:cs="Arial"/>
          <w:sz w:val="22"/>
          <w:szCs w:val="22"/>
        </w:rPr>
      </w:pPr>
      <w:r>
        <w:rPr>
          <w:rFonts w:asciiTheme="minorHAnsi" w:hAnsiTheme="minorHAnsi" w:cs="Arial"/>
          <w:sz w:val="22"/>
          <w:szCs w:val="22"/>
        </w:rPr>
        <w:t>A</w:t>
      </w:r>
      <w:r w:rsidR="00347F91">
        <w:rPr>
          <w:rFonts w:asciiTheme="minorHAnsi" w:hAnsiTheme="minorHAnsi" w:cs="Arial"/>
          <w:sz w:val="22"/>
          <w:szCs w:val="22"/>
        </w:rPr>
        <w:t>. Textová část:</w:t>
      </w:r>
    </w:p>
    <w:p w14:paraId="420E1602" w14:textId="77777777" w:rsidR="003A30BA" w:rsidRPr="003A30BA" w:rsidRDefault="003A30BA" w:rsidP="003A30BA">
      <w:pPr>
        <w:spacing w:before="240" w:after="120"/>
        <w:jc w:val="both"/>
        <w:rPr>
          <w:rFonts w:asciiTheme="minorHAnsi" w:hAnsiTheme="minorHAnsi" w:cs="Arial"/>
          <w:b/>
          <w:bCs/>
          <w:sz w:val="22"/>
          <w:szCs w:val="22"/>
        </w:rPr>
      </w:pPr>
      <w:r w:rsidRPr="003A30BA">
        <w:rPr>
          <w:rFonts w:asciiTheme="minorHAnsi" w:hAnsiTheme="minorHAnsi" w:cs="Arial"/>
          <w:b/>
          <w:bCs/>
          <w:sz w:val="22"/>
          <w:szCs w:val="22"/>
        </w:rPr>
        <w:t>Podrobný popis předmětu díla</w:t>
      </w:r>
    </w:p>
    <w:p w14:paraId="316F3247" w14:textId="77777777" w:rsidR="003A30BA" w:rsidRPr="003A30BA" w:rsidRDefault="003A30BA" w:rsidP="003A30BA">
      <w:pPr>
        <w:jc w:val="both"/>
        <w:rPr>
          <w:rFonts w:asciiTheme="minorHAnsi" w:hAnsiTheme="minorHAnsi" w:cs="Arial"/>
          <w:bCs/>
          <w:sz w:val="22"/>
          <w:szCs w:val="22"/>
        </w:rPr>
      </w:pPr>
      <w:r w:rsidRPr="003A30BA">
        <w:rPr>
          <w:rFonts w:asciiTheme="minorHAnsi" w:hAnsiTheme="minorHAnsi" w:cs="Arial"/>
          <w:bCs/>
          <w:sz w:val="22"/>
          <w:szCs w:val="22"/>
        </w:rPr>
        <w:t>Projektová dokumentace nového nástupiště v zastávce Praha-Běchovice střed pro městskou linku S49 a S71 bude zpracována v následujícím rozsahu a parametrech:</w:t>
      </w:r>
    </w:p>
    <w:p w14:paraId="11E8A8AF" w14:textId="77777777" w:rsidR="003A30BA" w:rsidRPr="003A30BA" w:rsidRDefault="003A30BA" w:rsidP="003A30BA">
      <w:pPr>
        <w:pStyle w:val="Odstavecseseznamem"/>
        <w:numPr>
          <w:ilvl w:val="4"/>
          <w:numId w:val="48"/>
        </w:numPr>
        <w:ind w:left="567" w:hanging="283"/>
        <w:jc w:val="both"/>
        <w:rPr>
          <w:rFonts w:asciiTheme="minorHAnsi" w:hAnsiTheme="minorHAnsi" w:cs="Arial"/>
          <w:bCs/>
          <w:sz w:val="22"/>
          <w:szCs w:val="22"/>
        </w:rPr>
      </w:pPr>
      <w:r w:rsidRPr="003A30BA">
        <w:rPr>
          <w:rFonts w:asciiTheme="minorHAnsi" w:hAnsiTheme="minorHAnsi" w:cs="Arial"/>
          <w:bCs/>
          <w:sz w:val="22"/>
          <w:szCs w:val="22"/>
        </w:rPr>
        <w:t>Bude navrženo poloostrovní oboustranné nástupiště minimální šířky 4,3 m se dvěma nástupními hranami.</w:t>
      </w:r>
    </w:p>
    <w:p w14:paraId="259C01B7" w14:textId="77777777" w:rsidR="003A30BA" w:rsidRPr="003A30BA" w:rsidRDefault="003A30BA" w:rsidP="003A30BA">
      <w:pPr>
        <w:pStyle w:val="Odstavecseseznamem"/>
        <w:numPr>
          <w:ilvl w:val="4"/>
          <w:numId w:val="48"/>
        </w:numPr>
        <w:ind w:left="567" w:hanging="283"/>
        <w:jc w:val="both"/>
        <w:rPr>
          <w:rFonts w:asciiTheme="minorHAnsi" w:hAnsiTheme="minorHAnsi" w:cs="Arial"/>
          <w:bCs/>
          <w:sz w:val="22"/>
          <w:szCs w:val="22"/>
        </w:rPr>
      </w:pPr>
      <w:r w:rsidRPr="003A30BA">
        <w:rPr>
          <w:rFonts w:asciiTheme="minorHAnsi" w:hAnsiTheme="minorHAnsi" w:cs="Arial"/>
          <w:bCs/>
          <w:sz w:val="22"/>
          <w:szCs w:val="22"/>
        </w:rPr>
        <w:t>Poloha nástupiště bude situována v prostoru stávající zastávky Praha-</w:t>
      </w:r>
      <w:proofErr w:type="gramStart"/>
      <w:r w:rsidRPr="003A30BA">
        <w:rPr>
          <w:rFonts w:asciiTheme="minorHAnsi" w:hAnsiTheme="minorHAnsi" w:cs="Arial"/>
          <w:bCs/>
          <w:sz w:val="22"/>
          <w:szCs w:val="22"/>
        </w:rPr>
        <w:t>Běchovice - střed</w:t>
      </w:r>
      <w:proofErr w:type="gramEnd"/>
      <w:r w:rsidRPr="003A30BA">
        <w:rPr>
          <w:rFonts w:asciiTheme="minorHAnsi" w:hAnsiTheme="minorHAnsi" w:cs="Arial"/>
          <w:bCs/>
          <w:sz w:val="22"/>
          <w:szCs w:val="22"/>
        </w:rPr>
        <w:t>, mezi hlavní tratí (žel. trať Česká Třebová – Praha Masarykovo nádraží) a obvodem Praha-Běchovice nákladní nádraží.</w:t>
      </w:r>
    </w:p>
    <w:p w14:paraId="6CFA8F89" w14:textId="77777777" w:rsidR="003A30BA" w:rsidRPr="003A30BA" w:rsidRDefault="003A30BA" w:rsidP="003A30BA">
      <w:pPr>
        <w:pStyle w:val="Odstavecseseznamem"/>
        <w:numPr>
          <w:ilvl w:val="4"/>
          <w:numId w:val="48"/>
        </w:numPr>
        <w:ind w:left="567" w:hanging="283"/>
        <w:jc w:val="both"/>
        <w:rPr>
          <w:rFonts w:asciiTheme="minorHAnsi" w:hAnsiTheme="minorHAnsi" w:cs="Arial"/>
          <w:bCs/>
          <w:sz w:val="22"/>
          <w:szCs w:val="22"/>
        </w:rPr>
      </w:pPr>
      <w:r w:rsidRPr="003A30BA">
        <w:rPr>
          <w:rFonts w:asciiTheme="minorHAnsi" w:hAnsiTheme="minorHAnsi" w:cs="Arial"/>
          <w:bCs/>
          <w:sz w:val="22"/>
          <w:szCs w:val="22"/>
        </w:rPr>
        <w:t xml:space="preserve">Dvě kusé koleje (č. 108a a </w:t>
      </w:r>
      <w:proofErr w:type="gramStart"/>
      <w:r w:rsidRPr="003A30BA">
        <w:rPr>
          <w:rFonts w:asciiTheme="minorHAnsi" w:hAnsiTheme="minorHAnsi" w:cs="Arial"/>
          <w:bCs/>
          <w:sz w:val="22"/>
          <w:szCs w:val="22"/>
        </w:rPr>
        <w:t>108b</w:t>
      </w:r>
      <w:proofErr w:type="gramEnd"/>
      <w:r w:rsidRPr="003A30BA">
        <w:rPr>
          <w:rFonts w:asciiTheme="minorHAnsi" w:hAnsiTheme="minorHAnsi" w:cs="Arial"/>
          <w:bCs/>
          <w:sz w:val="22"/>
          <w:szCs w:val="22"/>
        </w:rPr>
        <w:t>) budou zapojeny do stávající koleje č. 108 tak, aby bylo možné vždy obsloužit nástupiště u koleje č. 3 v ŽST Praha-Běchovice.</w:t>
      </w:r>
    </w:p>
    <w:p w14:paraId="6361749A" w14:textId="77777777" w:rsidR="003A30BA" w:rsidRPr="003A30BA" w:rsidRDefault="003A30BA" w:rsidP="003A30BA">
      <w:pPr>
        <w:pStyle w:val="Odstavecseseznamem"/>
        <w:numPr>
          <w:ilvl w:val="4"/>
          <w:numId w:val="48"/>
        </w:numPr>
        <w:ind w:left="567" w:hanging="283"/>
        <w:jc w:val="both"/>
        <w:rPr>
          <w:rFonts w:asciiTheme="minorHAnsi" w:hAnsiTheme="minorHAnsi" w:cs="Arial"/>
          <w:bCs/>
          <w:sz w:val="22"/>
          <w:szCs w:val="22"/>
        </w:rPr>
      </w:pPr>
      <w:r w:rsidRPr="003A30BA">
        <w:rPr>
          <w:rFonts w:asciiTheme="minorHAnsi" w:hAnsiTheme="minorHAnsi" w:cs="Arial"/>
          <w:bCs/>
          <w:sz w:val="22"/>
          <w:szCs w:val="22"/>
        </w:rPr>
        <w:t xml:space="preserve">Zapojení s přepokládá na rychlost 50 km/h. </w:t>
      </w:r>
    </w:p>
    <w:p w14:paraId="2CC31F46" w14:textId="77777777" w:rsidR="003A30BA" w:rsidRPr="003A30BA" w:rsidRDefault="003A30BA" w:rsidP="003A30BA">
      <w:pPr>
        <w:pStyle w:val="Odstavecseseznamem"/>
        <w:numPr>
          <w:ilvl w:val="4"/>
          <w:numId w:val="48"/>
        </w:numPr>
        <w:ind w:left="567" w:hanging="283"/>
        <w:jc w:val="both"/>
        <w:rPr>
          <w:rFonts w:asciiTheme="minorHAnsi" w:hAnsiTheme="minorHAnsi" w:cs="Arial"/>
          <w:bCs/>
          <w:sz w:val="22"/>
          <w:szCs w:val="22"/>
        </w:rPr>
      </w:pPr>
      <w:r w:rsidRPr="003A30BA">
        <w:rPr>
          <w:rFonts w:asciiTheme="minorHAnsi" w:hAnsiTheme="minorHAnsi" w:cs="Arial"/>
          <w:bCs/>
          <w:sz w:val="22"/>
          <w:szCs w:val="22"/>
        </w:rPr>
        <w:t xml:space="preserve">Obě kusé koleje budou ukončeny dynamickými zarážedly. </w:t>
      </w:r>
    </w:p>
    <w:p w14:paraId="54938669" w14:textId="77777777" w:rsidR="003A30BA" w:rsidRPr="003A30BA" w:rsidRDefault="003A30BA" w:rsidP="003A30BA">
      <w:pPr>
        <w:pStyle w:val="Odstavecseseznamem"/>
        <w:numPr>
          <w:ilvl w:val="4"/>
          <w:numId w:val="48"/>
        </w:numPr>
        <w:ind w:left="567" w:hanging="283"/>
        <w:jc w:val="both"/>
        <w:rPr>
          <w:rFonts w:asciiTheme="minorHAnsi" w:hAnsiTheme="minorHAnsi" w:cs="Arial"/>
          <w:bCs/>
          <w:sz w:val="22"/>
          <w:szCs w:val="22"/>
        </w:rPr>
      </w:pPr>
      <w:r w:rsidRPr="003A30BA">
        <w:rPr>
          <w:rFonts w:asciiTheme="minorHAnsi" w:hAnsiTheme="minorHAnsi" w:cs="Arial"/>
          <w:bCs/>
          <w:sz w:val="22"/>
          <w:szCs w:val="22"/>
        </w:rPr>
        <w:t>Pro možnost výhledového prodloužení jedné linky bude prověřeno zapojení kol. č. 108a do stávající koleje č. 102 v km cca 395,603 žel. trati Česká Třebová – Praha Masarykovo nádraží.</w:t>
      </w:r>
    </w:p>
    <w:p w14:paraId="3A985D03" w14:textId="77777777" w:rsidR="003A30BA" w:rsidRPr="003A30BA" w:rsidRDefault="003A30BA" w:rsidP="003A30BA">
      <w:pPr>
        <w:pStyle w:val="Odstavecseseznamem"/>
        <w:numPr>
          <w:ilvl w:val="4"/>
          <w:numId w:val="48"/>
        </w:numPr>
        <w:ind w:left="567" w:hanging="283"/>
        <w:jc w:val="both"/>
        <w:rPr>
          <w:rFonts w:asciiTheme="minorHAnsi" w:hAnsiTheme="minorHAnsi" w:cs="Arial"/>
          <w:bCs/>
          <w:sz w:val="22"/>
          <w:szCs w:val="22"/>
        </w:rPr>
      </w:pPr>
      <w:r w:rsidRPr="003A30BA">
        <w:rPr>
          <w:rFonts w:asciiTheme="minorHAnsi" w:hAnsiTheme="minorHAnsi" w:cs="Arial"/>
          <w:bCs/>
          <w:sz w:val="22"/>
          <w:szCs w:val="22"/>
        </w:rPr>
        <w:t xml:space="preserve">Vzhledem ke kolizi nové koleje č </w:t>
      </w:r>
      <w:proofErr w:type="gramStart"/>
      <w:r w:rsidRPr="003A30BA">
        <w:rPr>
          <w:rFonts w:asciiTheme="minorHAnsi" w:hAnsiTheme="minorHAnsi" w:cs="Arial"/>
          <w:bCs/>
          <w:sz w:val="22"/>
          <w:szCs w:val="22"/>
        </w:rPr>
        <w:t>108b</w:t>
      </w:r>
      <w:proofErr w:type="gramEnd"/>
      <w:r w:rsidRPr="003A30BA">
        <w:rPr>
          <w:rFonts w:asciiTheme="minorHAnsi" w:hAnsiTheme="minorHAnsi" w:cs="Arial"/>
          <w:bCs/>
          <w:sz w:val="22"/>
          <w:szCs w:val="22"/>
        </w:rPr>
        <w:t xml:space="preserve"> a stávající PHS, nacházející za stávajícím nástupištěm u koleje č. 1 žel. trati Česká Třebová – Praha Masarykovo nádraží, bude proveden návrh realizace nové PHS vně stávající koleje č. 101 a 101a. Délka této přemístěné PHS vyplyne ze zpracované akustické studie, která bude součástí této projektové dokumentace.</w:t>
      </w:r>
    </w:p>
    <w:p w14:paraId="02350107" w14:textId="77777777" w:rsidR="003A30BA" w:rsidRPr="003A30BA" w:rsidRDefault="003A30BA" w:rsidP="003A30BA">
      <w:pPr>
        <w:pStyle w:val="Odstavecseseznamem"/>
        <w:numPr>
          <w:ilvl w:val="4"/>
          <w:numId w:val="48"/>
        </w:numPr>
        <w:ind w:left="567" w:hanging="283"/>
        <w:jc w:val="both"/>
        <w:rPr>
          <w:rFonts w:asciiTheme="minorHAnsi" w:hAnsiTheme="minorHAnsi" w:cs="Arial"/>
          <w:bCs/>
          <w:sz w:val="22"/>
          <w:szCs w:val="22"/>
        </w:rPr>
      </w:pPr>
      <w:r w:rsidRPr="003A30BA">
        <w:rPr>
          <w:rFonts w:asciiTheme="minorHAnsi" w:hAnsiTheme="minorHAnsi" w:cs="Arial"/>
          <w:bCs/>
          <w:sz w:val="22"/>
          <w:szCs w:val="22"/>
        </w:rPr>
        <w:t>Dále bude navržena úprava zabezpečovacího zařízení žel. stanice Praha-Běchovice, sdělovacího zařízení, silnoproudá technologie včetně dispečerské řídicí techniky (DŘT), doplnění informačního a orientačního systému, zřízení nového trakčního vedení, elektrický ohřev výhybek (EOV), rozvodů kabeláže nízkého napětí, osvětlení, přístřešků, příp. zastřešení a dalšího mobiliáře.</w:t>
      </w:r>
    </w:p>
    <w:p w14:paraId="46752137" w14:textId="77777777" w:rsidR="003A30BA" w:rsidRPr="003A30BA" w:rsidRDefault="003A30BA" w:rsidP="003A30BA">
      <w:pPr>
        <w:pStyle w:val="Odstavecseseznamem"/>
        <w:numPr>
          <w:ilvl w:val="4"/>
          <w:numId w:val="48"/>
        </w:numPr>
        <w:ind w:left="567" w:hanging="283"/>
        <w:jc w:val="both"/>
        <w:rPr>
          <w:rFonts w:asciiTheme="minorHAnsi" w:hAnsiTheme="minorHAnsi" w:cs="Arial"/>
          <w:bCs/>
          <w:sz w:val="22"/>
          <w:szCs w:val="22"/>
        </w:rPr>
      </w:pPr>
      <w:r w:rsidRPr="003A30BA">
        <w:rPr>
          <w:rFonts w:asciiTheme="minorHAnsi" w:hAnsiTheme="minorHAnsi" w:cs="Arial"/>
          <w:bCs/>
          <w:sz w:val="22"/>
          <w:szCs w:val="22"/>
        </w:rPr>
        <w:t>součástí projektové dokumentace bude též zpracování dopravní technologie, projekt organizace výstavby a část pojednávající o vlivech stavby na ŽP.</w:t>
      </w:r>
    </w:p>
    <w:p w14:paraId="16881340" w14:textId="77777777" w:rsidR="003A30BA" w:rsidRPr="003A30BA" w:rsidRDefault="003A30BA" w:rsidP="003A30BA">
      <w:pPr>
        <w:spacing w:before="240" w:after="120"/>
        <w:jc w:val="both"/>
        <w:rPr>
          <w:rFonts w:asciiTheme="minorHAnsi" w:hAnsiTheme="minorHAnsi" w:cs="Arial"/>
          <w:b/>
          <w:bCs/>
          <w:sz w:val="22"/>
          <w:szCs w:val="22"/>
        </w:rPr>
      </w:pPr>
      <w:r w:rsidRPr="003A30BA">
        <w:rPr>
          <w:rFonts w:asciiTheme="minorHAnsi" w:hAnsiTheme="minorHAnsi" w:cs="Arial"/>
          <w:b/>
          <w:bCs/>
          <w:sz w:val="22"/>
          <w:szCs w:val="22"/>
        </w:rPr>
        <w:t>Koordinace</w:t>
      </w:r>
    </w:p>
    <w:p w14:paraId="7D5747AD" w14:textId="77777777" w:rsidR="003A30BA" w:rsidRPr="003A30BA" w:rsidRDefault="003A30BA" w:rsidP="003A30BA">
      <w:pPr>
        <w:jc w:val="both"/>
        <w:rPr>
          <w:rFonts w:asciiTheme="minorHAnsi" w:hAnsiTheme="minorHAnsi" w:cs="Arial"/>
          <w:bCs/>
          <w:sz w:val="22"/>
          <w:szCs w:val="22"/>
        </w:rPr>
      </w:pPr>
      <w:r w:rsidRPr="003A30BA">
        <w:rPr>
          <w:rFonts w:asciiTheme="minorHAnsi" w:hAnsiTheme="minorHAnsi" w:cs="Arial"/>
          <w:bCs/>
          <w:sz w:val="22"/>
          <w:szCs w:val="22"/>
        </w:rPr>
        <w:t xml:space="preserve">Dokumentaci stavby bude nutné koordinovat s dalšími připravovanými stavbami Správy železnic, </w:t>
      </w:r>
      <w:proofErr w:type="spellStart"/>
      <w:r w:rsidRPr="003A30BA">
        <w:rPr>
          <w:rFonts w:asciiTheme="minorHAnsi" w:hAnsiTheme="minorHAnsi" w:cs="Arial"/>
          <w:bCs/>
          <w:sz w:val="22"/>
          <w:szCs w:val="22"/>
        </w:rPr>
        <w:t>s.o</w:t>
      </w:r>
      <w:proofErr w:type="spellEnd"/>
      <w:r w:rsidRPr="003A30BA">
        <w:rPr>
          <w:rFonts w:asciiTheme="minorHAnsi" w:hAnsiTheme="minorHAnsi" w:cs="Arial"/>
          <w:bCs/>
          <w:sz w:val="22"/>
          <w:szCs w:val="22"/>
        </w:rPr>
        <w:t>.:</w:t>
      </w:r>
    </w:p>
    <w:p w14:paraId="1865B85A" w14:textId="77777777" w:rsidR="003A30BA" w:rsidRPr="003A30BA" w:rsidRDefault="003A30BA" w:rsidP="003A30BA">
      <w:pPr>
        <w:pStyle w:val="Odstavecseseznamem"/>
        <w:numPr>
          <w:ilvl w:val="4"/>
          <w:numId w:val="48"/>
        </w:numPr>
        <w:ind w:left="567" w:hanging="283"/>
        <w:jc w:val="both"/>
        <w:rPr>
          <w:rFonts w:asciiTheme="minorHAnsi" w:hAnsiTheme="minorHAnsi" w:cs="Arial"/>
          <w:bCs/>
          <w:sz w:val="22"/>
          <w:szCs w:val="22"/>
        </w:rPr>
      </w:pPr>
      <w:r w:rsidRPr="003A30BA">
        <w:rPr>
          <w:rFonts w:asciiTheme="minorHAnsi" w:hAnsiTheme="minorHAnsi" w:cs="Arial"/>
          <w:bCs/>
          <w:sz w:val="22"/>
          <w:szCs w:val="22"/>
        </w:rPr>
        <w:t>VRT Běchovice – Poříčany (DÚR) (zpracovatel SUDOP PRAHA a.s.)</w:t>
      </w:r>
    </w:p>
    <w:p w14:paraId="115E1BF5" w14:textId="77777777" w:rsidR="003A30BA" w:rsidRPr="003A30BA" w:rsidRDefault="003A30BA" w:rsidP="003A30BA">
      <w:pPr>
        <w:pStyle w:val="Odstavecseseznamem"/>
        <w:numPr>
          <w:ilvl w:val="4"/>
          <w:numId w:val="48"/>
        </w:numPr>
        <w:ind w:left="567" w:hanging="283"/>
        <w:jc w:val="both"/>
        <w:rPr>
          <w:rFonts w:asciiTheme="minorHAnsi" w:hAnsiTheme="minorHAnsi" w:cs="Arial"/>
          <w:bCs/>
          <w:sz w:val="22"/>
          <w:szCs w:val="22"/>
        </w:rPr>
      </w:pPr>
      <w:r w:rsidRPr="003A30BA">
        <w:rPr>
          <w:rFonts w:asciiTheme="minorHAnsi" w:hAnsiTheme="minorHAnsi" w:cs="Arial"/>
          <w:bCs/>
          <w:sz w:val="22"/>
          <w:szCs w:val="22"/>
        </w:rPr>
        <w:t>Studie proveditelnosti železničního uzlu Praha (ŽUP) (zpracovatel společnost právnických osob „SP ŽUP: MMD + AFRY + EKOLA + SAGASTA + SMA“, vedoucí společník Mott MacDonald CZ s.r.o.)</w:t>
      </w:r>
    </w:p>
    <w:p w14:paraId="62632F83" w14:textId="77777777" w:rsidR="003A30BA" w:rsidRPr="003A30BA" w:rsidRDefault="003A30BA" w:rsidP="003A30BA">
      <w:pPr>
        <w:jc w:val="both"/>
        <w:rPr>
          <w:rFonts w:asciiTheme="minorHAnsi" w:hAnsiTheme="minorHAnsi" w:cs="Arial"/>
          <w:bCs/>
          <w:sz w:val="22"/>
          <w:szCs w:val="22"/>
        </w:rPr>
      </w:pPr>
      <w:r w:rsidRPr="003A30BA">
        <w:rPr>
          <w:rFonts w:asciiTheme="minorHAnsi" w:hAnsiTheme="minorHAnsi" w:cs="Arial"/>
          <w:bCs/>
          <w:sz w:val="22"/>
          <w:szCs w:val="22"/>
        </w:rPr>
        <w:t>a se stávající žel. tratí Česká Třebová – Praha Masarykovo nádraží.</w:t>
      </w:r>
    </w:p>
    <w:p w14:paraId="76E95677" w14:textId="7AC78B10" w:rsidR="00347F91" w:rsidRPr="003A30BA" w:rsidRDefault="00347F91" w:rsidP="008658E2">
      <w:pPr>
        <w:tabs>
          <w:tab w:val="center" w:pos="6804"/>
        </w:tabs>
        <w:jc w:val="both"/>
        <w:rPr>
          <w:rFonts w:asciiTheme="minorHAnsi" w:hAnsiTheme="minorHAnsi" w:cs="Arial"/>
          <w:sz w:val="22"/>
          <w:szCs w:val="22"/>
        </w:rPr>
      </w:pPr>
    </w:p>
    <w:p w14:paraId="542ECC23" w14:textId="225A4723" w:rsidR="00347F91" w:rsidRPr="003A30BA" w:rsidRDefault="00347F91" w:rsidP="008658E2">
      <w:pPr>
        <w:tabs>
          <w:tab w:val="center" w:pos="6804"/>
        </w:tabs>
        <w:jc w:val="both"/>
        <w:rPr>
          <w:rFonts w:asciiTheme="minorHAnsi" w:hAnsiTheme="minorHAnsi" w:cs="Arial"/>
          <w:sz w:val="22"/>
          <w:szCs w:val="22"/>
        </w:rPr>
      </w:pPr>
    </w:p>
    <w:p w14:paraId="7C67DD2E" w14:textId="379D3B40" w:rsidR="00347F91" w:rsidRPr="003A30BA" w:rsidRDefault="00347F91">
      <w:pPr>
        <w:rPr>
          <w:rFonts w:asciiTheme="minorHAnsi" w:hAnsiTheme="minorHAnsi" w:cs="Arial"/>
          <w:sz w:val="22"/>
          <w:szCs w:val="22"/>
        </w:rPr>
      </w:pPr>
      <w:r w:rsidRPr="003A30BA">
        <w:rPr>
          <w:rFonts w:asciiTheme="minorHAnsi" w:hAnsiTheme="minorHAnsi" w:cs="Arial"/>
          <w:sz w:val="22"/>
          <w:szCs w:val="22"/>
        </w:rPr>
        <w:br w:type="page"/>
      </w:r>
    </w:p>
    <w:p w14:paraId="0BB1DC03" w14:textId="1F093110" w:rsidR="00347F91" w:rsidRDefault="003A30BA" w:rsidP="00347F91">
      <w:pPr>
        <w:tabs>
          <w:tab w:val="center" w:pos="6804"/>
        </w:tabs>
        <w:jc w:val="both"/>
        <w:rPr>
          <w:rFonts w:asciiTheme="minorHAnsi" w:hAnsiTheme="minorHAnsi" w:cs="Arial"/>
          <w:sz w:val="22"/>
          <w:szCs w:val="22"/>
        </w:rPr>
      </w:pPr>
      <w:r>
        <w:rPr>
          <w:rFonts w:asciiTheme="minorHAnsi" w:hAnsiTheme="minorHAnsi" w:cs="Arial"/>
          <w:sz w:val="22"/>
          <w:szCs w:val="22"/>
        </w:rPr>
        <w:lastRenderedPageBreak/>
        <w:t>B</w:t>
      </w:r>
      <w:r w:rsidR="00347F91">
        <w:rPr>
          <w:rFonts w:asciiTheme="minorHAnsi" w:hAnsiTheme="minorHAnsi" w:cs="Arial"/>
          <w:sz w:val="22"/>
          <w:szCs w:val="22"/>
        </w:rPr>
        <w:t>. Grafická část:</w:t>
      </w:r>
    </w:p>
    <w:p w14:paraId="25F6E4BD" w14:textId="2EB750AA" w:rsidR="00347F91" w:rsidRDefault="00347F91" w:rsidP="008658E2">
      <w:pPr>
        <w:tabs>
          <w:tab w:val="center" w:pos="6804"/>
        </w:tabs>
        <w:jc w:val="both"/>
        <w:rPr>
          <w:rFonts w:asciiTheme="minorHAnsi" w:hAnsiTheme="minorHAnsi" w:cs="Arial"/>
          <w:sz w:val="22"/>
          <w:szCs w:val="22"/>
        </w:rPr>
      </w:pPr>
    </w:p>
    <w:p w14:paraId="499E4E3E" w14:textId="0F4932EC" w:rsidR="00347F91" w:rsidRPr="00374858" w:rsidRDefault="00347F91" w:rsidP="008658E2">
      <w:pPr>
        <w:tabs>
          <w:tab w:val="center" w:pos="6804"/>
        </w:tabs>
        <w:jc w:val="both"/>
        <w:rPr>
          <w:rFonts w:asciiTheme="minorHAnsi" w:hAnsiTheme="minorHAnsi" w:cs="Arial"/>
          <w:sz w:val="22"/>
          <w:szCs w:val="22"/>
        </w:rPr>
      </w:pPr>
      <w:r>
        <w:rPr>
          <w:noProof/>
        </w:rPr>
        <w:drawing>
          <wp:inline distT="0" distB="0" distL="0" distR="0" wp14:anchorId="06334D46" wp14:editId="1724F5E5">
            <wp:extent cx="5759450" cy="8147050"/>
            <wp:effectExtent l="0" t="0" r="0" b="6350"/>
            <wp:docPr id="1" name="Obráze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5759450" cy="8147050"/>
                    </a:xfrm>
                    <a:prstGeom prst="rect">
                      <a:avLst/>
                    </a:prstGeom>
                  </pic:spPr>
                </pic:pic>
              </a:graphicData>
            </a:graphic>
          </wp:inline>
        </w:drawing>
      </w:r>
    </w:p>
    <w:sectPr w:rsidR="00347F91" w:rsidRPr="00374858" w:rsidSect="00347F91">
      <w:headerReference w:type="default" r:id="rId9"/>
      <w:footerReference w:type="default" r:id="rId10"/>
      <w:headerReference w:type="first" r:id="rId11"/>
      <w:footerReference w:type="first" r:id="rId12"/>
      <w:pgSz w:w="11906" w:h="16838" w:code="9"/>
      <w:pgMar w:top="1701" w:right="1418" w:bottom="1134" w:left="1418" w:header="709" w:footer="572"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4E690AA" w14:textId="77777777" w:rsidR="00286A48" w:rsidRDefault="00286A48">
      <w:r>
        <w:separator/>
      </w:r>
    </w:p>
  </w:endnote>
  <w:endnote w:type="continuationSeparator" w:id="0">
    <w:p w14:paraId="584906CE" w14:textId="77777777" w:rsidR="00286A48" w:rsidRDefault="00286A4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EE"/>
    <w:family w:val="swiss"/>
    <w:pitch w:val="variable"/>
    <w:sig w:usb0="E1002EFF" w:usb1="C000605B" w:usb2="00000029" w:usb3="00000000" w:csb0="000101FF" w:csb1="00000000"/>
  </w:font>
  <w:font w:name="Calibri">
    <w:panose1 w:val="020F0502020204030204"/>
    <w:charset w:val="EE"/>
    <w:family w:val="swiss"/>
    <w:pitch w:val="variable"/>
    <w:sig w:usb0="E4002EFF" w:usb1="C000247B" w:usb2="00000009" w:usb3="00000000" w:csb0="000001FF" w:csb1="00000000"/>
  </w:font>
  <w:font w:name="MetaPro-Bold">
    <w:altName w:val="Times New Roman"/>
    <w:panose1 w:val="020B0604020202020204"/>
    <w:charset w:val="00"/>
    <w:family w:val="modern"/>
    <w:notTrueType/>
    <w:pitch w:val="variable"/>
    <w:sig w:usb0="800002AF" w:usb1="4000606B" w:usb2="00000000" w:usb3="00000000" w:csb0="0000009F" w:csb1="00000000"/>
  </w:font>
  <w:font w:name="CorpoS">
    <w:altName w:val="Times New Roman"/>
    <w:panose1 w:val="020B0604020202020204"/>
    <w:charset w:val="00"/>
    <w:family w:val="auto"/>
    <w:pitch w:val="variable"/>
    <w:sig w:usb0="00000003" w:usb1="00000000" w:usb2="00000000" w:usb3="00000000" w:csb0="00000001" w:csb1="00000000"/>
  </w:font>
  <w:font w:name="Calibri Light">
    <w:panose1 w:val="020F0302020204030204"/>
    <w:charset w:val="EE"/>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10E07F4" w14:textId="77777777" w:rsidR="00347F91" w:rsidRDefault="00347F91" w:rsidP="00347F91">
    <w:pPr>
      <w:pStyle w:val="Zpat"/>
      <w:pBdr>
        <w:top w:val="single" w:sz="4" w:space="1" w:color="auto"/>
      </w:pBdr>
      <w:jc w:val="center"/>
      <w:rPr>
        <w:rStyle w:val="slostrnky"/>
        <w:rFonts w:ascii="Arial" w:hAnsi="Arial" w:cs="Arial"/>
        <w:sz w:val="16"/>
        <w:szCs w:val="16"/>
      </w:rPr>
    </w:pPr>
  </w:p>
  <w:p w14:paraId="6CD1016A" w14:textId="667C69B4" w:rsidR="00347F91" w:rsidRPr="00347F91" w:rsidRDefault="00347F91" w:rsidP="00347F91">
    <w:pPr>
      <w:pStyle w:val="Zpat"/>
      <w:pBdr>
        <w:top w:val="single" w:sz="4" w:space="1" w:color="auto"/>
      </w:pBdr>
      <w:jc w:val="center"/>
      <w:rPr>
        <w:rFonts w:ascii="Arial" w:hAnsi="Arial" w:cs="Arial"/>
        <w:sz w:val="16"/>
        <w:szCs w:val="16"/>
      </w:rPr>
    </w:pPr>
    <w:r w:rsidRPr="0089696B">
      <w:rPr>
        <w:rStyle w:val="slostrnky"/>
        <w:rFonts w:ascii="Arial" w:hAnsi="Arial" w:cs="Arial"/>
        <w:sz w:val="16"/>
        <w:szCs w:val="16"/>
      </w:rPr>
      <w:fldChar w:fldCharType="begin"/>
    </w:r>
    <w:r w:rsidRPr="0089696B">
      <w:rPr>
        <w:rStyle w:val="slostrnky"/>
        <w:rFonts w:ascii="Arial" w:hAnsi="Arial" w:cs="Arial"/>
        <w:sz w:val="16"/>
        <w:szCs w:val="16"/>
      </w:rPr>
      <w:instrText xml:space="preserve"> PAGE </w:instrText>
    </w:r>
    <w:r w:rsidRPr="0089696B">
      <w:rPr>
        <w:rStyle w:val="slostrnky"/>
        <w:rFonts w:ascii="Arial" w:hAnsi="Arial" w:cs="Arial"/>
        <w:sz w:val="16"/>
        <w:szCs w:val="16"/>
      </w:rPr>
      <w:fldChar w:fldCharType="separate"/>
    </w:r>
    <w:r>
      <w:rPr>
        <w:rStyle w:val="slostrnky"/>
        <w:rFonts w:ascii="Arial" w:hAnsi="Arial" w:cs="Arial"/>
        <w:sz w:val="16"/>
        <w:szCs w:val="16"/>
      </w:rPr>
      <w:t>1</w:t>
    </w:r>
    <w:r w:rsidRPr="0089696B">
      <w:rPr>
        <w:rStyle w:val="slostrnky"/>
        <w:rFonts w:ascii="Arial" w:hAnsi="Arial" w:cs="Arial"/>
        <w:sz w:val="16"/>
        <w:szCs w:val="16"/>
      </w:rPr>
      <w:fldChar w:fldCharType="end"/>
    </w:r>
    <w:r w:rsidRPr="0089696B">
      <w:rPr>
        <w:rStyle w:val="slostrnky"/>
        <w:rFonts w:ascii="Arial" w:hAnsi="Arial" w:cs="Arial"/>
        <w:sz w:val="16"/>
        <w:szCs w:val="16"/>
      </w:rPr>
      <w:t xml:space="preserve"> / </w:t>
    </w:r>
    <w:r w:rsidRPr="0089696B">
      <w:rPr>
        <w:rStyle w:val="slostrnky"/>
        <w:rFonts w:ascii="Arial" w:hAnsi="Arial" w:cs="Arial"/>
        <w:sz w:val="16"/>
        <w:szCs w:val="16"/>
      </w:rPr>
      <w:fldChar w:fldCharType="begin"/>
    </w:r>
    <w:r w:rsidRPr="0089696B">
      <w:rPr>
        <w:rStyle w:val="slostrnky"/>
        <w:rFonts w:ascii="Arial" w:hAnsi="Arial" w:cs="Arial"/>
        <w:sz w:val="16"/>
        <w:szCs w:val="16"/>
      </w:rPr>
      <w:instrText xml:space="preserve"> NUMPAGES </w:instrText>
    </w:r>
    <w:r w:rsidRPr="0089696B">
      <w:rPr>
        <w:rStyle w:val="slostrnky"/>
        <w:rFonts w:ascii="Arial" w:hAnsi="Arial" w:cs="Arial"/>
        <w:sz w:val="16"/>
        <w:szCs w:val="16"/>
      </w:rPr>
      <w:fldChar w:fldCharType="separate"/>
    </w:r>
    <w:r>
      <w:rPr>
        <w:rStyle w:val="slostrnky"/>
        <w:rFonts w:ascii="Arial" w:hAnsi="Arial" w:cs="Arial"/>
        <w:sz w:val="16"/>
        <w:szCs w:val="16"/>
      </w:rPr>
      <w:t>2</w:t>
    </w:r>
    <w:r w:rsidRPr="0089696B">
      <w:rPr>
        <w:rStyle w:val="slostrnky"/>
        <w:rFonts w:ascii="Arial" w:hAnsi="Arial" w:cs="Arial"/>
        <w:sz w:val="16"/>
        <w:szCs w:val="16"/>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B12C727" w14:textId="77777777" w:rsidR="00921053" w:rsidRDefault="00921053" w:rsidP="00BF7C24">
    <w:pPr>
      <w:pStyle w:val="Zpat"/>
      <w:pBdr>
        <w:top w:val="single" w:sz="4" w:space="1" w:color="auto"/>
      </w:pBdr>
      <w:jc w:val="center"/>
      <w:rPr>
        <w:rStyle w:val="slostrnky"/>
        <w:rFonts w:ascii="Arial" w:hAnsi="Arial" w:cs="Arial"/>
        <w:sz w:val="16"/>
        <w:szCs w:val="16"/>
      </w:rPr>
    </w:pPr>
  </w:p>
  <w:p w14:paraId="05EF37BA" w14:textId="4A773AAC" w:rsidR="00921053" w:rsidRPr="0089696B" w:rsidRDefault="00921053" w:rsidP="00BF7C24">
    <w:pPr>
      <w:pStyle w:val="Zpat"/>
      <w:pBdr>
        <w:top w:val="single" w:sz="4" w:space="1" w:color="auto"/>
      </w:pBdr>
      <w:jc w:val="center"/>
      <w:rPr>
        <w:rStyle w:val="slostrnky"/>
        <w:rFonts w:ascii="Arial" w:hAnsi="Arial" w:cs="Arial"/>
        <w:sz w:val="16"/>
        <w:szCs w:val="16"/>
      </w:rPr>
    </w:pPr>
    <w:r w:rsidRPr="0089696B">
      <w:rPr>
        <w:rStyle w:val="slostrnky"/>
        <w:rFonts w:ascii="Arial" w:hAnsi="Arial" w:cs="Arial"/>
        <w:sz w:val="16"/>
        <w:szCs w:val="16"/>
      </w:rPr>
      <w:fldChar w:fldCharType="begin"/>
    </w:r>
    <w:r w:rsidRPr="0089696B">
      <w:rPr>
        <w:rStyle w:val="slostrnky"/>
        <w:rFonts w:ascii="Arial" w:hAnsi="Arial" w:cs="Arial"/>
        <w:sz w:val="16"/>
        <w:szCs w:val="16"/>
      </w:rPr>
      <w:instrText xml:space="preserve"> PAGE </w:instrText>
    </w:r>
    <w:r w:rsidRPr="0089696B">
      <w:rPr>
        <w:rStyle w:val="slostrnky"/>
        <w:rFonts w:ascii="Arial" w:hAnsi="Arial" w:cs="Arial"/>
        <w:sz w:val="16"/>
        <w:szCs w:val="16"/>
      </w:rPr>
      <w:fldChar w:fldCharType="separate"/>
    </w:r>
    <w:r>
      <w:rPr>
        <w:rStyle w:val="slostrnky"/>
        <w:rFonts w:ascii="Arial" w:hAnsi="Arial" w:cs="Arial"/>
        <w:noProof/>
        <w:sz w:val="16"/>
        <w:szCs w:val="16"/>
      </w:rPr>
      <w:t>2</w:t>
    </w:r>
    <w:r w:rsidRPr="0089696B">
      <w:rPr>
        <w:rStyle w:val="slostrnky"/>
        <w:rFonts w:ascii="Arial" w:hAnsi="Arial" w:cs="Arial"/>
        <w:sz w:val="16"/>
        <w:szCs w:val="16"/>
      </w:rPr>
      <w:fldChar w:fldCharType="end"/>
    </w:r>
    <w:r w:rsidRPr="0089696B">
      <w:rPr>
        <w:rStyle w:val="slostrnky"/>
        <w:rFonts w:ascii="Arial" w:hAnsi="Arial" w:cs="Arial"/>
        <w:sz w:val="16"/>
        <w:szCs w:val="16"/>
      </w:rPr>
      <w:t xml:space="preserve"> / </w:t>
    </w:r>
    <w:r w:rsidRPr="0089696B">
      <w:rPr>
        <w:rStyle w:val="slostrnky"/>
        <w:rFonts w:ascii="Arial" w:hAnsi="Arial" w:cs="Arial"/>
        <w:sz w:val="16"/>
        <w:szCs w:val="16"/>
      </w:rPr>
      <w:fldChar w:fldCharType="begin"/>
    </w:r>
    <w:r w:rsidRPr="0089696B">
      <w:rPr>
        <w:rStyle w:val="slostrnky"/>
        <w:rFonts w:ascii="Arial" w:hAnsi="Arial" w:cs="Arial"/>
        <w:sz w:val="16"/>
        <w:szCs w:val="16"/>
      </w:rPr>
      <w:instrText xml:space="preserve"> NUMPAGES </w:instrText>
    </w:r>
    <w:r w:rsidRPr="0089696B">
      <w:rPr>
        <w:rStyle w:val="slostrnky"/>
        <w:rFonts w:ascii="Arial" w:hAnsi="Arial" w:cs="Arial"/>
        <w:sz w:val="16"/>
        <w:szCs w:val="16"/>
      </w:rPr>
      <w:fldChar w:fldCharType="separate"/>
    </w:r>
    <w:r>
      <w:rPr>
        <w:rStyle w:val="slostrnky"/>
        <w:rFonts w:ascii="Arial" w:hAnsi="Arial" w:cs="Arial"/>
        <w:noProof/>
        <w:sz w:val="16"/>
        <w:szCs w:val="16"/>
      </w:rPr>
      <w:t>34</w:t>
    </w:r>
    <w:r w:rsidRPr="0089696B">
      <w:rPr>
        <w:rStyle w:val="slostrnky"/>
        <w:rFonts w:ascii="Arial" w:hAnsi="Arial" w:cs="Arial"/>
        <w:sz w:val="16"/>
        <w:szCs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C5FA5D1" w14:textId="77777777" w:rsidR="00286A48" w:rsidRDefault="00286A48">
      <w:bookmarkStart w:id="0" w:name="_Hlk479601762"/>
      <w:bookmarkEnd w:id="0"/>
      <w:r>
        <w:separator/>
      </w:r>
    </w:p>
  </w:footnote>
  <w:footnote w:type="continuationSeparator" w:id="0">
    <w:p w14:paraId="0605EDF3" w14:textId="77777777" w:rsidR="00286A48" w:rsidRDefault="00286A4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3FF84BF" w14:textId="77777777" w:rsidR="00347F91" w:rsidRPr="00F35BA0" w:rsidRDefault="00347F91" w:rsidP="00347F91">
    <w:pPr>
      <w:pStyle w:val="Zhlav"/>
      <w:jc w:val="right"/>
      <w:rPr>
        <w:rFonts w:ascii="Calibri" w:hAnsi="Calibri" w:cs="Calibri"/>
        <w:b/>
        <w:bCs/>
      </w:rPr>
    </w:pPr>
    <w:r w:rsidRPr="00F35BA0">
      <w:rPr>
        <w:rFonts w:ascii="Calibri" w:hAnsi="Calibri" w:cs="Calibri"/>
        <w:b/>
        <w:bCs/>
      </w:rPr>
      <w:t>Zastávka Běchovice-střed pro linky S49 a S71, DÚR+IČ</w:t>
    </w:r>
  </w:p>
  <w:p w14:paraId="3C28B7D9" w14:textId="1180462A" w:rsidR="00347F91" w:rsidRPr="00347F91" w:rsidRDefault="00347F91" w:rsidP="00347F91">
    <w:pPr>
      <w:pStyle w:val="Zhlav"/>
      <w:pBdr>
        <w:bottom w:val="single" w:sz="4" w:space="1" w:color="auto"/>
      </w:pBdr>
      <w:jc w:val="right"/>
      <w:rPr>
        <w:rFonts w:ascii="Calibri" w:hAnsi="Calibri" w:cs="Calibri"/>
      </w:rPr>
    </w:pPr>
    <w:r>
      <w:rPr>
        <w:rFonts w:ascii="Calibri" w:hAnsi="Calibri" w:cs="Calibri"/>
      </w:rPr>
      <w:t>Technická specifikace</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8CD9CD3" w14:textId="19B35BEB" w:rsidR="00921053" w:rsidRPr="00F35BA0" w:rsidRDefault="00921053" w:rsidP="00F35BA0">
    <w:pPr>
      <w:pStyle w:val="Zhlav"/>
      <w:jc w:val="right"/>
      <w:rPr>
        <w:rFonts w:ascii="Calibri" w:hAnsi="Calibri" w:cs="Calibri"/>
        <w:b/>
        <w:bCs/>
      </w:rPr>
    </w:pPr>
    <w:r w:rsidRPr="00F35BA0">
      <w:rPr>
        <w:rFonts w:ascii="Calibri" w:hAnsi="Calibri" w:cs="Calibri"/>
        <w:b/>
        <w:bCs/>
      </w:rPr>
      <w:t>Zastávka Běchovice-střed pro linky S49 a S71, DÚR+IČ</w:t>
    </w:r>
  </w:p>
  <w:p w14:paraId="030639DA" w14:textId="56F7D1AD" w:rsidR="00921053" w:rsidRPr="00F35BA0" w:rsidRDefault="00347F91" w:rsidP="00347F91">
    <w:pPr>
      <w:pStyle w:val="Zhlav"/>
      <w:pBdr>
        <w:bottom w:val="single" w:sz="4" w:space="1" w:color="auto"/>
      </w:pBdr>
      <w:jc w:val="right"/>
      <w:rPr>
        <w:rFonts w:ascii="Calibri" w:hAnsi="Calibri" w:cs="Calibri"/>
      </w:rPr>
    </w:pPr>
    <w:r>
      <w:rPr>
        <w:rFonts w:ascii="Calibri" w:hAnsi="Calibri" w:cs="Calibri"/>
      </w:rPr>
      <w:t>Technická specifikace</w:t>
    </w:r>
    <w:r w:rsidR="001217E1">
      <w:rPr>
        <w:rFonts w:ascii="Calibri" w:hAnsi="Calibri" w:cs="Calibri"/>
      </w:rPr>
      <w:t xml:space="preserve"> předmětu díla</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197FAD"/>
    <w:multiLevelType w:val="multilevel"/>
    <w:tmpl w:val="2B90B0BC"/>
    <w:lvl w:ilvl="0">
      <w:start w:val="4"/>
      <w:numFmt w:val="decimal"/>
      <w:lvlText w:val="%1"/>
      <w:lvlJc w:val="left"/>
      <w:pPr>
        <w:tabs>
          <w:tab w:val="num" w:pos="454"/>
        </w:tabs>
        <w:ind w:left="454" w:hanging="454"/>
      </w:pPr>
      <w:rPr>
        <w:rFonts w:hint="default"/>
      </w:rPr>
    </w:lvl>
    <w:lvl w:ilvl="1">
      <w:start w:val="3"/>
      <w:numFmt w:val="decimal"/>
      <w:pStyle w:val="Konceseislnadpis2"/>
      <w:lvlText w:val="%1.%2"/>
      <w:lvlJc w:val="left"/>
      <w:pPr>
        <w:tabs>
          <w:tab w:val="num" w:pos="567"/>
        </w:tabs>
        <w:ind w:left="567" w:hanging="567"/>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 w15:restartNumberingAfterBreak="0">
    <w:nsid w:val="02133A23"/>
    <w:multiLevelType w:val="hybridMultilevel"/>
    <w:tmpl w:val="2EB646D2"/>
    <w:lvl w:ilvl="0" w:tplc="0405000F">
      <w:start w:val="1"/>
      <w:numFmt w:val="decimal"/>
      <w:lvlText w:val="%1."/>
      <w:lvlJc w:val="left"/>
      <w:pPr>
        <w:tabs>
          <w:tab w:val="num" w:pos="720"/>
        </w:tabs>
        <w:ind w:left="720" w:hanging="360"/>
      </w:pPr>
    </w:lvl>
    <w:lvl w:ilvl="1" w:tplc="04050019">
      <w:start w:val="1"/>
      <w:numFmt w:val="lowerLetter"/>
      <w:lvlText w:val="%2."/>
      <w:lvlJc w:val="left"/>
      <w:pPr>
        <w:tabs>
          <w:tab w:val="num" w:pos="1440"/>
        </w:tabs>
        <w:ind w:left="1440" w:hanging="360"/>
      </w:pPr>
    </w:lvl>
    <w:lvl w:ilvl="2" w:tplc="0405001B">
      <w:start w:val="1"/>
      <w:numFmt w:val="lowerRoman"/>
      <w:lvlText w:val="%3."/>
      <w:lvlJc w:val="right"/>
      <w:pPr>
        <w:tabs>
          <w:tab w:val="num" w:pos="2160"/>
        </w:tabs>
        <w:ind w:left="2160" w:hanging="180"/>
      </w:p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abstractNum w:abstractNumId="2" w15:restartNumberingAfterBreak="0">
    <w:nsid w:val="04B40CC1"/>
    <w:multiLevelType w:val="hybridMultilevel"/>
    <w:tmpl w:val="DD5A896A"/>
    <w:lvl w:ilvl="0" w:tplc="D94A6586">
      <w:start w:val="1"/>
      <w:numFmt w:val="decimal"/>
      <w:lvlText w:val="(%1)"/>
      <w:lvlJc w:val="left"/>
      <w:pPr>
        <w:tabs>
          <w:tab w:val="num" w:pos="720"/>
        </w:tabs>
        <w:ind w:left="720" w:hanging="360"/>
      </w:pPr>
      <w:rPr>
        <w:rFonts w:hint="default"/>
      </w:rPr>
    </w:lvl>
    <w:lvl w:ilvl="1" w:tplc="04050001">
      <w:start w:val="1"/>
      <w:numFmt w:val="bullet"/>
      <w:lvlText w:val=""/>
      <w:lvlJc w:val="left"/>
      <w:pPr>
        <w:tabs>
          <w:tab w:val="num" w:pos="666"/>
        </w:tabs>
        <w:ind w:left="666" w:hanging="360"/>
      </w:pPr>
      <w:rPr>
        <w:rFonts w:ascii="Symbol" w:hAnsi="Symbol" w:hint="default"/>
      </w:rPr>
    </w:lvl>
    <w:lvl w:ilvl="2" w:tplc="04050001">
      <w:start w:val="1"/>
      <w:numFmt w:val="bullet"/>
      <w:lvlText w:val=""/>
      <w:lvlJc w:val="left"/>
      <w:pPr>
        <w:tabs>
          <w:tab w:val="num" w:pos="1386"/>
        </w:tabs>
        <w:ind w:left="1386" w:hanging="180"/>
      </w:pPr>
      <w:rPr>
        <w:rFonts w:ascii="Symbol" w:hAnsi="Symbol" w:hint="default"/>
      </w:rPr>
    </w:lvl>
    <w:lvl w:ilvl="3" w:tplc="0405000F">
      <w:start w:val="1"/>
      <w:numFmt w:val="decimal"/>
      <w:lvlText w:val="%4."/>
      <w:lvlJc w:val="left"/>
      <w:pPr>
        <w:tabs>
          <w:tab w:val="num" w:pos="2106"/>
        </w:tabs>
        <w:ind w:left="2106" w:hanging="360"/>
      </w:pPr>
    </w:lvl>
    <w:lvl w:ilvl="4" w:tplc="04050001">
      <w:start w:val="1"/>
      <w:numFmt w:val="bullet"/>
      <w:lvlText w:val=""/>
      <w:lvlJc w:val="left"/>
      <w:pPr>
        <w:ind w:left="3171" w:hanging="705"/>
      </w:pPr>
      <w:rPr>
        <w:rFonts w:ascii="Symbol" w:hAnsi="Symbol" w:hint="default"/>
      </w:rPr>
    </w:lvl>
    <w:lvl w:ilvl="5" w:tplc="0405001B" w:tentative="1">
      <w:start w:val="1"/>
      <w:numFmt w:val="lowerRoman"/>
      <w:lvlText w:val="%6."/>
      <w:lvlJc w:val="right"/>
      <w:pPr>
        <w:tabs>
          <w:tab w:val="num" w:pos="3546"/>
        </w:tabs>
        <w:ind w:left="3546" w:hanging="180"/>
      </w:pPr>
    </w:lvl>
    <w:lvl w:ilvl="6" w:tplc="0405000F" w:tentative="1">
      <w:start w:val="1"/>
      <w:numFmt w:val="decimal"/>
      <w:lvlText w:val="%7."/>
      <w:lvlJc w:val="left"/>
      <w:pPr>
        <w:tabs>
          <w:tab w:val="num" w:pos="4266"/>
        </w:tabs>
        <w:ind w:left="4266" w:hanging="360"/>
      </w:pPr>
    </w:lvl>
    <w:lvl w:ilvl="7" w:tplc="04050019" w:tentative="1">
      <w:start w:val="1"/>
      <w:numFmt w:val="lowerLetter"/>
      <w:lvlText w:val="%8."/>
      <w:lvlJc w:val="left"/>
      <w:pPr>
        <w:tabs>
          <w:tab w:val="num" w:pos="4986"/>
        </w:tabs>
        <w:ind w:left="4986" w:hanging="360"/>
      </w:pPr>
    </w:lvl>
    <w:lvl w:ilvl="8" w:tplc="0405001B" w:tentative="1">
      <w:start w:val="1"/>
      <w:numFmt w:val="lowerRoman"/>
      <w:lvlText w:val="%9."/>
      <w:lvlJc w:val="right"/>
      <w:pPr>
        <w:tabs>
          <w:tab w:val="num" w:pos="5706"/>
        </w:tabs>
        <w:ind w:left="5706" w:hanging="180"/>
      </w:pPr>
    </w:lvl>
  </w:abstractNum>
  <w:abstractNum w:abstractNumId="3" w15:restartNumberingAfterBreak="0">
    <w:nsid w:val="171F3E63"/>
    <w:multiLevelType w:val="hybridMultilevel"/>
    <w:tmpl w:val="5EC2D74A"/>
    <w:lvl w:ilvl="0" w:tplc="0405000F">
      <w:start w:val="1"/>
      <w:numFmt w:val="decimal"/>
      <w:lvlText w:val="%1."/>
      <w:lvlJc w:val="left"/>
      <w:pPr>
        <w:tabs>
          <w:tab w:val="num" w:pos="720"/>
        </w:tabs>
        <w:ind w:left="720" w:hanging="360"/>
      </w:pPr>
    </w:lvl>
    <w:lvl w:ilvl="1" w:tplc="04050019">
      <w:start w:val="1"/>
      <w:numFmt w:val="lowerLetter"/>
      <w:lvlText w:val="%2."/>
      <w:lvlJc w:val="left"/>
      <w:pPr>
        <w:tabs>
          <w:tab w:val="num" w:pos="1440"/>
        </w:tabs>
        <w:ind w:left="1440" w:hanging="360"/>
      </w:pPr>
    </w:lvl>
    <w:lvl w:ilvl="2" w:tplc="0405001B" w:tentative="1">
      <w:start w:val="1"/>
      <w:numFmt w:val="lowerRoman"/>
      <w:lvlText w:val="%3."/>
      <w:lvlJc w:val="right"/>
      <w:pPr>
        <w:tabs>
          <w:tab w:val="num" w:pos="2160"/>
        </w:tabs>
        <w:ind w:left="2160" w:hanging="180"/>
      </w:p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abstractNum w:abstractNumId="4" w15:restartNumberingAfterBreak="0">
    <w:nsid w:val="1FDE46A6"/>
    <w:multiLevelType w:val="hybridMultilevel"/>
    <w:tmpl w:val="1F18631C"/>
    <w:lvl w:ilvl="0" w:tplc="0405000F">
      <w:start w:val="1"/>
      <w:numFmt w:val="decimal"/>
      <w:lvlText w:val="%1."/>
      <w:lvlJc w:val="left"/>
      <w:pPr>
        <w:ind w:left="720" w:hanging="360"/>
      </w:pPr>
    </w:lvl>
    <w:lvl w:ilvl="1" w:tplc="04050019">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5" w15:restartNumberingAfterBreak="0">
    <w:nsid w:val="21130EA9"/>
    <w:multiLevelType w:val="hybridMultilevel"/>
    <w:tmpl w:val="29841792"/>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6" w15:restartNumberingAfterBreak="0">
    <w:nsid w:val="233F69D1"/>
    <w:multiLevelType w:val="hybridMultilevel"/>
    <w:tmpl w:val="D570A34E"/>
    <w:lvl w:ilvl="0" w:tplc="04050001">
      <w:start w:val="1"/>
      <w:numFmt w:val="bullet"/>
      <w:lvlText w:val=""/>
      <w:lvlJc w:val="left"/>
      <w:pPr>
        <w:tabs>
          <w:tab w:val="num" w:pos="1069"/>
        </w:tabs>
        <w:ind w:left="1069" w:hanging="360"/>
      </w:pPr>
      <w:rPr>
        <w:rFonts w:ascii="Symbol" w:hAnsi="Symbol" w:hint="default"/>
      </w:rPr>
    </w:lvl>
    <w:lvl w:ilvl="1" w:tplc="04050003">
      <w:start w:val="1"/>
      <w:numFmt w:val="bullet"/>
      <w:lvlText w:val="o"/>
      <w:lvlJc w:val="left"/>
      <w:pPr>
        <w:tabs>
          <w:tab w:val="num" w:pos="1789"/>
        </w:tabs>
        <w:ind w:left="1789" w:hanging="360"/>
      </w:pPr>
      <w:rPr>
        <w:rFonts w:ascii="Courier New" w:hAnsi="Courier New" w:cs="Courier New" w:hint="default"/>
      </w:rPr>
    </w:lvl>
    <w:lvl w:ilvl="2" w:tplc="04050005" w:tentative="1">
      <w:start w:val="1"/>
      <w:numFmt w:val="bullet"/>
      <w:lvlText w:val=""/>
      <w:lvlJc w:val="left"/>
      <w:pPr>
        <w:tabs>
          <w:tab w:val="num" w:pos="2509"/>
        </w:tabs>
        <w:ind w:left="2509" w:hanging="360"/>
      </w:pPr>
      <w:rPr>
        <w:rFonts w:ascii="Wingdings" w:hAnsi="Wingdings" w:hint="default"/>
      </w:rPr>
    </w:lvl>
    <w:lvl w:ilvl="3" w:tplc="04050001" w:tentative="1">
      <w:start w:val="1"/>
      <w:numFmt w:val="bullet"/>
      <w:lvlText w:val=""/>
      <w:lvlJc w:val="left"/>
      <w:pPr>
        <w:tabs>
          <w:tab w:val="num" w:pos="3229"/>
        </w:tabs>
        <w:ind w:left="3229" w:hanging="360"/>
      </w:pPr>
      <w:rPr>
        <w:rFonts w:ascii="Symbol" w:hAnsi="Symbol" w:hint="default"/>
      </w:rPr>
    </w:lvl>
    <w:lvl w:ilvl="4" w:tplc="04050003" w:tentative="1">
      <w:start w:val="1"/>
      <w:numFmt w:val="bullet"/>
      <w:lvlText w:val="o"/>
      <w:lvlJc w:val="left"/>
      <w:pPr>
        <w:tabs>
          <w:tab w:val="num" w:pos="3949"/>
        </w:tabs>
        <w:ind w:left="3949" w:hanging="360"/>
      </w:pPr>
      <w:rPr>
        <w:rFonts w:ascii="Courier New" w:hAnsi="Courier New" w:cs="Courier New" w:hint="default"/>
      </w:rPr>
    </w:lvl>
    <w:lvl w:ilvl="5" w:tplc="04050005" w:tentative="1">
      <w:start w:val="1"/>
      <w:numFmt w:val="bullet"/>
      <w:lvlText w:val=""/>
      <w:lvlJc w:val="left"/>
      <w:pPr>
        <w:tabs>
          <w:tab w:val="num" w:pos="4669"/>
        </w:tabs>
        <w:ind w:left="4669" w:hanging="360"/>
      </w:pPr>
      <w:rPr>
        <w:rFonts w:ascii="Wingdings" w:hAnsi="Wingdings" w:hint="default"/>
      </w:rPr>
    </w:lvl>
    <w:lvl w:ilvl="6" w:tplc="04050001" w:tentative="1">
      <w:start w:val="1"/>
      <w:numFmt w:val="bullet"/>
      <w:lvlText w:val=""/>
      <w:lvlJc w:val="left"/>
      <w:pPr>
        <w:tabs>
          <w:tab w:val="num" w:pos="5389"/>
        </w:tabs>
        <w:ind w:left="5389" w:hanging="360"/>
      </w:pPr>
      <w:rPr>
        <w:rFonts w:ascii="Symbol" w:hAnsi="Symbol" w:hint="default"/>
      </w:rPr>
    </w:lvl>
    <w:lvl w:ilvl="7" w:tplc="04050003" w:tentative="1">
      <w:start w:val="1"/>
      <w:numFmt w:val="bullet"/>
      <w:lvlText w:val="o"/>
      <w:lvlJc w:val="left"/>
      <w:pPr>
        <w:tabs>
          <w:tab w:val="num" w:pos="6109"/>
        </w:tabs>
        <w:ind w:left="6109" w:hanging="360"/>
      </w:pPr>
      <w:rPr>
        <w:rFonts w:ascii="Courier New" w:hAnsi="Courier New" w:cs="Courier New" w:hint="default"/>
      </w:rPr>
    </w:lvl>
    <w:lvl w:ilvl="8" w:tplc="04050005" w:tentative="1">
      <w:start w:val="1"/>
      <w:numFmt w:val="bullet"/>
      <w:lvlText w:val=""/>
      <w:lvlJc w:val="left"/>
      <w:pPr>
        <w:tabs>
          <w:tab w:val="num" w:pos="6829"/>
        </w:tabs>
        <w:ind w:left="6829" w:hanging="360"/>
      </w:pPr>
      <w:rPr>
        <w:rFonts w:ascii="Wingdings" w:hAnsi="Wingdings" w:hint="default"/>
      </w:rPr>
    </w:lvl>
  </w:abstractNum>
  <w:abstractNum w:abstractNumId="7" w15:restartNumberingAfterBreak="0">
    <w:nsid w:val="238F4EBF"/>
    <w:multiLevelType w:val="hybridMultilevel"/>
    <w:tmpl w:val="DA36D15C"/>
    <w:lvl w:ilvl="0" w:tplc="D94A6586">
      <w:start w:val="1"/>
      <w:numFmt w:val="decimal"/>
      <w:lvlText w:val="(%1)"/>
      <w:lvlJc w:val="left"/>
      <w:pPr>
        <w:tabs>
          <w:tab w:val="num" w:pos="720"/>
        </w:tabs>
        <w:ind w:left="720" w:hanging="360"/>
      </w:pPr>
      <w:rPr>
        <w:rFonts w:hint="default"/>
      </w:rPr>
    </w:lvl>
    <w:lvl w:ilvl="1" w:tplc="04050019" w:tentative="1">
      <w:start w:val="1"/>
      <w:numFmt w:val="lowerLetter"/>
      <w:lvlText w:val="%2."/>
      <w:lvlJc w:val="left"/>
      <w:pPr>
        <w:tabs>
          <w:tab w:val="num" w:pos="1440"/>
        </w:tabs>
        <w:ind w:left="1440" w:hanging="360"/>
      </w:pPr>
    </w:lvl>
    <w:lvl w:ilvl="2" w:tplc="0405001B" w:tentative="1">
      <w:start w:val="1"/>
      <w:numFmt w:val="lowerRoman"/>
      <w:lvlText w:val="%3."/>
      <w:lvlJc w:val="right"/>
      <w:pPr>
        <w:tabs>
          <w:tab w:val="num" w:pos="2160"/>
        </w:tabs>
        <w:ind w:left="2160" w:hanging="180"/>
      </w:p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abstractNum w:abstractNumId="8" w15:restartNumberingAfterBreak="0">
    <w:nsid w:val="28BE3B61"/>
    <w:multiLevelType w:val="hybridMultilevel"/>
    <w:tmpl w:val="8018A306"/>
    <w:lvl w:ilvl="0" w:tplc="D94A6586">
      <w:start w:val="1"/>
      <w:numFmt w:val="decimal"/>
      <w:lvlText w:val="(%1)"/>
      <w:lvlJc w:val="left"/>
      <w:pPr>
        <w:tabs>
          <w:tab w:val="num" w:pos="720"/>
        </w:tabs>
        <w:ind w:left="720" w:hanging="360"/>
      </w:pPr>
      <w:rPr>
        <w:rFonts w:hint="default"/>
      </w:rPr>
    </w:lvl>
    <w:lvl w:ilvl="1" w:tplc="04050019">
      <w:start w:val="1"/>
      <w:numFmt w:val="lowerLetter"/>
      <w:lvlText w:val="%2."/>
      <w:lvlJc w:val="left"/>
      <w:pPr>
        <w:tabs>
          <w:tab w:val="num" w:pos="666"/>
        </w:tabs>
        <w:ind w:left="666" w:hanging="360"/>
      </w:pPr>
    </w:lvl>
    <w:lvl w:ilvl="2" w:tplc="0405001B">
      <w:start w:val="1"/>
      <w:numFmt w:val="lowerRoman"/>
      <w:lvlText w:val="%3."/>
      <w:lvlJc w:val="right"/>
      <w:pPr>
        <w:tabs>
          <w:tab w:val="num" w:pos="1386"/>
        </w:tabs>
        <w:ind w:left="1386" w:hanging="180"/>
      </w:pPr>
    </w:lvl>
    <w:lvl w:ilvl="3" w:tplc="0405000F" w:tentative="1">
      <w:start w:val="1"/>
      <w:numFmt w:val="decimal"/>
      <w:lvlText w:val="%4."/>
      <w:lvlJc w:val="left"/>
      <w:pPr>
        <w:tabs>
          <w:tab w:val="num" w:pos="2106"/>
        </w:tabs>
        <w:ind w:left="2106" w:hanging="360"/>
      </w:pPr>
    </w:lvl>
    <w:lvl w:ilvl="4" w:tplc="04050019" w:tentative="1">
      <w:start w:val="1"/>
      <w:numFmt w:val="lowerLetter"/>
      <w:lvlText w:val="%5."/>
      <w:lvlJc w:val="left"/>
      <w:pPr>
        <w:tabs>
          <w:tab w:val="num" w:pos="2826"/>
        </w:tabs>
        <w:ind w:left="2826" w:hanging="360"/>
      </w:pPr>
    </w:lvl>
    <w:lvl w:ilvl="5" w:tplc="0405001B" w:tentative="1">
      <w:start w:val="1"/>
      <w:numFmt w:val="lowerRoman"/>
      <w:lvlText w:val="%6."/>
      <w:lvlJc w:val="right"/>
      <w:pPr>
        <w:tabs>
          <w:tab w:val="num" w:pos="3546"/>
        </w:tabs>
        <w:ind w:left="3546" w:hanging="180"/>
      </w:pPr>
    </w:lvl>
    <w:lvl w:ilvl="6" w:tplc="0405000F" w:tentative="1">
      <w:start w:val="1"/>
      <w:numFmt w:val="decimal"/>
      <w:lvlText w:val="%7."/>
      <w:lvlJc w:val="left"/>
      <w:pPr>
        <w:tabs>
          <w:tab w:val="num" w:pos="4266"/>
        </w:tabs>
        <w:ind w:left="4266" w:hanging="360"/>
      </w:pPr>
    </w:lvl>
    <w:lvl w:ilvl="7" w:tplc="04050019" w:tentative="1">
      <w:start w:val="1"/>
      <w:numFmt w:val="lowerLetter"/>
      <w:lvlText w:val="%8."/>
      <w:lvlJc w:val="left"/>
      <w:pPr>
        <w:tabs>
          <w:tab w:val="num" w:pos="4986"/>
        </w:tabs>
        <w:ind w:left="4986" w:hanging="360"/>
      </w:pPr>
    </w:lvl>
    <w:lvl w:ilvl="8" w:tplc="0405001B" w:tentative="1">
      <w:start w:val="1"/>
      <w:numFmt w:val="lowerRoman"/>
      <w:lvlText w:val="%9."/>
      <w:lvlJc w:val="right"/>
      <w:pPr>
        <w:tabs>
          <w:tab w:val="num" w:pos="5706"/>
        </w:tabs>
        <w:ind w:left="5706" w:hanging="180"/>
      </w:pPr>
    </w:lvl>
  </w:abstractNum>
  <w:abstractNum w:abstractNumId="9" w15:restartNumberingAfterBreak="0">
    <w:nsid w:val="41FB045C"/>
    <w:multiLevelType w:val="multilevel"/>
    <w:tmpl w:val="7D98B8D0"/>
    <w:lvl w:ilvl="0">
      <w:start w:val="1"/>
      <w:numFmt w:val="decimal"/>
      <w:lvlText w:val="%1."/>
      <w:lvlJc w:val="left"/>
      <w:pPr>
        <w:tabs>
          <w:tab w:val="num" w:pos="720"/>
        </w:tabs>
        <w:ind w:left="720" w:hanging="360"/>
      </w:pPr>
    </w:lvl>
    <w:lvl w:ilvl="1">
      <w:start w:val="1"/>
      <w:numFmt w:val="decimal"/>
      <w:isLgl/>
      <w:lvlText w:val="%1.%2"/>
      <w:lvlJc w:val="left"/>
      <w:pPr>
        <w:tabs>
          <w:tab w:val="num" w:pos="1065"/>
        </w:tabs>
        <w:ind w:left="1065" w:hanging="705"/>
      </w:pPr>
      <w:rPr>
        <w:rFonts w:hint="default"/>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440"/>
        </w:tabs>
        <w:ind w:left="1440" w:hanging="108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800"/>
        </w:tabs>
        <w:ind w:left="1800" w:hanging="1440"/>
      </w:pPr>
      <w:rPr>
        <w:rFonts w:hint="default"/>
      </w:rPr>
    </w:lvl>
    <w:lvl w:ilvl="6">
      <w:start w:val="1"/>
      <w:numFmt w:val="decimal"/>
      <w:isLgl/>
      <w:lvlText w:val="%1.%2.%3.%4.%5.%6.%7"/>
      <w:lvlJc w:val="left"/>
      <w:pPr>
        <w:tabs>
          <w:tab w:val="num" w:pos="1800"/>
        </w:tabs>
        <w:ind w:left="1800" w:hanging="1440"/>
      </w:pPr>
      <w:rPr>
        <w:rFonts w:hint="default"/>
      </w:rPr>
    </w:lvl>
    <w:lvl w:ilvl="7">
      <w:start w:val="1"/>
      <w:numFmt w:val="decimal"/>
      <w:isLgl/>
      <w:lvlText w:val="%1.%2.%3.%4.%5.%6.%7.%8"/>
      <w:lvlJc w:val="left"/>
      <w:pPr>
        <w:tabs>
          <w:tab w:val="num" w:pos="2160"/>
        </w:tabs>
        <w:ind w:left="2160" w:hanging="1800"/>
      </w:pPr>
      <w:rPr>
        <w:rFonts w:hint="default"/>
      </w:rPr>
    </w:lvl>
    <w:lvl w:ilvl="8">
      <w:start w:val="1"/>
      <w:numFmt w:val="decimal"/>
      <w:isLgl/>
      <w:lvlText w:val="%1.%2.%3.%4.%5.%6.%7.%8.%9"/>
      <w:lvlJc w:val="left"/>
      <w:pPr>
        <w:tabs>
          <w:tab w:val="num" w:pos="2160"/>
        </w:tabs>
        <w:ind w:left="2160" w:hanging="1800"/>
      </w:pPr>
      <w:rPr>
        <w:rFonts w:hint="default"/>
      </w:rPr>
    </w:lvl>
  </w:abstractNum>
  <w:abstractNum w:abstractNumId="10" w15:restartNumberingAfterBreak="0">
    <w:nsid w:val="47D87F74"/>
    <w:multiLevelType w:val="hybridMultilevel"/>
    <w:tmpl w:val="DE62EA64"/>
    <w:lvl w:ilvl="0" w:tplc="4CBE7454">
      <w:start w:val="1"/>
      <w:numFmt w:val="decimal"/>
      <w:lvlText w:val="%1."/>
      <w:lvlJc w:val="left"/>
      <w:pPr>
        <w:tabs>
          <w:tab w:val="num" w:pos="720"/>
        </w:tabs>
        <w:ind w:left="720" w:hanging="360"/>
      </w:pPr>
      <w:rPr>
        <w:rFonts w:hint="default"/>
      </w:rPr>
    </w:lvl>
    <w:lvl w:ilvl="1" w:tplc="5C42B940">
      <w:start w:val="1"/>
      <w:numFmt w:val="lowerLetter"/>
      <w:lvlText w:val="%2."/>
      <w:lvlJc w:val="left"/>
      <w:pPr>
        <w:tabs>
          <w:tab w:val="num" w:pos="1440"/>
        </w:tabs>
        <w:ind w:left="1440" w:hanging="360"/>
      </w:pPr>
    </w:lvl>
    <w:lvl w:ilvl="2" w:tplc="5E46F844" w:tentative="1">
      <w:start w:val="1"/>
      <w:numFmt w:val="lowerRoman"/>
      <w:lvlText w:val="%3."/>
      <w:lvlJc w:val="right"/>
      <w:pPr>
        <w:tabs>
          <w:tab w:val="num" w:pos="2160"/>
        </w:tabs>
        <w:ind w:left="2160" w:hanging="180"/>
      </w:pPr>
    </w:lvl>
    <w:lvl w:ilvl="3" w:tplc="D3FE60E6" w:tentative="1">
      <w:start w:val="1"/>
      <w:numFmt w:val="decimal"/>
      <w:lvlText w:val="%4."/>
      <w:lvlJc w:val="left"/>
      <w:pPr>
        <w:tabs>
          <w:tab w:val="num" w:pos="2880"/>
        </w:tabs>
        <w:ind w:left="2880" w:hanging="360"/>
      </w:pPr>
    </w:lvl>
    <w:lvl w:ilvl="4" w:tplc="C810B774" w:tentative="1">
      <w:start w:val="1"/>
      <w:numFmt w:val="lowerLetter"/>
      <w:lvlText w:val="%5."/>
      <w:lvlJc w:val="left"/>
      <w:pPr>
        <w:tabs>
          <w:tab w:val="num" w:pos="3600"/>
        </w:tabs>
        <w:ind w:left="3600" w:hanging="360"/>
      </w:pPr>
    </w:lvl>
    <w:lvl w:ilvl="5" w:tplc="8DCEB658" w:tentative="1">
      <w:start w:val="1"/>
      <w:numFmt w:val="lowerRoman"/>
      <w:lvlText w:val="%6."/>
      <w:lvlJc w:val="right"/>
      <w:pPr>
        <w:tabs>
          <w:tab w:val="num" w:pos="4320"/>
        </w:tabs>
        <w:ind w:left="4320" w:hanging="180"/>
      </w:pPr>
    </w:lvl>
    <w:lvl w:ilvl="6" w:tplc="BBA8AB32" w:tentative="1">
      <w:start w:val="1"/>
      <w:numFmt w:val="decimal"/>
      <w:lvlText w:val="%7."/>
      <w:lvlJc w:val="left"/>
      <w:pPr>
        <w:tabs>
          <w:tab w:val="num" w:pos="5040"/>
        </w:tabs>
        <w:ind w:left="5040" w:hanging="360"/>
      </w:pPr>
    </w:lvl>
    <w:lvl w:ilvl="7" w:tplc="0EECDD8E" w:tentative="1">
      <w:start w:val="1"/>
      <w:numFmt w:val="lowerLetter"/>
      <w:lvlText w:val="%8."/>
      <w:lvlJc w:val="left"/>
      <w:pPr>
        <w:tabs>
          <w:tab w:val="num" w:pos="5760"/>
        </w:tabs>
        <w:ind w:left="5760" w:hanging="360"/>
      </w:pPr>
    </w:lvl>
    <w:lvl w:ilvl="8" w:tplc="1CEC12FE" w:tentative="1">
      <w:start w:val="1"/>
      <w:numFmt w:val="lowerRoman"/>
      <w:lvlText w:val="%9."/>
      <w:lvlJc w:val="right"/>
      <w:pPr>
        <w:tabs>
          <w:tab w:val="num" w:pos="6480"/>
        </w:tabs>
        <w:ind w:left="6480" w:hanging="180"/>
      </w:pPr>
    </w:lvl>
  </w:abstractNum>
  <w:abstractNum w:abstractNumId="11" w15:restartNumberingAfterBreak="0">
    <w:nsid w:val="483F554C"/>
    <w:multiLevelType w:val="hybridMultilevel"/>
    <w:tmpl w:val="08B21494"/>
    <w:lvl w:ilvl="0" w:tplc="04050017">
      <w:start w:val="1"/>
      <w:numFmt w:val="lowerLetter"/>
      <w:lvlText w:val="%1)"/>
      <w:lvlJc w:val="left"/>
      <w:pPr>
        <w:tabs>
          <w:tab w:val="num" w:pos="720"/>
        </w:tabs>
        <w:ind w:left="720" w:hanging="360"/>
      </w:pPr>
    </w:lvl>
    <w:lvl w:ilvl="1" w:tplc="04050019">
      <w:start w:val="1"/>
      <w:numFmt w:val="lowerLetter"/>
      <w:lvlText w:val="%2."/>
      <w:lvlJc w:val="left"/>
      <w:pPr>
        <w:tabs>
          <w:tab w:val="num" w:pos="1440"/>
        </w:tabs>
        <w:ind w:left="1440" w:hanging="360"/>
      </w:pPr>
    </w:lvl>
    <w:lvl w:ilvl="2" w:tplc="0405001B" w:tentative="1">
      <w:start w:val="1"/>
      <w:numFmt w:val="lowerRoman"/>
      <w:lvlText w:val="%3."/>
      <w:lvlJc w:val="right"/>
      <w:pPr>
        <w:tabs>
          <w:tab w:val="num" w:pos="2160"/>
        </w:tabs>
        <w:ind w:left="2160" w:hanging="180"/>
      </w:p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abstractNum w:abstractNumId="12" w15:restartNumberingAfterBreak="0">
    <w:nsid w:val="49951792"/>
    <w:multiLevelType w:val="multilevel"/>
    <w:tmpl w:val="EC52CC5A"/>
    <w:lvl w:ilvl="0">
      <w:start w:val="4"/>
      <w:numFmt w:val="decimal"/>
      <w:lvlText w:val="%1"/>
      <w:lvlJc w:val="left"/>
      <w:pPr>
        <w:tabs>
          <w:tab w:val="num" w:pos="360"/>
        </w:tabs>
        <w:ind w:left="360" w:hanging="360"/>
      </w:pPr>
      <w:rPr>
        <w:rFonts w:hint="default"/>
      </w:rPr>
    </w:lvl>
    <w:lvl w:ilvl="1">
      <w:start w:val="1"/>
      <w:numFmt w:val="decimal"/>
      <w:pStyle w:val="slovannadpis2PJ"/>
      <w:lvlText w:val="%1.%2"/>
      <w:lvlJc w:val="left"/>
      <w:pPr>
        <w:tabs>
          <w:tab w:val="num" w:pos="567"/>
        </w:tabs>
        <w:ind w:left="567" w:hanging="567"/>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3" w15:restartNumberingAfterBreak="0">
    <w:nsid w:val="4A584B5F"/>
    <w:multiLevelType w:val="hybridMultilevel"/>
    <w:tmpl w:val="9DB6FFB0"/>
    <w:lvl w:ilvl="0" w:tplc="04050001">
      <w:start w:val="1"/>
      <w:numFmt w:val="bullet"/>
      <w:lvlText w:val=""/>
      <w:lvlJc w:val="left"/>
      <w:pPr>
        <w:tabs>
          <w:tab w:val="num" w:pos="720"/>
        </w:tabs>
        <w:ind w:left="720" w:hanging="360"/>
      </w:pPr>
      <w:rPr>
        <w:rFonts w:ascii="Symbol" w:hAnsi="Symbol" w:hint="default"/>
      </w:rPr>
    </w:lvl>
    <w:lvl w:ilvl="1" w:tplc="04050003" w:tentative="1">
      <w:start w:val="1"/>
      <w:numFmt w:val="bullet"/>
      <w:lvlText w:val="o"/>
      <w:lvlJc w:val="left"/>
      <w:pPr>
        <w:tabs>
          <w:tab w:val="num" w:pos="1440"/>
        </w:tabs>
        <w:ind w:left="1440" w:hanging="360"/>
      </w:pPr>
      <w:rPr>
        <w:rFonts w:ascii="Courier New" w:hAnsi="Courier New" w:cs="Courier New" w:hint="default"/>
      </w:rPr>
    </w:lvl>
    <w:lvl w:ilvl="2" w:tplc="04050005" w:tentative="1">
      <w:start w:val="1"/>
      <w:numFmt w:val="bullet"/>
      <w:lvlText w:val=""/>
      <w:lvlJc w:val="left"/>
      <w:pPr>
        <w:tabs>
          <w:tab w:val="num" w:pos="2160"/>
        </w:tabs>
        <w:ind w:left="2160" w:hanging="360"/>
      </w:pPr>
      <w:rPr>
        <w:rFonts w:ascii="Wingdings" w:hAnsi="Wingdings" w:hint="default"/>
      </w:rPr>
    </w:lvl>
    <w:lvl w:ilvl="3" w:tplc="04050001" w:tentative="1">
      <w:start w:val="1"/>
      <w:numFmt w:val="bullet"/>
      <w:lvlText w:val=""/>
      <w:lvlJc w:val="left"/>
      <w:pPr>
        <w:tabs>
          <w:tab w:val="num" w:pos="2880"/>
        </w:tabs>
        <w:ind w:left="2880" w:hanging="360"/>
      </w:pPr>
      <w:rPr>
        <w:rFonts w:ascii="Symbol" w:hAnsi="Symbol" w:hint="default"/>
      </w:rPr>
    </w:lvl>
    <w:lvl w:ilvl="4" w:tplc="04050003" w:tentative="1">
      <w:start w:val="1"/>
      <w:numFmt w:val="bullet"/>
      <w:lvlText w:val="o"/>
      <w:lvlJc w:val="left"/>
      <w:pPr>
        <w:tabs>
          <w:tab w:val="num" w:pos="3600"/>
        </w:tabs>
        <w:ind w:left="3600" w:hanging="360"/>
      </w:pPr>
      <w:rPr>
        <w:rFonts w:ascii="Courier New" w:hAnsi="Courier New" w:cs="Courier New" w:hint="default"/>
      </w:rPr>
    </w:lvl>
    <w:lvl w:ilvl="5" w:tplc="04050005" w:tentative="1">
      <w:start w:val="1"/>
      <w:numFmt w:val="bullet"/>
      <w:lvlText w:val=""/>
      <w:lvlJc w:val="left"/>
      <w:pPr>
        <w:tabs>
          <w:tab w:val="num" w:pos="4320"/>
        </w:tabs>
        <w:ind w:left="4320" w:hanging="360"/>
      </w:pPr>
      <w:rPr>
        <w:rFonts w:ascii="Wingdings" w:hAnsi="Wingdings" w:hint="default"/>
      </w:rPr>
    </w:lvl>
    <w:lvl w:ilvl="6" w:tplc="04050001" w:tentative="1">
      <w:start w:val="1"/>
      <w:numFmt w:val="bullet"/>
      <w:lvlText w:val=""/>
      <w:lvlJc w:val="left"/>
      <w:pPr>
        <w:tabs>
          <w:tab w:val="num" w:pos="5040"/>
        </w:tabs>
        <w:ind w:left="5040" w:hanging="360"/>
      </w:pPr>
      <w:rPr>
        <w:rFonts w:ascii="Symbol" w:hAnsi="Symbol" w:hint="default"/>
      </w:rPr>
    </w:lvl>
    <w:lvl w:ilvl="7" w:tplc="04050003" w:tentative="1">
      <w:start w:val="1"/>
      <w:numFmt w:val="bullet"/>
      <w:lvlText w:val="o"/>
      <w:lvlJc w:val="left"/>
      <w:pPr>
        <w:tabs>
          <w:tab w:val="num" w:pos="5760"/>
        </w:tabs>
        <w:ind w:left="5760" w:hanging="360"/>
      </w:pPr>
      <w:rPr>
        <w:rFonts w:ascii="Courier New" w:hAnsi="Courier New" w:cs="Courier New" w:hint="default"/>
      </w:rPr>
    </w:lvl>
    <w:lvl w:ilvl="8" w:tplc="0405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4A710318"/>
    <w:multiLevelType w:val="hybridMultilevel"/>
    <w:tmpl w:val="AD34134E"/>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5" w15:restartNumberingAfterBreak="0">
    <w:nsid w:val="4B9D0CCB"/>
    <w:multiLevelType w:val="hybridMultilevel"/>
    <w:tmpl w:val="2FA4F466"/>
    <w:lvl w:ilvl="0" w:tplc="04050001">
      <w:start w:val="1"/>
      <w:numFmt w:val="bullet"/>
      <w:lvlText w:val=""/>
      <w:lvlJc w:val="left"/>
      <w:pPr>
        <w:tabs>
          <w:tab w:val="num" w:pos="1068"/>
        </w:tabs>
        <w:ind w:left="1068" w:hanging="360"/>
      </w:pPr>
      <w:rPr>
        <w:rFonts w:ascii="Symbol" w:hAnsi="Symbol" w:hint="default"/>
      </w:rPr>
    </w:lvl>
    <w:lvl w:ilvl="1" w:tplc="04050019">
      <w:start w:val="1"/>
      <w:numFmt w:val="lowerLetter"/>
      <w:lvlText w:val="%2."/>
      <w:lvlJc w:val="left"/>
      <w:pPr>
        <w:tabs>
          <w:tab w:val="num" w:pos="1014"/>
        </w:tabs>
        <w:ind w:left="1014" w:hanging="360"/>
      </w:pPr>
    </w:lvl>
    <w:lvl w:ilvl="2" w:tplc="0405001B">
      <w:start w:val="1"/>
      <w:numFmt w:val="lowerRoman"/>
      <w:lvlText w:val="%3."/>
      <w:lvlJc w:val="right"/>
      <w:pPr>
        <w:tabs>
          <w:tab w:val="num" w:pos="1734"/>
        </w:tabs>
        <w:ind w:left="1734" w:hanging="180"/>
      </w:pPr>
    </w:lvl>
    <w:lvl w:ilvl="3" w:tplc="0405000F">
      <w:start w:val="1"/>
      <w:numFmt w:val="decimal"/>
      <w:lvlText w:val="%4."/>
      <w:lvlJc w:val="left"/>
      <w:pPr>
        <w:tabs>
          <w:tab w:val="num" w:pos="2454"/>
        </w:tabs>
        <w:ind w:left="2454" w:hanging="360"/>
      </w:pPr>
    </w:lvl>
    <w:lvl w:ilvl="4" w:tplc="04050019" w:tentative="1">
      <w:start w:val="1"/>
      <w:numFmt w:val="lowerLetter"/>
      <w:lvlText w:val="%5."/>
      <w:lvlJc w:val="left"/>
      <w:pPr>
        <w:tabs>
          <w:tab w:val="num" w:pos="3174"/>
        </w:tabs>
        <w:ind w:left="3174" w:hanging="360"/>
      </w:pPr>
    </w:lvl>
    <w:lvl w:ilvl="5" w:tplc="0405001B" w:tentative="1">
      <w:start w:val="1"/>
      <w:numFmt w:val="lowerRoman"/>
      <w:lvlText w:val="%6."/>
      <w:lvlJc w:val="right"/>
      <w:pPr>
        <w:tabs>
          <w:tab w:val="num" w:pos="3894"/>
        </w:tabs>
        <w:ind w:left="3894" w:hanging="180"/>
      </w:pPr>
    </w:lvl>
    <w:lvl w:ilvl="6" w:tplc="0405000F" w:tentative="1">
      <w:start w:val="1"/>
      <w:numFmt w:val="decimal"/>
      <w:lvlText w:val="%7."/>
      <w:lvlJc w:val="left"/>
      <w:pPr>
        <w:tabs>
          <w:tab w:val="num" w:pos="4614"/>
        </w:tabs>
        <w:ind w:left="4614" w:hanging="360"/>
      </w:pPr>
    </w:lvl>
    <w:lvl w:ilvl="7" w:tplc="04050019" w:tentative="1">
      <w:start w:val="1"/>
      <w:numFmt w:val="lowerLetter"/>
      <w:lvlText w:val="%8."/>
      <w:lvlJc w:val="left"/>
      <w:pPr>
        <w:tabs>
          <w:tab w:val="num" w:pos="5334"/>
        </w:tabs>
        <w:ind w:left="5334" w:hanging="360"/>
      </w:pPr>
    </w:lvl>
    <w:lvl w:ilvl="8" w:tplc="0405001B" w:tentative="1">
      <w:start w:val="1"/>
      <w:numFmt w:val="lowerRoman"/>
      <w:lvlText w:val="%9."/>
      <w:lvlJc w:val="right"/>
      <w:pPr>
        <w:tabs>
          <w:tab w:val="num" w:pos="6054"/>
        </w:tabs>
        <w:ind w:left="6054" w:hanging="180"/>
      </w:pPr>
    </w:lvl>
  </w:abstractNum>
  <w:abstractNum w:abstractNumId="16" w15:restartNumberingAfterBreak="0">
    <w:nsid w:val="4C6F0EF3"/>
    <w:multiLevelType w:val="hybridMultilevel"/>
    <w:tmpl w:val="2EB646D2"/>
    <w:lvl w:ilvl="0" w:tplc="0405000F">
      <w:start w:val="1"/>
      <w:numFmt w:val="decimal"/>
      <w:lvlText w:val="%1."/>
      <w:lvlJc w:val="left"/>
      <w:pPr>
        <w:tabs>
          <w:tab w:val="num" w:pos="720"/>
        </w:tabs>
        <w:ind w:left="720" w:hanging="360"/>
      </w:pPr>
    </w:lvl>
    <w:lvl w:ilvl="1" w:tplc="04050019">
      <w:start w:val="1"/>
      <w:numFmt w:val="lowerLetter"/>
      <w:lvlText w:val="%2."/>
      <w:lvlJc w:val="left"/>
      <w:pPr>
        <w:tabs>
          <w:tab w:val="num" w:pos="1440"/>
        </w:tabs>
        <w:ind w:left="1440" w:hanging="360"/>
      </w:pPr>
    </w:lvl>
    <w:lvl w:ilvl="2" w:tplc="0405001B">
      <w:start w:val="1"/>
      <w:numFmt w:val="lowerRoman"/>
      <w:lvlText w:val="%3."/>
      <w:lvlJc w:val="right"/>
      <w:pPr>
        <w:tabs>
          <w:tab w:val="num" w:pos="2160"/>
        </w:tabs>
        <w:ind w:left="2160" w:hanging="180"/>
      </w:p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abstractNum w:abstractNumId="17" w15:restartNumberingAfterBreak="0">
    <w:nsid w:val="515C75BD"/>
    <w:multiLevelType w:val="hybridMultilevel"/>
    <w:tmpl w:val="196CB43A"/>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8" w15:restartNumberingAfterBreak="0">
    <w:nsid w:val="5C237B9A"/>
    <w:multiLevelType w:val="hybridMultilevel"/>
    <w:tmpl w:val="130C0ED4"/>
    <w:lvl w:ilvl="0" w:tplc="056C3C6E">
      <w:start w:val="6"/>
      <w:numFmt w:val="bullet"/>
      <w:lvlText w:val="-"/>
      <w:lvlJc w:val="left"/>
      <w:pPr>
        <w:tabs>
          <w:tab w:val="num" w:pos="1069"/>
        </w:tabs>
        <w:ind w:left="1069" w:hanging="360"/>
      </w:pPr>
      <w:rPr>
        <w:rFonts w:hint="default"/>
      </w:rPr>
    </w:lvl>
    <w:lvl w:ilvl="1" w:tplc="04050003" w:tentative="1">
      <w:start w:val="1"/>
      <w:numFmt w:val="bullet"/>
      <w:lvlText w:val="o"/>
      <w:lvlJc w:val="left"/>
      <w:pPr>
        <w:tabs>
          <w:tab w:val="num" w:pos="2149"/>
        </w:tabs>
        <w:ind w:left="2149" w:hanging="360"/>
      </w:pPr>
      <w:rPr>
        <w:rFonts w:ascii="Courier New" w:hAnsi="Courier New" w:cs="Courier New" w:hint="default"/>
      </w:rPr>
    </w:lvl>
    <w:lvl w:ilvl="2" w:tplc="04050005" w:tentative="1">
      <w:start w:val="1"/>
      <w:numFmt w:val="bullet"/>
      <w:lvlText w:val=""/>
      <w:lvlJc w:val="left"/>
      <w:pPr>
        <w:tabs>
          <w:tab w:val="num" w:pos="2869"/>
        </w:tabs>
        <w:ind w:left="2869" w:hanging="360"/>
      </w:pPr>
      <w:rPr>
        <w:rFonts w:ascii="Wingdings" w:hAnsi="Wingdings" w:hint="default"/>
      </w:rPr>
    </w:lvl>
    <w:lvl w:ilvl="3" w:tplc="04050001" w:tentative="1">
      <w:start w:val="1"/>
      <w:numFmt w:val="bullet"/>
      <w:lvlText w:val=""/>
      <w:lvlJc w:val="left"/>
      <w:pPr>
        <w:tabs>
          <w:tab w:val="num" w:pos="3589"/>
        </w:tabs>
        <w:ind w:left="3589" w:hanging="360"/>
      </w:pPr>
      <w:rPr>
        <w:rFonts w:ascii="Symbol" w:hAnsi="Symbol" w:hint="default"/>
      </w:rPr>
    </w:lvl>
    <w:lvl w:ilvl="4" w:tplc="04050003" w:tentative="1">
      <w:start w:val="1"/>
      <w:numFmt w:val="bullet"/>
      <w:lvlText w:val="o"/>
      <w:lvlJc w:val="left"/>
      <w:pPr>
        <w:tabs>
          <w:tab w:val="num" w:pos="4309"/>
        </w:tabs>
        <w:ind w:left="4309" w:hanging="360"/>
      </w:pPr>
      <w:rPr>
        <w:rFonts w:ascii="Courier New" w:hAnsi="Courier New" w:cs="Courier New" w:hint="default"/>
      </w:rPr>
    </w:lvl>
    <w:lvl w:ilvl="5" w:tplc="04050005" w:tentative="1">
      <w:start w:val="1"/>
      <w:numFmt w:val="bullet"/>
      <w:lvlText w:val=""/>
      <w:lvlJc w:val="left"/>
      <w:pPr>
        <w:tabs>
          <w:tab w:val="num" w:pos="5029"/>
        </w:tabs>
        <w:ind w:left="5029" w:hanging="360"/>
      </w:pPr>
      <w:rPr>
        <w:rFonts w:ascii="Wingdings" w:hAnsi="Wingdings" w:hint="default"/>
      </w:rPr>
    </w:lvl>
    <w:lvl w:ilvl="6" w:tplc="04050001" w:tentative="1">
      <w:start w:val="1"/>
      <w:numFmt w:val="bullet"/>
      <w:lvlText w:val=""/>
      <w:lvlJc w:val="left"/>
      <w:pPr>
        <w:tabs>
          <w:tab w:val="num" w:pos="5749"/>
        </w:tabs>
        <w:ind w:left="5749" w:hanging="360"/>
      </w:pPr>
      <w:rPr>
        <w:rFonts w:ascii="Symbol" w:hAnsi="Symbol" w:hint="default"/>
      </w:rPr>
    </w:lvl>
    <w:lvl w:ilvl="7" w:tplc="04050003" w:tentative="1">
      <w:start w:val="1"/>
      <w:numFmt w:val="bullet"/>
      <w:lvlText w:val="o"/>
      <w:lvlJc w:val="left"/>
      <w:pPr>
        <w:tabs>
          <w:tab w:val="num" w:pos="6469"/>
        </w:tabs>
        <w:ind w:left="6469" w:hanging="360"/>
      </w:pPr>
      <w:rPr>
        <w:rFonts w:ascii="Courier New" w:hAnsi="Courier New" w:cs="Courier New" w:hint="default"/>
      </w:rPr>
    </w:lvl>
    <w:lvl w:ilvl="8" w:tplc="04050005" w:tentative="1">
      <w:start w:val="1"/>
      <w:numFmt w:val="bullet"/>
      <w:lvlText w:val=""/>
      <w:lvlJc w:val="left"/>
      <w:pPr>
        <w:tabs>
          <w:tab w:val="num" w:pos="7189"/>
        </w:tabs>
        <w:ind w:left="7189" w:hanging="360"/>
      </w:pPr>
      <w:rPr>
        <w:rFonts w:ascii="Wingdings" w:hAnsi="Wingdings" w:hint="default"/>
      </w:rPr>
    </w:lvl>
  </w:abstractNum>
  <w:abstractNum w:abstractNumId="19" w15:restartNumberingAfterBreak="0">
    <w:nsid w:val="6AEA50FA"/>
    <w:multiLevelType w:val="hybridMultilevel"/>
    <w:tmpl w:val="29BC58D2"/>
    <w:lvl w:ilvl="0" w:tplc="D94A6586">
      <w:start w:val="1"/>
      <w:numFmt w:val="decimal"/>
      <w:lvlText w:val="(%1)"/>
      <w:lvlJc w:val="left"/>
      <w:pPr>
        <w:tabs>
          <w:tab w:val="num" w:pos="720"/>
        </w:tabs>
        <w:ind w:left="720" w:hanging="360"/>
      </w:pPr>
      <w:rPr>
        <w:rFonts w:hint="default"/>
      </w:rPr>
    </w:lvl>
    <w:lvl w:ilvl="1" w:tplc="04050001">
      <w:start w:val="1"/>
      <w:numFmt w:val="bullet"/>
      <w:lvlText w:val=""/>
      <w:lvlJc w:val="left"/>
      <w:pPr>
        <w:tabs>
          <w:tab w:val="num" w:pos="666"/>
        </w:tabs>
        <w:ind w:left="666" w:hanging="360"/>
      </w:pPr>
      <w:rPr>
        <w:rFonts w:ascii="Symbol" w:hAnsi="Symbol" w:hint="default"/>
      </w:rPr>
    </w:lvl>
    <w:lvl w:ilvl="2" w:tplc="04050001">
      <w:start w:val="1"/>
      <w:numFmt w:val="bullet"/>
      <w:lvlText w:val=""/>
      <w:lvlJc w:val="left"/>
      <w:pPr>
        <w:tabs>
          <w:tab w:val="num" w:pos="1386"/>
        </w:tabs>
        <w:ind w:left="1386" w:hanging="180"/>
      </w:pPr>
      <w:rPr>
        <w:rFonts w:ascii="Symbol" w:hAnsi="Symbol" w:hint="default"/>
      </w:rPr>
    </w:lvl>
    <w:lvl w:ilvl="3" w:tplc="0405000F">
      <w:start w:val="1"/>
      <w:numFmt w:val="decimal"/>
      <w:lvlText w:val="%4."/>
      <w:lvlJc w:val="left"/>
      <w:pPr>
        <w:tabs>
          <w:tab w:val="num" w:pos="2106"/>
        </w:tabs>
        <w:ind w:left="2106" w:hanging="360"/>
      </w:pPr>
    </w:lvl>
    <w:lvl w:ilvl="4" w:tplc="04050019" w:tentative="1">
      <w:start w:val="1"/>
      <w:numFmt w:val="lowerLetter"/>
      <w:lvlText w:val="%5."/>
      <w:lvlJc w:val="left"/>
      <w:pPr>
        <w:tabs>
          <w:tab w:val="num" w:pos="2826"/>
        </w:tabs>
        <w:ind w:left="2826" w:hanging="360"/>
      </w:pPr>
    </w:lvl>
    <w:lvl w:ilvl="5" w:tplc="0405001B" w:tentative="1">
      <w:start w:val="1"/>
      <w:numFmt w:val="lowerRoman"/>
      <w:lvlText w:val="%6."/>
      <w:lvlJc w:val="right"/>
      <w:pPr>
        <w:tabs>
          <w:tab w:val="num" w:pos="3546"/>
        </w:tabs>
        <w:ind w:left="3546" w:hanging="180"/>
      </w:pPr>
    </w:lvl>
    <w:lvl w:ilvl="6" w:tplc="0405000F" w:tentative="1">
      <w:start w:val="1"/>
      <w:numFmt w:val="decimal"/>
      <w:lvlText w:val="%7."/>
      <w:lvlJc w:val="left"/>
      <w:pPr>
        <w:tabs>
          <w:tab w:val="num" w:pos="4266"/>
        </w:tabs>
        <w:ind w:left="4266" w:hanging="360"/>
      </w:pPr>
    </w:lvl>
    <w:lvl w:ilvl="7" w:tplc="04050019" w:tentative="1">
      <w:start w:val="1"/>
      <w:numFmt w:val="lowerLetter"/>
      <w:lvlText w:val="%8."/>
      <w:lvlJc w:val="left"/>
      <w:pPr>
        <w:tabs>
          <w:tab w:val="num" w:pos="4986"/>
        </w:tabs>
        <w:ind w:left="4986" w:hanging="360"/>
      </w:pPr>
    </w:lvl>
    <w:lvl w:ilvl="8" w:tplc="0405001B" w:tentative="1">
      <w:start w:val="1"/>
      <w:numFmt w:val="lowerRoman"/>
      <w:lvlText w:val="%9."/>
      <w:lvlJc w:val="right"/>
      <w:pPr>
        <w:tabs>
          <w:tab w:val="num" w:pos="5706"/>
        </w:tabs>
        <w:ind w:left="5706" w:hanging="180"/>
      </w:pPr>
    </w:lvl>
  </w:abstractNum>
  <w:abstractNum w:abstractNumId="20" w15:restartNumberingAfterBreak="0">
    <w:nsid w:val="6EE8038C"/>
    <w:multiLevelType w:val="singleLevel"/>
    <w:tmpl w:val="0405000F"/>
    <w:lvl w:ilvl="0">
      <w:start w:val="1"/>
      <w:numFmt w:val="decimal"/>
      <w:lvlText w:val="%1."/>
      <w:lvlJc w:val="left"/>
      <w:pPr>
        <w:tabs>
          <w:tab w:val="num" w:pos="360"/>
        </w:tabs>
        <w:ind w:left="360" w:hanging="360"/>
      </w:pPr>
    </w:lvl>
  </w:abstractNum>
  <w:abstractNum w:abstractNumId="21" w15:restartNumberingAfterBreak="0">
    <w:nsid w:val="71922E0A"/>
    <w:multiLevelType w:val="hybridMultilevel"/>
    <w:tmpl w:val="E9921AA4"/>
    <w:lvl w:ilvl="0" w:tplc="04050001">
      <w:start w:val="1"/>
      <w:numFmt w:val="bullet"/>
      <w:lvlText w:val=""/>
      <w:lvlJc w:val="left"/>
      <w:pPr>
        <w:tabs>
          <w:tab w:val="num" w:pos="1260"/>
        </w:tabs>
        <w:ind w:left="1260" w:hanging="360"/>
      </w:pPr>
      <w:rPr>
        <w:rFonts w:ascii="Symbol" w:hAnsi="Symbol" w:hint="default"/>
      </w:rPr>
    </w:lvl>
    <w:lvl w:ilvl="1" w:tplc="04050003" w:tentative="1">
      <w:start w:val="1"/>
      <w:numFmt w:val="bullet"/>
      <w:lvlText w:val="o"/>
      <w:lvlJc w:val="left"/>
      <w:pPr>
        <w:tabs>
          <w:tab w:val="num" w:pos="1980"/>
        </w:tabs>
        <w:ind w:left="1980" w:hanging="360"/>
      </w:pPr>
      <w:rPr>
        <w:rFonts w:ascii="Courier New" w:hAnsi="Courier New" w:cs="Courier New" w:hint="default"/>
      </w:rPr>
    </w:lvl>
    <w:lvl w:ilvl="2" w:tplc="04050005" w:tentative="1">
      <w:start w:val="1"/>
      <w:numFmt w:val="bullet"/>
      <w:lvlText w:val=""/>
      <w:lvlJc w:val="left"/>
      <w:pPr>
        <w:tabs>
          <w:tab w:val="num" w:pos="2700"/>
        </w:tabs>
        <w:ind w:left="2700" w:hanging="360"/>
      </w:pPr>
      <w:rPr>
        <w:rFonts w:ascii="Wingdings" w:hAnsi="Wingdings" w:hint="default"/>
      </w:rPr>
    </w:lvl>
    <w:lvl w:ilvl="3" w:tplc="04050001" w:tentative="1">
      <w:start w:val="1"/>
      <w:numFmt w:val="bullet"/>
      <w:lvlText w:val=""/>
      <w:lvlJc w:val="left"/>
      <w:pPr>
        <w:tabs>
          <w:tab w:val="num" w:pos="3420"/>
        </w:tabs>
        <w:ind w:left="3420" w:hanging="360"/>
      </w:pPr>
      <w:rPr>
        <w:rFonts w:ascii="Symbol" w:hAnsi="Symbol" w:hint="default"/>
      </w:rPr>
    </w:lvl>
    <w:lvl w:ilvl="4" w:tplc="04050003" w:tentative="1">
      <w:start w:val="1"/>
      <w:numFmt w:val="bullet"/>
      <w:lvlText w:val="o"/>
      <w:lvlJc w:val="left"/>
      <w:pPr>
        <w:tabs>
          <w:tab w:val="num" w:pos="4140"/>
        </w:tabs>
        <w:ind w:left="4140" w:hanging="360"/>
      </w:pPr>
      <w:rPr>
        <w:rFonts w:ascii="Courier New" w:hAnsi="Courier New" w:cs="Courier New" w:hint="default"/>
      </w:rPr>
    </w:lvl>
    <w:lvl w:ilvl="5" w:tplc="04050005" w:tentative="1">
      <w:start w:val="1"/>
      <w:numFmt w:val="bullet"/>
      <w:lvlText w:val=""/>
      <w:lvlJc w:val="left"/>
      <w:pPr>
        <w:tabs>
          <w:tab w:val="num" w:pos="4860"/>
        </w:tabs>
        <w:ind w:left="4860" w:hanging="360"/>
      </w:pPr>
      <w:rPr>
        <w:rFonts w:ascii="Wingdings" w:hAnsi="Wingdings" w:hint="default"/>
      </w:rPr>
    </w:lvl>
    <w:lvl w:ilvl="6" w:tplc="04050001" w:tentative="1">
      <w:start w:val="1"/>
      <w:numFmt w:val="bullet"/>
      <w:lvlText w:val=""/>
      <w:lvlJc w:val="left"/>
      <w:pPr>
        <w:tabs>
          <w:tab w:val="num" w:pos="5580"/>
        </w:tabs>
        <w:ind w:left="5580" w:hanging="360"/>
      </w:pPr>
      <w:rPr>
        <w:rFonts w:ascii="Symbol" w:hAnsi="Symbol" w:hint="default"/>
      </w:rPr>
    </w:lvl>
    <w:lvl w:ilvl="7" w:tplc="04050003" w:tentative="1">
      <w:start w:val="1"/>
      <w:numFmt w:val="bullet"/>
      <w:lvlText w:val="o"/>
      <w:lvlJc w:val="left"/>
      <w:pPr>
        <w:tabs>
          <w:tab w:val="num" w:pos="6300"/>
        </w:tabs>
        <w:ind w:left="6300" w:hanging="360"/>
      </w:pPr>
      <w:rPr>
        <w:rFonts w:ascii="Courier New" w:hAnsi="Courier New" w:cs="Courier New" w:hint="default"/>
      </w:rPr>
    </w:lvl>
    <w:lvl w:ilvl="8" w:tplc="04050005" w:tentative="1">
      <w:start w:val="1"/>
      <w:numFmt w:val="bullet"/>
      <w:lvlText w:val=""/>
      <w:lvlJc w:val="left"/>
      <w:pPr>
        <w:tabs>
          <w:tab w:val="num" w:pos="7020"/>
        </w:tabs>
        <w:ind w:left="7020" w:hanging="360"/>
      </w:pPr>
      <w:rPr>
        <w:rFonts w:ascii="Wingdings" w:hAnsi="Wingdings" w:hint="default"/>
      </w:rPr>
    </w:lvl>
  </w:abstractNum>
  <w:num w:numId="1">
    <w:abstractNumId w:val="1"/>
  </w:num>
  <w:num w:numId="2">
    <w:abstractNumId w:val="6"/>
  </w:num>
  <w:num w:numId="3">
    <w:abstractNumId w:val="11"/>
  </w:num>
  <w:num w:numId="4">
    <w:abstractNumId w:val="18"/>
  </w:num>
  <w:num w:numId="5">
    <w:abstractNumId w:val="21"/>
  </w:num>
  <w:num w:numId="6">
    <w:abstractNumId w:val="0"/>
  </w:num>
  <w:num w:numId="7">
    <w:abstractNumId w:val="7"/>
  </w:num>
  <w:num w:numId="8">
    <w:abstractNumId w:val="8"/>
  </w:num>
  <w:num w:numId="9">
    <w:abstractNumId w:val="19"/>
  </w:num>
  <w:num w:numId="10">
    <w:abstractNumId w:val="15"/>
  </w:num>
  <w:num w:numId="11">
    <w:abstractNumId w:val="3"/>
  </w:num>
  <w:num w:numId="12">
    <w:abstractNumId w:val="12"/>
  </w:num>
  <w:num w:numId="13">
    <w:abstractNumId w:val="9"/>
  </w:num>
  <w:num w:numId="14">
    <w:abstractNumId w:val="13"/>
  </w:num>
  <w:num w:numId="15">
    <w:abstractNumId w:val="17"/>
  </w:num>
  <w:num w:numId="16">
    <w:abstractNumId w:val="4"/>
  </w:num>
  <w:num w:numId="17">
    <w:abstractNumId w:val="14"/>
  </w:num>
  <w:num w:numId="18">
    <w:abstractNumId w:val="5"/>
  </w:num>
  <w:num w:numId="19">
    <w:abstractNumId w:val="10"/>
  </w:num>
  <w:num w:numId="20">
    <w:abstractNumId w:val="20"/>
  </w:num>
  <w:num w:numId="21">
    <w:abstractNumId w:val="0"/>
  </w:num>
  <w:num w:numId="22">
    <w:abstractNumId w:val="0"/>
  </w:num>
  <w:num w:numId="23">
    <w:abstractNumId w:val="0"/>
  </w:num>
  <w:num w:numId="24">
    <w:abstractNumId w:val="0"/>
  </w:num>
  <w:num w:numId="25">
    <w:abstractNumId w:val="0"/>
  </w:num>
  <w:num w:numId="26">
    <w:abstractNumId w:val="0"/>
  </w:num>
  <w:num w:numId="27">
    <w:abstractNumId w:val="0"/>
  </w:num>
  <w:num w:numId="28">
    <w:abstractNumId w:val="0"/>
  </w:num>
  <w:num w:numId="29">
    <w:abstractNumId w:val="0"/>
  </w:num>
  <w:num w:numId="30">
    <w:abstractNumId w:val="0"/>
  </w:num>
  <w:num w:numId="31">
    <w:abstractNumId w:val="0"/>
  </w:num>
  <w:num w:numId="32">
    <w:abstractNumId w:val="0"/>
  </w:num>
  <w:num w:numId="33">
    <w:abstractNumId w:val="0"/>
  </w:num>
  <w:num w:numId="34">
    <w:abstractNumId w:val="0"/>
  </w:num>
  <w:num w:numId="35">
    <w:abstractNumId w:val="0"/>
  </w:num>
  <w:num w:numId="36">
    <w:abstractNumId w:val="0"/>
  </w:num>
  <w:num w:numId="37">
    <w:abstractNumId w:val="0"/>
  </w:num>
  <w:num w:numId="38">
    <w:abstractNumId w:val="0"/>
  </w:num>
  <w:num w:numId="39">
    <w:abstractNumId w:val="0"/>
  </w:num>
  <w:num w:numId="40">
    <w:abstractNumId w:val="0"/>
  </w:num>
  <w:num w:numId="41">
    <w:abstractNumId w:val="0"/>
  </w:num>
  <w:num w:numId="42">
    <w:abstractNumId w:val="0"/>
  </w:num>
  <w:num w:numId="43">
    <w:abstractNumId w:val="0"/>
  </w:num>
  <w:num w:numId="44">
    <w:abstractNumId w:val="0"/>
  </w:num>
  <w:num w:numId="45">
    <w:abstractNumId w:val="16"/>
  </w:num>
  <w:num w:numId="46">
    <w:abstractNumId w:val="0"/>
  </w:num>
  <w:num w:numId="47">
    <w:abstractNumId w:val="0"/>
  </w:num>
  <w:num w:numId="48">
    <w:abstractNumId w:val="2"/>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4"/>
  <w:removePersonalInformation/>
  <w:removeDateAndTime/>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rawingGridHorizontalSpacing w:val="120"/>
  <w:displayHorizontalDrawingGridEvery w:val="2"/>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C3F0F"/>
    <w:rsid w:val="0000091F"/>
    <w:rsid w:val="00000BD5"/>
    <w:rsid w:val="00001CE8"/>
    <w:rsid w:val="00001D4E"/>
    <w:rsid w:val="00002AAF"/>
    <w:rsid w:val="00002D55"/>
    <w:rsid w:val="000041D3"/>
    <w:rsid w:val="0000513B"/>
    <w:rsid w:val="00006495"/>
    <w:rsid w:val="000100F5"/>
    <w:rsid w:val="00010A52"/>
    <w:rsid w:val="00012418"/>
    <w:rsid w:val="00014305"/>
    <w:rsid w:val="000147B0"/>
    <w:rsid w:val="000156D2"/>
    <w:rsid w:val="000164CC"/>
    <w:rsid w:val="000176DE"/>
    <w:rsid w:val="00017BB4"/>
    <w:rsid w:val="000201BE"/>
    <w:rsid w:val="00023A51"/>
    <w:rsid w:val="00025CA1"/>
    <w:rsid w:val="00025E06"/>
    <w:rsid w:val="000260EB"/>
    <w:rsid w:val="000275BA"/>
    <w:rsid w:val="00030F40"/>
    <w:rsid w:val="00031E67"/>
    <w:rsid w:val="00032412"/>
    <w:rsid w:val="00033FFB"/>
    <w:rsid w:val="0003546D"/>
    <w:rsid w:val="000370C8"/>
    <w:rsid w:val="00037EB5"/>
    <w:rsid w:val="00040096"/>
    <w:rsid w:val="00040C2D"/>
    <w:rsid w:val="00041FE3"/>
    <w:rsid w:val="00042193"/>
    <w:rsid w:val="000434C2"/>
    <w:rsid w:val="00045143"/>
    <w:rsid w:val="00046162"/>
    <w:rsid w:val="00046314"/>
    <w:rsid w:val="0004638C"/>
    <w:rsid w:val="00046E35"/>
    <w:rsid w:val="0004739B"/>
    <w:rsid w:val="0005000D"/>
    <w:rsid w:val="00050520"/>
    <w:rsid w:val="0005134A"/>
    <w:rsid w:val="000532CB"/>
    <w:rsid w:val="000540A1"/>
    <w:rsid w:val="000547F0"/>
    <w:rsid w:val="00056A22"/>
    <w:rsid w:val="00063104"/>
    <w:rsid w:val="0006402A"/>
    <w:rsid w:val="0006427F"/>
    <w:rsid w:val="000662DD"/>
    <w:rsid w:val="000678CD"/>
    <w:rsid w:val="00067B03"/>
    <w:rsid w:val="00070FCC"/>
    <w:rsid w:val="00071C27"/>
    <w:rsid w:val="00072791"/>
    <w:rsid w:val="000742FF"/>
    <w:rsid w:val="000745B9"/>
    <w:rsid w:val="000746A7"/>
    <w:rsid w:val="0007527B"/>
    <w:rsid w:val="00077B9F"/>
    <w:rsid w:val="00077D1A"/>
    <w:rsid w:val="00080744"/>
    <w:rsid w:val="00080CE0"/>
    <w:rsid w:val="00082134"/>
    <w:rsid w:val="0008213E"/>
    <w:rsid w:val="00083595"/>
    <w:rsid w:val="00083AA7"/>
    <w:rsid w:val="000845FC"/>
    <w:rsid w:val="00084BEC"/>
    <w:rsid w:val="00085977"/>
    <w:rsid w:val="00086473"/>
    <w:rsid w:val="00087548"/>
    <w:rsid w:val="00087F66"/>
    <w:rsid w:val="0009079B"/>
    <w:rsid w:val="00094712"/>
    <w:rsid w:val="000947B9"/>
    <w:rsid w:val="00094D16"/>
    <w:rsid w:val="00096848"/>
    <w:rsid w:val="00096A4B"/>
    <w:rsid w:val="000A0DE5"/>
    <w:rsid w:val="000A1855"/>
    <w:rsid w:val="000A3B47"/>
    <w:rsid w:val="000A51B7"/>
    <w:rsid w:val="000A6CC4"/>
    <w:rsid w:val="000A7B72"/>
    <w:rsid w:val="000B0F62"/>
    <w:rsid w:val="000B21B3"/>
    <w:rsid w:val="000B2678"/>
    <w:rsid w:val="000B50B2"/>
    <w:rsid w:val="000B58C1"/>
    <w:rsid w:val="000B5CCA"/>
    <w:rsid w:val="000B6683"/>
    <w:rsid w:val="000B6838"/>
    <w:rsid w:val="000B76FD"/>
    <w:rsid w:val="000B77C5"/>
    <w:rsid w:val="000B7A84"/>
    <w:rsid w:val="000C0DC3"/>
    <w:rsid w:val="000C1FEB"/>
    <w:rsid w:val="000C28E4"/>
    <w:rsid w:val="000C4041"/>
    <w:rsid w:val="000C4BC0"/>
    <w:rsid w:val="000C594A"/>
    <w:rsid w:val="000C5DD1"/>
    <w:rsid w:val="000C68EE"/>
    <w:rsid w:val="000C7405"/>
    <w:rsid w:val="000C74BF"/>
    <w:rsid w:val="000D067E"/>
    <w:rsid w:val="000D1F85"/>
    <w:rsid w:val="000D2A82"/>
    <w:rsid w:val="000D2C6A"/>
    <w:rsid w:val="000D3612"/>
    <w:rsid w:val="000D3912"/>
    <w:rsid w:val="000D3DDE"/>
    <w:rsid w:val="000D3E51"/>
    <w:rsid w:val="000D3FEF"/>
    <w:rsid w:val="000D432B"/>
    <w:rsid w:val="000D4E11"/>
    <w:rsid w:val="000D7224"/>
    <w:rsid w:val="000E1491"/>
    <w:rsid w:val="000E3E75"/>
    <w:rsid w:val="000E56EF"/>
    <w:rsid w:val="000E6440"/>
    <w:rsid w:val="000E7C54"/>
    <w:rsid w:val="000F09A7"/>
    <w:rsid w:val="000F1965"/>
    <w:rsid w:val="000F1D31"/>
    <w:rsid w:val="000F25B7"/>
    <w:rsid w:val="000F3652"/>
    <w:rsid w:val="000F3FFD"/>
    <w:rsid w:val="000F61B0"/>
    <w:rsid w:val="0010070E"/>
    <w:rsid w:val="00100C43"/>
    <w:rsid w:val="00100DCB"/>
    <w:rsid w:val="00101983"/>
    <w:rsid w:val="00101D99"/>
    <w:rsid w:val="001031D5"/>
    <w:rsid w:val="00104A7E"/>
    <w:rsid w:val="00105379"/>
    <w:rsid w:val="00110CFE"/>
    <w:rsid w:val="0011246C"/>
    <w:rsid w:val="0011583B"/>
    <w:rsid w:val="001172B2"/>
    <w:rsid w:val="00117EA0"/>
    <w:rsid w:val="00117F87"/>
    <w:rsid w:val="00120549"/>
    <w:rsid w:val="001209E1"/>
    <w:rsid w:val="001217E1"/>
    <w:rsid w:val="00123368"/>
    <w:rsid w:val="00124EC1"/>
    <w:rsid w:val="00125485"/>
    <w:rsid w:val="00125B03"/>
    <w:rsid w:val="00126F89"/>
    <w:rsid w:val="00127044"/>
    <w:rsid w:val="0013004F"/>
    <w:rsid w:val="001306B6"/>
    <w:rsid w:val="0013141B"/>
    <w:rsid w:val="00132A81"/>
    <w:rsid w:val="00135F8F"/>
    <w:rsid w:val="00136077"/>
    <w:rsid w:val="001376AF"/>
    <w:rsid w:val="001402C9"/>
    <w:rsid w:val="00141488"/>
    <w:rsid w:val="0014165D"/>
    <w:rsid w:val="001418FB"/>
    <w:rsid w:val="00141ABD"/>
    <w:rsid w:val="00141CE3"/>
    <w:rsid w:val="001469A4"/>
    <w:rsid w:val="00146F9F"/>
    <w:rsid w:val="00150248"/>
    <w:rsid w:val="00150724"/>
    <w:rsid w:val="00150CE1"/>
    <w:rsid w:val="001524BA"/>
    <w:rsid w:val="001524D6"/>
    <w:rsid w:val="0015475B"/>
    <w:rsid w:val="0015513C"/>
    <w:rsid w:val="001573C5"/>
    <w:rsid w:val="00160A4F"/>
    <w:rsid w:val="00161DC1"/>
    <w:rsid w:val="0016246B"/>
    <w:rsid w:val="00164E23"/>
    <w:rsid w:val="00165242"/>
    <w:rsid w:val="0016568E"/>
    <w:rsid w:val="00165BB1"/>
    <w:rsid w:val="00165E04"/>
    <w:rsid w:val="0016603C"/>
    <w:rsid w:val="001664CB"/>
    <w:rsid w:val="001665B8"/>
    <w:rsid w:val="00166BA3"/>
    <w:rsid w:val="00167023"/>
    <w:rsid w:val="00172078"/>
    <w:rsid w:val="001725E3"/>
    <w:rsid w:val="00172E91"/>
    <w:rsid w:val="00175831"/>
    <w:rsid w:val="001760A3"/>
    <w:rsid w:val="00177785"/>
    <w:rsid w:val="001803B5"/>
    <w:rsid w:val="001810A0"/>
    <w:rsid w:val="0018237A"/>
    <w:rsid w:val="00183C72"/>
    <w:rsid w:val="0018525E"/>
    <w:rsid w:val="00185778"/>
    <w:rsid w:val="001873DD"/>
    <w:rsid w:val="00187E1E"/>
    <w:rsid w:val="00187EA0"/>
    <w:rsid w:val="00190969"/>
    <w:rsid w:val="001912BE"/>
    <w:rsid w:val="00192A82"/>
    <w:rsid w:val="00192EBF"/>
    <w:rsid w:val="001938BA"/>
    <w:rsid w:val="00194D1F"/>
    <w:rsid w:val="00196564"/>
    <w:rsid w:val="00197AAD"/>
    <w:rsid w:val="001A0119"/>
    <w:rsid w:val="001A05E9"/>
    <w:rsid w:val="001A1336"/>
    <w:rsid w:val="001A1A21"/>
    <w:rsid w:val="001A486F"/>
    <w:rsid w:val="001A6E2D"/>
    <w:rsid w:val="001A7460"/>
    <w:rsid w:val="001A79A3"/>
    <w:rsid w:val="001B0772"/>
    <w:rsid w:val="001B3182"/>
    <w:rsid w:val="001B389C"/>
    <w:rsid w:val="001B414C"/>
    <w:rsid w:val="001B5260"/>
    <w:rsid w:val="001B789D"/>
    <w:rsid w:val="001C0002"/>
    <w:rsid w:val="001C0A30"/>
    <w:rsid w:val="001C1186"/>
    <w:rsid w:val="001C15EA"/>
    <w:rsid w:val="001C2343"/>
    <w:rsid w:val="001C33AB"/>
    <w:rsid w:val="001C46FF"/>
    <w:rsid w:val="001C51DE"/>
    <w:rsid w:val="001C526C"/>
    <w:rsid w:val="001C5E95"/>
    <w:rsid w:val="001C73D5"/>
    <w:rsid w:val="001D0777"/>
    <w:rsid w:val="001D10DA"/>
    <w:rsid w:val="001D5934"/>
    <w:rsid w:val="001D69DC"/>
    <w:rsid w:val="001D6D80"/>
    <w:rsid w:val="001D70AC"/>
    <w:rsid w:val="001D79B7"/>
    <w:rsid w:val="001D7C60"/>
    <w:rsid w:val="001E00DC"/>
    <w:rsid w:val="001E024D"/>
    <w:rsid w:val="001E239F"/>
    <w:rsid w:val="001E25EC"/>
    <w:rsid w:val="001E277D"/>
    <w:rsid w:val="001E2EB8"/>
    <w:rsid w:val="001E520F"/>
    <w:rsid w:val="001E58A6"/>
    <w:rsid w:val="001E5907"/>
    <w:rsid w:val="001E5B2B"/>
    <w:rsid w:val="001E5E8F"/>
    <w:rsid w:val="001E782A"/>
    <w:rsid w:val="001F0BE6"/>
    <w:rsid w:val="001F2944"/>
    <w:rsid w:val="001F2E1B"/>
    <w:rsid w:val="001F5F41"/>
    <w:rsid w:val="001F768D"/>
    <w:rsid w:val="00200596"/>
    <w:rsid w:val="00200789"/>
    <w:rsid w:val="002011D0"/>
    <w:rsid w:val="0020228E"/>
    <w:rsid w:val="00202B43"/>
    <w:rsid w:val="002043B8"/>
    <w:rsid w:val="00205E4C"/>
    <w:rsid w:val="002065FC"/>
    <w:rsid w:val="00207029"/>
    <w:rsid w:val="002109F6"/>
    <w:rsid w:val="00210C70"/>
    <w:rsid w:val="002112C8"/>
    <w:rsid w:val="002119E0"/>
    <w:rsid w:val="00212963"/>
    <w:rsid w:val="002140AA"/>
    <w:rsid w:val="002147F1"/>
    <w:rsid w:val="002154A0"/>
    <w:rsid w:val="0021620F"/>
    <w:rsid w:val="00220182"/>
    <w:rsid w:val="00221AFD"/>
    <w:rsid w:val="0022228B"/>
    <w:rsid w:val="002227D8"/>
    <w:rsid w:val="00223028"/>
    <w:rsid w:val="00223484"/>
    <w:rsid w:val="002242CB"/>
    <w:rsid w:val="0022457B"/>
    <w:rsid w:val="00224D21"/>
    <w:rsid w:val="0022536D"/>
    <w:rsid w:val="0022555A"/>
    <w:rsid w:val="00227315"/>
    <w:rsid w:val="00231515"/>
    <w:rsid w:val="00232718"/>
    <w:rsid w:val="00232B92"/>
    <w:rsid w:val="00233554"/>
    <w:rsid w:val="002338EA"/>
    <w:rsid w:val="00233AE3"/>
    <w:rsid w:val="00233DDF"/>
    <w:rsid w:val="0023440C"/>
    <w:rsid w:val="00235F24"/>
    <w:rsid w:val="00236596"/>
    <w:rsid w:val="002372CA"/>
    <w:rsid w:val="00237969"/>
    <w:rsid w:val="00241D78"/>
    <w:rsid w:val="002430A7"/>
    <w:rsid w:val="0024336C"/>
    <w:rsid w:val="00243571"/>
    <w:rsid w:val="00244442"/>
    <w:rsid w:val="00245E6A"/>
    <w:rsid w:val="00245FBF"/>
    <w:rsid w:val="00246111"/>
    <w:rsid w:val="002467F8"/>
    <w:rsid w:val="002479F9"/>
    <w:rsid w:val="002502E8"/>
    <w:rsid w:val="00251230"/>
    <w:rsid w:val="00251BA1"/>
    <w:rsid w:val="00254606"/>
    <w:rsid w:val="00256E3F"/>
    <w:rsid w:val="0026182D"/>
    <w:rsid w:val="00262F98"/>
    <w:rsid w:val="00264703"/>
    <w:rsid w:val="00267007"/>
    <w:rsid w:val="002713C8"/>
    <w:rsid w:val="002738C6"/>
    <w:rsid w:val="00273E36"/>
    <w:rsid w:val="00274C57"/>
    <w:rsid w:val="0027564D"/>
    <w:rsid w:val="00276B8F"/>
    <w:rsid w:val="00277301"/>
    <w:rsid w:val="00277762"/>
    <w:rsid w:val="00277AA3"/>
    <w:rsid w:val="00281607"/>
    <w:rsid w:val="002831C2"/>
    <w:rsid w:val="0028586E"/>
    <w:rsid w:val="00285B9C"/>
    <w:rsid w:val="00286A48"/>
    <w:rsid w:val="00286AB8"/>
    <w:rsid w:val="00290DE9"/>
    <w:rsid w:val="00291115"/>
    <w:rsid w:val="0029113B"/>
    <w:rsid w:val="002912AC"/>
    <w:rsid w:val="00295800"/>
    <w:rsid w:val="002969F3"/>
    <w:rsid w:val="00297776"/>
    <w:rsid w:val="002A0146"/>
    <w:rsid w:val="002A0726"/>
    <w:rsid w:val="002A08BA"/>
    <w:rsid w:val="002A1DD1"/>
    <w:rsid w:val="002A420B"/>
    <w:rsid w:val="002A54ED"/>
    <w:rsid w:val="002A6945"/>
    <w:rsid w:val="002B13D6"/>
    <w:rsid w:val="002B21EE"/>
    <w:rsid w:val="002B2E87"/>
    <w:rsid w:val="002B2F66"/>
    <w:rsid w:val="002B3B22"/>
    <w:rsid w:val="002B3E5E"/>
    <w:rsid w:val="002B46FE"/>
    <w:rsid w:val="002B6C6E"/>
    <w:rsid w:val="002B72EB"/>
    <w:rsid w:val="002C1910"/>
    <w:rsid w:val="002C29ED"/>
    <w:rsid w:val="002C4AC6"/>
    <w:rsid w:val="002C6B76"/>
    <w:rsid w:val="002C6F3D"/>
    <w:rsid w:val="002D2C0A"/>
    <w:rsid w:val="002D3AB4"/>
    <w:rsid w:val="002D3AEA"/>
    <w:rsid w:val="002D3E40"/>
    <w:rsid w:val="002D502C"/>
    <w:rsid w:val="002D5534"/>
    <w:rsid w:val="002D6AB9"/>
    <w:rsid w:val="002D7999"/>
    <w:rsid w:val="002E0AFD"/>
    <w:rsid w:val="002E1DDE"/>
    <w:rsid w:val="002E33E4"/>
    <w:rsid w:val="002E63E7"/>
    <w:rsid w:val="002E7A78"/>
    <w:rsid w:val="002F007F"/>
    <w:rsid w:val="002F066F"/>
    <w:rsid w:val="002F16DE"/>
    <w:rsid w:val="002F16EA"/>
    <w:rsid w:val="002F237E"/>
    <w:rsid w:val="002F2C05"/>
    <w:rsid w:val="002F34D3"/>
    <w:rsid w:val="002F403A"/>
    <w:rsid w:val="002F46FD"/>
    <w:rsid w:val="002F54AB"/>
    <w:rsid w:val="002F7ACB"/>
    <w:rsid w:val="0030155A"/>
    <w:rsid w:val="00301617"/>
    <w:rsid w:val="003018FC"/>
    <w:rsid w:val="00304185"/>
    <w:rsid w:val="00305A8F"/>
    <w:rsid w:val="0030686B"/>
    <w:rsid w:val="0030747D"/>
    <w:rsid w:val="00307AD6"/>
    <w:rsid w:val="00312B03"/>
    <w:rsid w:val="00312D44"/>
    <w:rsid w:val="00313C0E"/>
    <w:rsid w:val="003145AA"/>
    <w:rsid w:val="00315B52"/>
    <w:rsid w:val="003179FD"/>
    <w:rsid w:val="0032236F"/>
    <w:rsid w:val="00322D61"/>
    <w:rsid w:val="00323B46"/>
    <w:rsid w:val="003247DA"/>
    <w:rsid w:val="00325C69"/>
    <w:rsid w:val="003262E2"/>
    <w:rsid w:val="0032691B"/>
    <w:rsid w:val="00327264"/>
    <w:rsid w:val="00330150"/>
    <w:rsid w:val="00330BE0"/>
    <w:rsid w:val="00330C97"/>
    <w:rsid w:val="00333632"/>
    <w:rsid w:val="00334453"/>
    <w:rsid w:val="00335FB2"/>
    <w:rsid w:val="0033621A"/>
    <w:rsid w:val="00336D85"/>
    <w:rsid w:val="00337144"/>
    <w:rsid w:val="003372AC"/>
    <w:rsid w:val="00340BC8"/>
    <w:rsid w:val="00341C11"/>
    <w:rsid w:val="0034279E"/>
    <w:rsid w:val="00342E4C"/>
    <w:rsid w:val="003439C9"/>
    <w:rsid w:val="003453C5"/>
    <w:rsid w:val="0034578A"/>
    <w:rsid w:val="00345843"/>
    <w:rsid w:val="00346A78"/>
    <w:rsid w:val="00346EE1"/>
    <w:rsid w:val="00347CC7"/>
    <w:rsid w:val="00347E25"/>
    <w:rsid w:val="00347F91"/>
    <w:rsid w:val="00350A14"/>
    <w:rsid w:val="00352E18"/>
    <w:rsid w:val="0035401A"/>
    <w:rsid w:val="00354228"/>
    <w:rsid w:val="003546AA"/>
    <w:rsid w:val="00361482"/>
    <w:rsid w:val="00362E37"/>
    <w:rsid w:val="0036477B"/>
    <w:rsid w:val="00365C21"/>
    <w:rsid w:val="003670F5"/>
    <w:rsid w:val="00367B0E"/>
    <w:rsid w:val="003719D4"/>
    <w:rsid w:val="00373133"/>
    <w:rsid w:val="003732F5"/>
    <w:rsid w:val="0037343B"/>
    <w:rsid w:val="00374858"/>
    <w:rsid w:val="00374C94"/>
    <w:rsid w:val="00377B13"/>
    <w:rsid w:val="00377BB8"/>
    <w:rsid w:val="00381301"/>
    <w:rsid w:val="003826F9"/>
    <w:rsid w:val="00383B61"/>
    <w:rsid w:val="00383C89"/>
    <w:rsid w:val="00383EB0"/>
    <w:rsid w:val="00386492"/>
    <w:rsid w:val="00387688"/>
    <w:rsid w:val="003878E7"/>
    <w:rsid w:val="00387A5A"/>
    <w:rsid w:val="003907AB"/>
    <w:rsid w:val="00390DDC"/>
    <w:rsid w:val="003914E3"/>
    <w:rsid w:val="0039184C"/>
    <w:rsid w:val="0039543D"/>
    <w:rsid w:val="00396119"/>
    <w:rsid w:val="0039613A"/>
    <w:rsid w:val="00396C5E"/>
    <w:rsid w:val="00396E02"/>
    <w:rsid w:val="00397AE0"/>
    <w:rsid w:val="003A3002"/>
    <w:rsid w:val="003A30BA"/>
    <w:rsid w:val="003A36B0"/>
    <w:rsid w:val="003A3B55"/>
    <w:rsid w:val="003A5C26"/>
    <w:rsid w:val="003A5D33"/>
    <w:rsid w:val="003A68A4"/>
    <w:rsid w:val="003A7428"/>
    <w:rsid w:val="003A7EC5"/>
    <w:rsid w:val="003B16B9"/>
    <w:rsid w:val="003B2669"/>
    <w:rsid w:val="003B2D43"/>
    <w:rsid w:val="003B4B7F"/>
    <w:rsid w:val="003B4F1A"/>
    <w:rsid w:val="003B6102"/>
    <w:rsid w:val="003C1395"/>
    <w:rsid w:val="003C13D9"/>
    <w:rsid w:val="003C148D"/>
    <w:rsid w:val="003C30CA"/>
    <w:rsid w:val="003C446D"/>
    <w:rsid w:val="003C45EF"/>
    <w:rsid w:val="003C58FE"/>
    <w:rsid w:val="003C72B1"/>
    <w:rsid w:val="003D04F3"/>
    <w:rsid w:val="003D0CE5"/>
    <w:rsid w:val="003D2E77"/>
    <w:rsid w:val="003D2F4F"/>
    <w:rsid w:val="003D3894"/>
    <w:rsid w:val="003D3998"/>
    <w:rsid w:val="003D43B8"/>
    <w:rsid w:val="003D43FC"/>
    <w:rsid w:val="003D4C57"/>
    <w:rsid w:val="003D56B9"/>
    <w:rsid w:val="003D6BB4"/>
    <w:rsid w:val="003D7577"/>
    <w:rsid w:val="003E0D1C"/>
    <w:rsid w:val="003E3DD7"/>
    <w:rsid w:val="003E42BC"/>
    <w:rsid w:val="003E5C82"/>
    <w:rsid w:val="003E5E7D"/>
    <w:rsid w:val="003E644A"/>
    <w:rsid w:val="003E748F"/>
    <w:rsid w:val="003E763A"/>
    <w:rsid w:val="003F08E4"/>
    <w:rsid w:val="003F18FF"/>
    <w:rsid w:val="003F1945"/>
    <w:rsid w:val="003F1D1D"/>
    <w:rsid w:val="003F1F04"/>
    <w:rsid w:val="003F2198"/>
    <w:rsid w:val="003F37F8"/>
    <w:rsid w:val="003F3EB1"/>
    <w:rsid w:val="003F6514"/>
    <w:rsid w:val="003F680C"/>
    <w:rsid w:val="003F7AEC"/>
    <w:rsid w:val="004026FA"/>
    <w:rsid w:val="004031D5"/>
    <w:rsid w:val="00403B42"/>
    <w:rsid w:val="0040490C"/>
    <w:rsid w:val="00407722"/>
    <w:rsid w:val="00410B51"/>
    <w:rsid w:val="00410C89"/>
    <w:rsid w:val="00412989"/>
    <w:rsid w:val="004149EE"/>
    <w:rsid w:val="00416010"/>
    <w:rsid w:val="00416F96"/>
    <w:rsid w:val="00417212"/>
    <w:rsid w:val="0042091C"/>
    <w:rsid w:val="0042200D"/>
    <w:rsid w:val="0042208F"/>
    <w:rsid w:val="004238C6"/>
    <w:rsid w:val="004249DB"/>
    <w:rsid w:val="004261BD"/>
    <w:rsid w:val="00427174"/>
    <w:rsid w:val="00427B8B"/>
    <w:rsid w:val="004309D2"/>
    <w:rsid w:val="00432598"/>
    <w:rsid w:val="00432761"/>
    <w:rsid w:val="00433EC2"/>
    <w:rsid w:val="0043408A"/>
    <w:rsid w:val="004414FC"/>
    <w:rsid w:val="00442E10"/>
    <w:rsid w:val="00446403"/>
    <w:rsid w:val="00447B14"/>
    <w:rsid w:val="00451E19"/>
    <w:rsid w:val="00451E9E"/>
    <w:rsid w:val="00452859"/>
    <w:rsid w:val="0045333C"/>
    <w:rsid w:val="0045356E"/>
    <w:rsid w:val="00454A78"/>
    <w:rsid w:val="004606ED"/>
    <w:rsid w:val="00462B7D"/>
    <w:rsid w:val="00467461"/>
    <w:rsid w:val="00467ECB"/>
    <w:rsid w:val="00470754"/>
    <w:rsid w:val="00470D76"/>
    <w:rsid w:val="00470FDD"/>
    <w:rsid w:val="004723CB"/>
    <w:rsid w:val="00474F42"/>
    <w:rsid w:val="00474F8C"/>
    <w:rsid w:val="00475EA0"/>
    <w:rsid w:val="00476D1D"/>
    <w:rsid w:val="00476D62"/>
    <w:rsid w:val="0047715A"/>
    <w:rsid w:val="00480F1B"/>
    <w:rsid w:val="004825DD"/>
    <w:rsid w:val="004839AB"/>
    <w:rsid w:val="0048561F"/>
    <w:rsid w:val="0048566A"/>
    <w:rsid w:val="00487C28"/>
    <w:rsid w:val="004929B1"/>
    <w:rsid w:val="004931AC"/>
    <w:rsid w:val="00493B92"/>
    <w:rsid w:val="00493CE9"/>
    <w:rsid w:val="0049408C"/>
    <w:rsid w:val="00494B35"/>
    <w:rsid w:val="004954FE"/>
    <w:rsid w:val="004A0636"/>
    <w:rsid w:val="004A0DC4"/>
    <w:rsid w:val="004A2168"/>
    <w:rsid w:val="004A414C"/>
    <w:rsid w:val="004A45E8"/>
    <w:rsid w:val="004A544A"/>
    <w:rsid w:val="004A5F45"/>
    <w:rsid w:val="004A623D"/>
    <w:rsid w:val="004A7E7D"/>
    <w:rsid w:val="004B1D5A"/>
    <w:rsid w:val="004B61E6"/>
    <w:rsid w:val="004C1AB0"/>
    <w:rsid w:val="004C21E1"/>
    <w:rsid w:val="004C2BC3"/>
    <w:rsid w:val="004C3D20"/>
    <w:rsid w:val="004C4AC2"/>
    <w:rsid w:val="004C518B"/>
    <w:rsid w:val="004C635D"/>
    <w:rsid w:val="004C6475"/>
    <w:rsid w:val="004D057A"/>
    <w:rsid w:val="004D13F7"/>
    <w:rsid w:val="004D16FE"/>
    <w:rsid w:val="004D2842"/>
    <w:rsid w:val="004D2D45"/>
    <w:rsid w:val="004D7101"/>
    <w:rsid w:val="004E01FC"/>
    <w:rsid w:val="004E02FE"/>
    <w:rsid w:val="004E1029"/>
    <w:rsid w:val="004E1257"/>
    <w:rsid w:val="004E543C"/>
    <w:rsid w:val="004E749C"/>
    <w:rsid w:val="004F04F7"/>
    <w:rsid w:val="004F0A45"/>
    <w:rsid w:val="004F0BD9"/>
    <w:rsid w:val="004F100C"/>
    <w:rsid w:val="004F1AEE"/>
    <w:rsid w:val="004F285A"/>
    <w:rsid w:val="004F7734"/>
    <w:rsid w:val="00500561"/>
    <w:rsid w:val="00502749"/>
    <w:rsid w:val="00502BD0"/>
    <w:rsid w:val="005044B4"/>
    <w:rsid w:val="00504DE9"/>
    <w:rsid w:val="005065CC"/>
    <w:rsid w:val="0050684B"/>
    <w:rsid w:val="00510C81"/>
    <w:rsid w:val="00511970"/>
    <w:rsid w:val="005123C1"/>
    <w:rsid w:val="00515B94"/>
    <w:rsid w:val="00516EB8"/>
    <w:rsid w:val="005220F4"/>
    <w:rsid w:val="00522D18"/>
    <w:rsid w:val="00522DEC"/>
    <w:rsid w:val="00524412"/>
    <w:rsid w:val="00527368"/>
    <w:rsid w:val="00527A8A"/>
    <w:rsid w:val="0053018C"/>
    <w:rsid w:val="00531112"/>
    <w:rsid w:val="00533055"/>
    <w:rsid w:val="00533A0D"/>
    <w:rsid w:val="00533D35"/>
    <w:rsid w:val="005341FF"/>
    <w:rsid w:val="005357A9"/>
    <w:rsid w:val="005363D7"/>
    <w:rsid w:val="00536A2B"/>
    <w:rsid w:val="0054387F"/>
    <w:rsid w:val="00544960"/>
    <w:rsid w:val="00544994"/>
    <w:rsid w:val="00544A45"/>
    <w:rsid w:val="00544F15"/>
    <w:rsid w:val="00547293"/>
    <w:rsid w:val="005478B8"/>
    <w:rsid w:val="005530D5"/>
    <w:rsid w:val="0055370C"/>
    <w:rsid w:val="0055376C"/>
    <w:rsid w:val="0055504A"/>
    <w:rsid w:val="005550A6"/>
    <w:rsid w:val="005557D4"/>
    <w:rsid w:val="00556BE2"/>
    <w:rsid w:val="00556F9B"/>
    <w:rsid w:val="00557326"/>
    <w:rsid w:val="005573C6"/>
    <w:rsid w:val="00557968"/>
    <w:rsid w:val="00562543"/>
    <w:rsid w:val="0056332C"/>
    <w:rsid w:val="00565F1A"/>
    <w:rsid w:val="00566884"/>
    <w:rsid w:val="00570B00"/>
    <w:rsid w:val="00571952"/>
    <w:rsid w:val="0057253B"/>
    <w:rsid w:val="00575214"/>
    <w:rsid w:val="00575863"/>
    <w:rsid w:val="00575A16"/>
    <w:rsid w:val="00576273"/>
    <w:rsid w:val="005767A1"/>
    <w:rsid w:val="00577E18"/>
    <w:rsid w:val="0058019E"/>
    <w:rsid w:val="0058124E"/>
    <w:rsid w:val="00582498"/>
    <w:rsid w:val="005845A0"/>
    <w:rsid w:val="005849C8"/>
    <w:rsid w:val="00584B15"/>
    <w:rsid w:val="005856D2"/>
    <w:rsid w:val="0059086D"/>
    <w:rsid w:val="00592651"/>
    <w:rsid w:val="005934F6"/>
    <w:rsid w:val="00594602"/>
    <w:rsid w:val="00595ABC"/>
    <w:rsid w:val="00596026"/>
    <w:rsid w:val="005973FB"/>
    <w:rsid w:val="005977E5"/>
    <w:rsid w:val="00597811"/>
    <w:rsid w:val="005A01C9"/>
    <w:rsid w:val="005A04C2"/>
    <w:rsid w:val="005A0BA6"/>
    <w:rsid w:val="005A1216"/>
    <w:rsid w:val="005A172C"/>
    <w:rsid w:val="005A2089"/>
    <w:rsid w:val="005A2E55"/>
    <w:rsid w:val="005A30E0"/>
    <w:rsid w:val="005A3113"/>
    <w:rsid w:val="005A3E09"/>
    <w:rsid w:val="005A5100"/>
    <w:rsid w:val="005A52BB"/>
    <w:rsid w:val="005A5612"/>
    <w:rsid w:val="005A5B99"/>
    <w:rsid w:val="005A5EAC"/>
    <w:rsid w:val="005A5F7C"/>
    <w:rsid w:val="005A66EC"/>
    <w:rsid w:val="005A67AA"/>
    <w:rsid w:val="005A79DB"/>
    <w:rsid w:val="005A7C81"/>
    <w:rsid w:val="005A7FB1"/>
    <w:rsid w:val="005B053F"/>
    <w:rsid w:val="005B0B7B"/>
    <w:rsid w:val="005B1956"/>
    <w:rsid w:val="005B1FFF"/>
    <w:rsid w:val="005B24B1"/>
    <w:rsid w:val="005B2A0D"/>
    <w:rsid w:val="005B4386"/>
    <w:rsid w:val="005B4CFC"/>
    <w:rsid w:val="005B4D58"/>
    <w:rsid w:val="005B6863"/>
    <w:rsid w:val="005B710A"/>
    <w:rsid w:val="005B7622"/>
    <w:rsid w:val="005C1C4B"/>
    <w:rsid w:val="005C21A2"/>
    <w:rsid w:val="005C6715"/>
    <w:rsid w:val="005C70F9"/>
    <w:rsid w:val="005C7469"/>
    <w:rsid w:val="005D0B21"/>
    <w:rsid w:val="005D1C5A"/>
    <w:rsid w:val="005D3450"/>
    <w:rsid w:val="005D39FC"/>
    <w:rsid w:val="005D3CA5"/>
    <w:rsid w:val="005D43A1"/>
    <w:rsid w:val="005D4741"/>
    <w:rsid w:val="005D49BB"/>
    <w:rsid w:val="005D5581"/>
    <w:rsid w:val="005D7354"/>
    <w:rsid w:val="005E1BBD"/>
    <w:rsid w:val="005E6B42"/>
    <w:rsid w:val="005E7762"/>
    <w:rsid w:val="005F29CA"/>
    <w:rsid w:val="005F3163"/>
    <w:rsid w:val="005F6C6A"/>
    <w:rsid w:val="005F6FC4"/>
    <w:rsid w:val="005F701D"/>
    <w:rsid w:val="00600063"/>
    <w:rsid w:val="0060240E"/>
    <w:rsid w:val="00602F6C"/>
    <w:rsid w:val="006038BE"/>
    <w:rsid w:val="00604382"/>
    <w:rsid w:val="006075C1"/>
    <w:rsid w:val="006109D7"/>
    <w:rsid w:val="00611787"/>
    <w:rsid w:val="00612414"/>
    <w:rsid w:val="00612947"/>
    <w:rsid w:val="00612E6D"/>
    <w:rsid w:val="006133D9"/>
    <w:rsid w:val="006134D9"/>
    <w:rsid w:val="00613631"/>
    <w:rsid w:val="00614321"/>
    <w:rsid w:val="00614863"/>
    <w:rsid w:val="00614E75"/>
    <w:rsid w:val="006169D8"/>
    <w:rsid w:val="00616A07"/>
    <w:rsid w:val="00617142"/>
    <w:rsid w:val="006202F5"/>
    <w:rsid w:val="00621F5B"/>
    <w:rsid w:val="00623324"/>
    <w:rsid w:val="00624395"/>
    <w:rsid w:val="00625C3C"/>
    <w:rsid w:val="00625F9A"/>
    <w:rsid w:val="00626D84"/>
    <w:rsid w:val="006275C0"/>
    <w:rsid w:val="00630646"/>
    <w:rsid w:val="00631F7C"/>
    <w:rsid w:val="00632500"/>
    <w:rsid w:val="00632D45"/>
    <w:rsid w:val="006335DE"/>
    <w:rsid w:val="006348E1"/>
    <w:rsid w:val="00635C3D"/>
    <w:rsid w:val="0064047E"/>
    <w:rsid w:val="006416B4"/>
    <w:rsid w:val="00642912"/>
    <w:rsid w:val="00642952"/>
    <w:rsid w:val="006430AB"/>
    <w:rsid w:val="006432AC"/>
    <w:rsid w:val="0064362C"/>
    <w:rsid w:val="0064466E"/>
    <w:rsid w:val="0064499F"/>
    <w:rsid w:val="006478A3"/>
    <w:rsid w:val="00650245"/>
    <w:rsid w:val="00650428"/>
    <w:rsid w:val="006504FB"/>
    <w:rsid w:val="006505E9"/>
    <w:rsid w:val="006509EB"/>
    <w:rsid w:val="00651E7D"/>
    <w:rsid w:val="00652954"/>
    <w:rsid w:val="00654E2B"/>
    <w:rsid w:val="006559E7"/>
    <w:rsid w:val="006578F9"/>
    <w:rsid w:val="0066097E"/>
    <w:rsid w:val="00660A84"/>
    <w:rsid w:val="00660DA2"/>
    <w:rsid w:val="00663421"/>
    <w:rsid w:val="00663C71"/>
    <w:rsid w:val="00663ECB"/>
    <w:rsid w:val="00664249"/>
    <w:rsid w:val="006648CF"/>
    <w:rsid w:val="00664CD8"/>
    <w:rsid w:val="00667E3A"/>
    <w:rsid w:val="00670098"/>
    <w:rsid w:val="00670809"/>
    <w:rsid w:val="00670E7F"/>
    <w:rsid w:val="00672B23"/>
    <w:rsid w:val="0067386C"/>
    <w:rsid w:val="0067475E"/>
    <w:rsid w:val="00675444"/>
    <w:rsid w:val="00675D75"/>
    <w:rsid w:val="00675E86"/>
    <w:rsid w:val="006774E7"/>
    <w:rsid w:val="0067756A"/>
    <w:rsid w:val="006831BF"/>
    <w:rsid w:val="00685843"/>
    <w:rsid w:val="00686300"/>
    <w:rsid w:val="00686B3C"/>
    <w:rsid w:val="0069151F"/>
    <w:rsid w:val="00693821"/>
    <w:rsid w:val="006958D7"/>
    <w:rsid w:val="006A082E"/>
    <w:rsid w:val="006A2661"/>
    <w:rsid w:val="006A7395"/>
    <w:rsid w:val="006A7EEE"/>
    <w:rsid w:val="006A7F00"/>
    <w:rsid w:val="006B063E"/>
    <w:rsid w:val="006B0A7C"/>
    <w:rsid w:val="006B15ED"/>
    <w:rsid w:val="006B3025"/>
    <w:rsid w:val="006B4895"/>
    <w:rsid w:val="006B514A"/>
    <w:rsid w:val="006B5711"/>
    <w:rsid w:val="006B5C89"/>
    <w:rsid w:val="006B6749"/>
    <w:rsid w:val="006B6920"/>
    <w:rsid w:val="006C1432"/>
    <w:rsid w:val="006C2058"/>
    <w:rsid w:val="006C3597"/>
    <w:rsid w:val="006C4BA5"/>
    <w:rsid w:val="006C6DC0"/>
    <w:rsid w:val="006D04EC"/>
    <w:rsid w:val="006D0BD2"/>
    <w:rsid w:val="006D0C79"/>
    <w:rsid w:val="006D2741"/>
    <w:rsid w:val="006D2FEE"/>
    <w:rsid w:val="006D397A"/>
    <w:rsid w:val="006D4E5A"/>
    <w:rsid w:val="006D5197"/>
    <w:rsid w:val="006D7CC5"/>
    <w:rsid w:val="006E0297"/>
    <w:rsid w:val="006E22B7"/>
    <w:rsid w:val="006E24AD"/>
    <w:rsid w:val="006E449B"/>
    <w:rsid w:val="006E515D"/>
    <w:rsid w:val="006E52CB"/>
    <w:rsid w:val="006E5CA9"/>
    <w:rsid w:val="006E6CB4"/>
    <w:rsid w:val="006E6F77"/>
    <w:rsid w:val="006E7111"/>
    <w:rsid w:val="006E72BE"/>
    <w:rsid w:val="006E7BDD"/>
    <w:rsid w:val="006F03B2"/>
    <w:rsid w:val="006F0A01"/>
    <w:rsid w:val="006F2476"/>
    <w:rsid w:val="006F32C2"/>
    <w:rsid w:val="006F5D01"/>
    <w:rsid w:val="006F665F"/>
    <w:rsid w:val="006F68D5"/>
    <w:rsid w:val="00700A28"/>
    <w:rsid w:val="00702491"/>
    <w:rsid w:val="007029BD"/>
    <w:rsid w:val="00704F63"/>
    <w:rsid w:val="007055FE"/>
    <w:rsid w:val="00705F4F"/>
    <w:rsid w:val="00706CE2"/>
    <w:rsid w:val="00707884"/>
    <w:rsid w:val="0071120C"/>
    <w:rsid w:val="0071236B"/>
    <w:rsid w:val="00712913"/>
    <w:rsid w:val="00712D1F"/>
    <w:rsid w:val="00715A0C"/>
    <w:rsid w:val="00715D22"/>
    <w:rsid w:val="00715F80"/>
    <w:rsid w:val="00715F93"/>
    <w:rsid w:val="0071661F"/>
    <w:rsid w:val="00716AD2"/>
    <w:rsid w:val="0072062F"/>
    <w:rsid w:val="00721121"/>
    <w:rsid w:val="00721692"/>
    <w:rsid w:val="00722FB1"/>
    <w:rsid w:val="00723A80"/>
    <w:rsid w:val="007240E3"/>
    <w:rsid w:val="007247CE"/>
    <w:rsid w:val="007258E5"/>
    <w:rsid w:val="00726440"/>
    <w:rsid w:val="00730EFA"/>
    <w:rsid w:val="00731733"/>
    <w:rsid w:val="0073222F"/>
    <w:rsid w:val="0073268F"/>
    <w:rsid w:val="00732F46"/>
    <w:rsid w:val="0073394C"/>
    <w:rsid w:val="0073410C"/>
    <w:rsid w:val="00736F2B"/>
    <w:rsid w:val="00737669"/>
    <w:rsid w:val="007378F7"/>
    <w:rsid w:val="00740934"/>
    <w:rsid w:val="007420F3"/>
    <w:rsid w:val="007436BA"/>
    <w:rsid w:val="007445BC"/>
    <w:rsid w:val="00745F0F"/>
    <w:rsid w:val="00746526"/>
    <w:rsid w:val="00746AD2"/>
    <w:rsid w:val="007476F5"/>
    <w:rsid w:val="00750BF4"/>
    <w:rsid w:val="00750DBF"/>
    <w:rsid w:val="00751A59"/>
    <w:rsid w:val="00751E6D"/>
    <w:rsid w:val="00752B0B"/>
    <w:rsid w:val="007607E2"/>
    <w:rsid w:val="00761282"/>
    <w:rsid w:val="007622D7"/>
    <w:rsid w:val="0076463B"/>
    <w:rsid w:val="007648A9"/>
    <w:rsid w:val="00765B7D"/>
    <w:rsid w:val="00765E2A"/>
    <w:rsid w:val="00765FB1"/>
    <w:rsid w:val="0076713B"/>
    <w:rsid w:val="00770F4E"/>
    <w:rsid w:val="00771207"/>
    <w:rsid w:val="0077279F"/>
    <w:rsid w:val="007740A7"/>
    <w:rsid w:val="0077420B"/>
    <w:rsid w:val="00775249"/>
    <w:rsid w:val="0077592F"/>
    <w:rsid w:val="00776CA0"/>
    <w:rsid w:val="007818C1"/>
    <w:rsid w:val="00781C62"/>
    <w:rsid w:val="00782200"/>
    <w:rsid w:val="0078318B"/>
    <w:rsid w:val="0078447B"/>
    <w:rsid w:val="007846A4"/>
    <w:rsid w:val="00784A9B"/>
    <w:rsid w:val="0078518D"/>
    <w:rsid w:val="00785BA6"/>
    <w:rsid w:val="00790EA8"/>
    <w:rsid w:val="007942E5"/>
    <w:rsid w:val="00795D22"/>
    <w:rsid w:val="00795FE1"/>
    <w:rsid w:val="00797416"/>
    <w:rsid w:val="007976DB"/>
    <w:rsid w:val="007A0204"/>
    <w:rsid w:val="007A0EE7"/>
    <w:rsid w:val="007A3333"/>
    <w:rsid w:val="007A4E64"/>
    <w:rsid w:val="007A5A2E"/>
    <w:rsid w:val="007A6683"/>
    <w:rsid w:val="007B1A43"/>
    <w:rsid w:val="007B3FA2"/>
    <w:rsid w:val="007B51BE"/>
    <w:rsid w:val="007B57E3"/>
    <w:rsid w:val="007B70BE"/>
    <w:rsid w:val="007B74DF"/>
    <w:rsid w:val="007C142E"/>
    <w:rsid w:val="007C1CAD"/>
    <w:rsid w:val="007C28B9"/>
    <w:rsid w:val="007C2AFA"/>
    <w:rsid w:val="007C3559"/>
    <w:rsid w:val="007C548F"/>
    <w:rsid w:val="007C5AA5"/>
    <w:rsid w:val="007D0514"/>
    <w:rsid w:val="007D2962"/>
    <w:rsid w:val="007D2C0B"/>
    <w:rsid w:val="007D3DDB"/>
    <w:rsid w:val="007D5012"/>
    <w:rsid w:val="007D671D"/>
    <w:rsid w:val="007D76A4"/>
    <w:rsid w:val="007E002F"/>
    <w:rsid w:val="007E0A58"/>
    <w:rsid w:val="007E0F3F"/>
    <w:rsid w:val="007E2110"/>
    <w:rsid w:val="007E3AA3"/>
    <w:rsid w:val="007E3DD5"/>
    <w:rsid w:val="007E405F"/>
    <w:rsid w:val="007E4920"/>
    <w:rsid w:val="007E5374"/>
    <w:rsid w:val="007E6852"/>
    <w:rsid w:val="007F01C4"/>
    <w:rsid w:val="007F0389"/>
    <w:rsid w:val="007F12D6"/>
    <w:rsid w:val="007F1707"/>
    <w:rsid w:val="007F2ADD"/>
    <w:rsid w:val="007F2FA9"/>
    <w:rsid w:val="007F4431"/>
    <w:rsid w:val="007F49AA"/>
    <w:rsid w:val="007F56DF"/>
    <w:rsid w:val="007F5DFD"/>
    <w:rsid w:val="007F6B56"/>
    <w:rsid w:val="00800BB2"/>
    <w:rsid w:val="00800EB7"/>
    <w:rsid w:val="00801591"/>
    <w:rsid w:val="008048C7"/>
    <w:rsid w:val="00805866"/>
    <w:rsid w:val="00806308"/>
    <w:rsid w:val="00806DDB"/>
    <w:rsid w:val="0080736B"/>
    <w:rsid w:val="008076A6"/>
    <w:rsid w:val="008105BE"/>
    <w:rsid w:val="008107F3"/>
    <w:rsid w:val="00811FB5"/>
    <w:rsid w:val="00816C0D"/>
    <w:rsid w:val="008229E1"/>
    <w:rsid w:val="0082350E"/>
    <w:rsid w:val="0082483C"/>
    <w:rsid w:val="00825033"/>
    <w:rsid w:val="008261AF"/>
    <w:rsid w:val="008261BF"/>
    <w:rsid w:val="008265AD"/>
    <w:rsid w:val="0082684C"/>
    <w:rsid w:val="008273C8"/>
    <w:rsid w:val="00831CC6"/>
    <w:rsid w:val="00831FCD"/>
    <w:rsid w:val="0083219E"/>
    <w:rsid w:val="00832BEF"/>
    <w:rsid w:val="00833A70"/>
    <w:rsid w:val="0083564E"/>
    <w:rsid w:val="008370C9"/>
    <w:rsid w:val="008376B3"/>
    <w:rsid w:val="00837A3F"/>
    <w:rsid w:val="00840967"/>
    <w:rsid w:val="008417E0"/>
    <w:rsid w:val="0084257B"/>
    <w:rsid w:val="00842DBB"/>
    <w:rsid w:val="008431E7"/>
    <w:rsid w:val="00844A9F"/>
    <w:rsid w:val="00845E6E"/>
    <w:rsid w:val="00847733"/>
    <w:rsid w:val="00850B4E"/>
    <w:rsid w:val="00851713"/>
    <w:rsid w:val="008517EC"/>
    <w:rsid w:val="00852C49"/>
    <w:rsid w:val="008535A2"/>
    <w:rsid w:val="008537B0"/>
    <w:rsid w:val="00854A6A"/>
    <w:rsid w:val="0086012C"/>
    <w:rsid w:val="008614BD"/>
    <w:rsid w:val="0086264A"/>
    <w:rsid w:val="00862FD1"/>
    <w:rsid w:val="008658E2"/>
    <w:rsid w:val="008670B2"/>
    <w:rsid w:val="00872CAD"/>
    <w:rsid w:val="00873A7A"/>
    <w:rsid w:val="00875AC3"/>
    <w:rsid w:val="008765F5"/>
    <w:rsid w:val="00876B3C"/>
    <w:rsid w:val="00876E22"/>
    <w:rsid w:val="008775FA"/>
    <w:rsid w:val="008809A5"/>
    <w:rsid w:val="00880EBF"/>
    <w:rsid w:val="00882361"/>
    <w:rsid w:val="008839A0"/>
    <w:rsid w:val="00885198"/>
    <w:rsid w:val="0088554D"/>
    <w:rsid w:val="00886683"/>
    <w:rsid w:val="00890CEA"/>
    <w:rsid w:val="00891927"/>
    <w:rsid w:val="008945E5"/>
    <w:rsid w:val="00895B77"/>
    <w:rsid w:val="0089696B"/>
    <w:rsid w:val="00897771"/>
    <w:rsid w:val="00897B59"/>
    <w:rsid w:val="00897DF0"/>
    <w:rsid w:val="008A128A"/>
    <w:rsid w:val="008A1A6B"/>
    <w:rsid w:val="008A1B89"/>
    <w:rsid w:val="008A25C9"/>
    <w:rsid w:val="008A38F0"/>
    <w:rsid w:val="008A607A"/>
    <w:rsid w:val="008A7144"/>
    <w:rsid w:val="008A73EA"/>
    <w:rsid w:val="008A777C"/>
    <w:rsid w:val="008B13AF"/>
    <w:rsid w:val="008B1E73"/>
    <w:rsid w:val="008B519A"/>
    <w:rsid w:val="008B5AF7"/>
    <w:rsid w:val="008B5F65"/>
    <w:rsid w:val="008B6D52"/>
    <w:rsid w:val="008B731E"/>
    <w:rsid w:val="008C0269"/>
    <w:rsid w:val="008C0C98"/>
    <w:rsid w:val="008C501F"/>
    <w:rsid w:val="008C6E9C"/>
    <w:rsid w:val="008D0FF2"/>
    <w:rsid w:val="008D22D5"/>
    <w:rsid w:val="008D47EF"/>
    <w:rsid w:val="008D5C8D"/>
    <w:rsid w:val="008D6545"/>
    <w:rsid w:val="008D6940"/>
    <w:rsid w:val="008E1C8B"/>
    <w:rsid w:val="008E27BA"/>
    <w:rsid w:val="008E6852"/>
    <w:rsid w:val="008E7C99"/>
    <w:rsid w:val="008F0857"/>
    <w:rsid w:val="008F0F26"/>
    <w:rsid w:val="008F0FA9"/>
    <w:rsid w:val="008F13C4"/>
    <w:rsid w:val="008F198F"/>
    <w:rsid w:val="008F2964"/>
    <w:rsid w:val="008F352C"/>
    <w:rsid w:val="008F6E2C"/>
    <w:rsid w:val="008F7601"/>
    <w:rsid w:val="009012A9"/>
    <w:rsid w:val="00902EA4"/>
    <w:rsid w:val="009035AA"/>
    <w:rsid w:val="009037BE"/>
    <w:rsid w:val="00903F33"/>
    <w:rsid w:val="00904102"/>
    <w:rsid w:val="0090568E"/>
    <w:rsid w:val="00906D4A"/>
    <w:rsid w:val="00911B1B"/>
    <w:rsid w:val="00912077"/>
    <w:rsid w:val="00913CD2"/>
    <w:rsid w:val="00916251"/>
    <w:rsid w:val="009202DC"/>
    <w:rsid w:val="00920641"/>
    <w:rsid w:val="00921053"/>
    <w:rsid w:val="0092122F"/>
    <w:rsid w:val="00922886"/>
    <w:rsid w:val="00923D87"/>
    <w:rsid w:val="00924FEA"/>
    <w:rsid w:val="0092544A"/>
    <w:rsid w:val="00925CB9"/>
    <w:rsid w:val="00927B66"/>
    <w:rsid w:val="00931906"/>
    <w:rsid w:val="00932892"/>
    <w:rsid w:val="00933CBE"/>
    <w:rsid w:val="00936698"/>
    <w:rsid w:val="0093718E"/>
    <w:rsid w:val="009374C3"/>
    <w:rsid w:val="00937982"/>
    <w:rsid w:val="00940501"/>
    <w:rsid w:val="00941962"/>
    <w:rsid w:val="00941B92"/>
    <w:rsid w:val="009422D3"/>
    <w:rsid w:val="00944AF5"/>
    <w:rsid w:val="00944F55"/>
    <w:rsid w:val="00945101"/>
    <w:rsid w:val="009459C1"/>
    <w:rsid w:val="00946522"/>
    <w:rsid w:val="00946667"/>
    <w:rsid w:val="00946F41"/>
    <w:rsid w:val="0094725C"/>
    <w:rsid w:val="00947CC6"/>
    <w:rsid w:val="00952895"/>
    <w:rsid w:val="00953AD5"/>
    <w:rsid w:val="00953B30"/>
    <w:rsid w:val="00953C71"/>
    <w:rsid w:val="00954AF2"/>
    <w:rsid w:val="00956C0C"/>
    <w:rsid w:val="00962098"/>
    <w:rsid w:val="009635F4"/>
    <w:rsid w:val="009662CC"/>
    <w:rsid w:val="00966F1A"/>
    <w:rsid w:val="00970483"/>
    <w:rsid w:val="0097125F"/>
    <w:rsid w:val="009726C8"/>
    <w:rsid w:val="00972B76"/>
    <w:rsid w:val="009749B8"/>
    <w:rsid w:val="009749F5"/>
    <w:rsid w:val="00975A0A"/>
    <w:rsid w:val="00977DBD"/>
    <w:rsid w:val="00981CDA"/>
    <w:rsid w:val="00981F35"/>
    <w:rsid w:val="00983287"/>
    <w:rsid w:val="0098376B"/>
    <w:rsid w:val="00984233"/>
    <w:rsid w:val="00984842"/>
    <w:rsid w:val="00985E72"/>
    <w:rsid w:val="00985FD4"/>
    <w:rsid w:val="00986A6F"/>
    <w:rsid w:val="00987166"/>
    <w:rsid w:val="009872D6"/>
    <w:rsid w:val="00987D4E"/>
    <w:rsid w:val="00993C86"/>
    <w:rsid w:val="009941C2"/>
    <w:rsid w:val="00994B6A"/>
    <w:rsid w:val="009950FA"/>
    <w:rsid w:val="009954F4"/>
    <w:rsid w:val="009969EB"/>
    <w:rsid w:val="00997C8D"/>
    <w:rsid w:val="009A0575"/>
    <w:rsid w:val="009A10FC"/>
    <w:rsid w:val="009A21F0"/>
    <w:rsid w:val="009A2508"/>
    <w:rsid w:val="009A3083"/>
    <w:rsid w:val="009A657C"/>
    <w:rsid w:val="009A7C76"/>
    <w:rsid w:val="009B053D"/>
    <w:rsid w:val="009B06F6"/>
    <w:rsid w:val="009B1E8A"/>
    <w:rsid w:val="009B207E"/>
    <w:rsid w:val="009B2B74"/>
    <w:rsid w:val="009B3E9B"/>
    <w:rsid w:val="009B620E"/>
    <w:rsid w:val="009B6ABC"/>
    <w:rsid w:val="009B70C4"/>
    <w:rsid w:val="009B7EDB"/>
    <w:rsid w:val="009B7F8D"/>
    <w:rsid w:val="009C056A"/>
    <w:rsid w:val="009C3C9D"/>
    <w:rsid w:val="009C419C"/>
    <w:rsid w:val="009C45D7"/>
    <w:rsid w:val="009C5F8F"/>
    <w:rsid w:val="009C73BA"/>
    <w:rsid w:val="009D13D2"/>
    <w:rsid w:val="009D1AEE"/>
    <w:rsid w:val="009D2F0E"/>
    <w:rsid w:val="009D4343"/>
    <w:rsid w:val="009D4EDE"/>
    <w:rsid w:val="009D57C7"/>
    <w:rsid w:val="009D6883"/>
    <w:rsid w:val="009E1698"/>
    <w:rsid w:val="009E1AA3"/>
    <w:rsid w:val="009E1DC5"/>
    <w:rsid w:val="009E2024"/>
    <w:rsid w:val="009E3D94"/>
    <w:rsid w:val="009E3F1C"/>
    <w:rsid w:val="009E408A"/>
    <w:rsid w:val="009E4993"/>
    <w:rsid w:val="009E5645"/>
    <w:rsid w:val="009E56BE"/>
    <w:rsid w:val="009E6D30"/>
    <w:rsid w:val="009E7699"/>
    <w:rsid w:val="009F13A7"/>
    <w:rsid w:val="009F1CBD"/>
    <w:rsid w:val="009F39BF"/>
    <w:rsid w:val="009F3C70"/>
    <w:rsid w:val="009F46F5"/>
    <w:rsid w:val="009F499B"/>
    <w:rsid w:val="009F778B"/>
    <w:rsid w:val="00A0343C"/>
    <w:rsid w:val="00A045E7"/>
    <w:rsid w:val="00A048D3"/>
    <w:rsid w:val="00A04EC4"/>
    <w:rsid w:val="00A04F71"/>
    <w:rsid w:val="00A04F94"/>
    <w:rsid w:val="00A128E6"/>
    <w:rsid w:val="00A130FB"/>
    <w:rsid w:val="00A14ADE"/>
    <w:rsid w:val="00A1511C"/>
    <w:rsid w:val="00A1582E"/>
    <w:rsid w:val="00A15E04"/>
    <w:rsid w:val="00A16EEE"/>
    <w:rsid w:val="00A20941"/>
    <w:rsid w:val="00A20E94"/>
    <w:rsid w:val="00A230D5"/>
    <w:rsid w:val="00A23F62"/>
    <w:rsid w:val="00A24341"/>
    <w:rsid w:val="00A25105"/>
    <w:rsid w:val="00A273BE"/>
    <w:rsid w:val="00A30FB7"/>
    <w:rsid w:val="00A3184D"/>
    <w:rsid w:val="00A31C3B"/>
    <w:rsid w:val="00A31C7A"/>
    <w:rsid w:val="00A32114"/>
    <w:rsid w:val="00A3217D"/>
    <w:rsid w:val="00A33071"/>
    <w:rsid w:val="00A33E76"/>
    <w:rsid w:val="00A340F7"/>
    <w:rsid w:val="00A376E1"/>
    <w:rsid w:val="00A3796E"/>
    <w:rsid w:val="00A40CDF"/>
    <w:rsid w:val="00A40D6A"/>
    <w:rsid w:val="00A41D8C"/>
    <w:rsid w:val="00A41ECF"/>
    <w:rsid w:val="00A42D82"/>
    <w:rsid w:val="00A445B5"/>
    <w:rsid w:val="00A45ACD"/>
    <w:rsid w:val="00A470FD"/>
    <w:rsid w:val="00A477A2"/>
    <w:rsid w:val="00A47A69"/>
    <w:rsid w:val="00A501D1"/>
    <w:rsid w:val="00A50282"/>
    <w:rsid w:val="00A50DBA"/>
    <w:rsid w:val="00A51416"/>
    <w:rsid w:val="00A51444"/>
    <w:rsid w:val="00A52269"/>
    <w:rsid w:val="00A543F0"/>
    <w:rsid w:val="00A54C6B"/>
    <w:rsid w:val="00A54D46"/>
    <w:rsid w:val="00A55212"/>
    <w:rsid w:val="00A55285"/>
    <w:rsid w:val="00A56F32"/>
    <w:rsid w:val="00A578F7"/>
    <w:rsid w:val="00A6035E"/>
    <w:rsid w:val="00A6059D"/>
    <w:rsid w:val="00A60940"/>
    <w:rsid w:val="00A60F73"/>
    <w:rsid w:val="00A61BF4"/>
    <w:rsid w:val="00A61E84"/>
    <w:rsid w:val="00A61FDC"/>
    <w:rsid w:val="00A63C31"/>
    <w:rsid w:val="00A701CD"/>
    <w:rsid w:val="00A70A17"/>
    <w:rsid w:val="00A70FCC"/>
    <w:rsid w:val="00A74906"/>
    <w:rsid w:val="00A7526D"/>
    <w:rsid w:val="00A76877"/>
    <w:rsid w:val="00A77D67"/>
    <w:rsid w:val="00A8079B"/>
    <w:rsid w:val="00A80C65"/>
    <w:rsid w:val="00A80D9A"/>
    <w:rsid w:val="00A81407"/>
    <w:rsid w:val="00A81AD0"/>
    <w:rsid w:val="00A81E69"/>
    <w:rsid w:val="00A81F8D"/>
    <w:rsid w:val="00A82777"/>
    <w:rsid w:val="00A82D67"/>
    <w:rsid w:val="00A82E6A"/>
    <w:rsid w:val="00A836F1"/>
    <w:rsid w:val="00A83AE7"/>
    <w:rsid w:val="00A84490"/>
    <w:rsid w:val="00A84779"/>
    <w:rsid w:val="00A8611F"/>
    <w:rsid w:val="00A87F10"/>
    <w:rsid w:val="00A90087"/>
    <w:rsid w:val="00A91263"/>
    <w:rsid w:val="00A926C3"/>
    <w:rsid w:val="00A93835"/>
    <w:rsid w:val="00A93988"/>
    <w:rsid w:val="00A94C09"/>
    <w:rsid w:val="00A9525D"/>
    <w:rsid w:val="00A95572"/>
    <w:rsid w:val="00A95B98"/>
    <w:rsid w:val="00A95FF1"/>
    <w:rsid w:val="00A96812"/>
    <w:rsid w:val="00A977D9"/>
    <w:rsid w:val="00AA0DB7"/>
    <w:rsid w:val="00AA1D1A"/>
    <w:rsid w:val="00AA6148"/>
    <w:rsid w:val="00AA6767"/>
    <w:rsid w:val="00AB02F3"/>
    <w:rsid w:val="00AB0DB0"/>
    <w:rsid w:val="00AB1D93"/>
    <w:rsid w:val="00AB3002"/>
    <w:rsid w:val="00AB3925"/>
    <w:rsid w:val="00AB3949"/>
    <w:rsid w:val="00AB3B3F"/>
    <w:rsid w:val="00AB40BF"/>
    <w:rsid w:val="00AB41B6"/>
    <w:rsid w:val="00AB46AD"/>
    <w:rsid w:val="00AB53F1"/>
    <w:rsid w:val="00AB5DAD"/>
    <w:rsid w:val="00AB5FBE"/>
    <w:rsid w:val="00AB61DD"/>
    <w:rsid w:val="00AB693D"/>
    <w:rsid w:val="00AC1325"/>
    <w:rsid w:val="00AC18A8"/>
    <w:rsid w:val="00AC1932"/>
    <w:rsid w:val="00AC2F56"/>
    <w:rsid w:val="00AC3376"/>
    <w:rsid w:val="00AC35B8"/>
    <w:rsid w:val="00AC37F7"/>
    <w:rsid w:val="00AC5210"/>
    <w:rsid w:val="00AC53CC"/>
    <w:rsid w:val="00AC571E"/>
    <w:rsid w:val="00AC6420"/>
    <w:rsid w:val="00AC654D"/>
    <w:rsid w:val="00AC6E92"/>
    <w:rsid w:val="00AD10ED"/>
    <w:rsid w:val="00AD2830"/>
    <w:rsid w:val="00AD2E10"/>
    <w:rsid w:val="00AD2E22"/>
    <w:rsid w:val="00AD2FE4"/>
    <w:rsid w:val="00AD30CC"/>
    <w:rsid w:val="00AD3657"/>
    <w:rsid w:val="00AD49ED"/>
    <w:rsid w:val="00AD7D6E"/>
    <w:rsid w:val="00AE026A"/>
    <w:rsid w:val="00AE1E9A"/>
    <w:rsid w:val="00AE3B86"/>
    <w:rsid w:val="00AE4B47"/>
    <w:rsid w:val="00AE4F41"/>
    <w:rsid w:val="00AE54A2"/>
    <w:rsid w:val="00AE71B8"/>
    <w:rsid w:val="00AE7E85"/>
    <w:rsid w:val="00AF08A7"/>
    <w:rsid w:val="00AF14B7"/>
    <w:rsid w:val="00AF1D3A"/>
    <w:rsid w:val="00AF40D3"/>
    <w:rsid w:val="00AF5033"/>
    <w:rsid w:val="00AF536F"/>
    <w:rsid w:val="00AF6C53"/>
    <w:rsid w:val="00AF7810"/>
    <w:rsid w:val="00B01AD9"/>
    <w:rsid w:val="00B01DCE"/>
    <w:rsid w:val="00B021C5"/>
    <w:rsid w:val="00B024E9"/>
    <w:rsid w:val="00B02DD9"/>
    <w:rsid w:val="00B03F13"/>
    <w:rsid w:val="00B04008"/>
    <w:rsid w:val="00B04066"/>
    <w:rsid w:val="00B05287"/>
    <w:rsid w:val="00B05604"/>
    <w:rsid w:val="00B06476"/>
    <w:rsid w:val="00B0726C"/>
    <w:rsid w:val="00B076F9"/>
    <w:rsid w:val="00B11295"/>
    <w:rsid w:val="00B123D4"/>
    <w:rsid w:val="00B1254E"/>
    <w:rsid w:val="00B1418E"/>
    <w:rsid w:val="00B14647"/>
    <w:rsid w:val="00B1536C"/>
    <w:rsid w:val="00B154C5"/>
    <w:rsid w:val="00B15D40"/>
    <w:rsid w:val="00B209E4"/>
    <w:rsid w:val="00B210A7"/>
    <w:rsid w:val="00B21584"/>
    <w:rsid w:val="00B22D73"/>
    <w:rsid w:val="00B23593"/>
    <w:rsid w:val="00B25018"/>
    <w:rsid w:val="00B25474"/>
    <w:rsid w:val="00B25670"/>
    <w:rsid w:val="00B25811"/>
    <w:rsid w:val="00B2765A"/>
    <w:rsid w:val="00B27AA5"/>
    <w:rsid w:val="00B32F28"/>
    <w:rsid w:val="00B355B7"/>
    <w:rsid w:val="00B37871"/>
    <w:rsid w:val="00B40364"/>
    <w:rsid w:val="00B406A8"/>
    <w:rsid w:val="00B43E2F"/>
    <w:rsid w:val="00B44BE7"/>
    <w:rsid w:val="00B46869"/>
    <w:rsid w:val="00B46EB5"/>
    <w:rsid w:val="00B50C61"/>
    <w:rsid w:val="00B519A1"/>
    <w:rsid w:val="00B51B55"/>
    <w:rsid w:val="00B53310"/>
    <w:rsid w:val="00B5414C"/>
    <w:rsid w:val="00B6032A"/>
    <w:rsid w:val="00B614DF"/>
    <w:rsid w:val="00B61E6E"/>
    <w:rsid w:val="00B61FF3"/>
    <w:rsid w:val="00B6390B"/>
    <w:rsid w:val="00B6390E"/>
    <w:rsid w:val="00B64411"/>
    <w:rsid w:val="00B64845"/>
    <w:rsid w:val="00B67582"/>
    <w:rsid w:val="00B67617"/>
    <w:rsid w:val="00B67D37"/>
    <w:rsid w:val="00B70F68"/>
    <w:rsid w:val="00B711E8"/>
    <w:rsid w:val="00B71BF3"/>
    <w:rsid w:val="00B72EEC"/>
    <w:rsid w:val="00B74825"/>
    <w:rsid w:val="00B75236"/>
    <w:rsid w:val="00B7556F"/>
    <w:rsid w:val="00B75EB1"/>
    <w:rsid w:val="00B763C5"/>
    <w:rsid w:val="00B7738D"/>
    <w:rsid w:val="00B80869"/>
    <w:rsid w:val="00B8154C"/>
    <w:rsid w:val="00B82921"/>
    <w:rsid w:val="00B84801"/>
    <w:rsid w:val="00B85CDD"/>
    <w:rsid w:val="00B8658E"/>
    <w:rsid w:val="00B865A1"/>
    <w:rsid w:val="00B90094"/>
    <w:rsid w:val="00B9114F"/>
    <w:rsid w:val="00B92861"/>
    <w:rsid w:val="00B9340D"/>
    <w:rsid w:val="00B946E7"/>
    <w:rsid w:val="00B95A13"/>
    <w:rsid w:val="00B96BCA"/>
    <w:rsid w:val="00B9720E"/>
    <w:rsid w:val="00BA0B8A"/>
    <w:rsid w:val="00BA0D11"/>
    <w:rsid w:val="00BA219E"/>
    <w:rsid w:val="00BA25EA"/>
    <w:rsid w:val="00BA78C0"/>
    <w:rsid w:val="00BA7ACF"/>
    <w:rsid w:val="00BB0309"/>
    <w:rsid w:val="00BB0B54"/>
    <w:rsid w:val="00BB1C69"/>
    <w:rsid w:val="00BB2F15"/>
    <w:rsid w:val="00BB3486"/>
    <w:rsid w:val="00BB6211"/>
    <w:rsid w:val="00BB7091"/>
    <w:rsid w:val="00BB7183"/>
    <w:rsid w:val="00BC00D4"/>
    <w:rsid w:val="00BC0ADE"/>
    <w:rsid w:val="00BC1756"/>
    <w:rsid w:val="00BC2617"/>
    <w:rsid w:val="00BC2FBB"/>
    <w:rsid w:val="00BC303B"/>
    <w:rsid w:val="00BC3F0F"/>
    <w:rsid w:val="00BC4565"/>
    <w:rsid w:val="00BC4BE9"/>
    <w:rsid w:val="00BC5202"/>
    <w:rsid w:val="00BC6DA3"/>
    <w:rsid w:val="00BC6FA1"/>
    <w:rsid w:val="00BD068B"/>
    <w:rsid w:val="00BD07A8"/>
    <w:rsid w:val="00BD3FF0"/>
    <w:rsid w:val="00BD7415"/>
    <w:rsid w:val="00BD7983"/>
    <w:rsid w:val="00BE1EBD"/>
    <w:rsid w:val="00BE2AD6"/>
    <w:rsid w:val="00BE31F7"/>
    <w:rsid w:val="00BE3773"/>
    <w:rsid w:val="00BE40F1"/>
    <w:rsid w:val="00BE583F"/>
    <w:rsid w:val="00BF0287"/>
    <w:rsid w:val="00BF02A2"/>
    <w:rsid w:val="00BF03AD"/>
    <w:rsid w:val="00BF05D1"/>
    <w:rsid w:val="00BF1086"/>
    <w:rsid w:val="00BF2355"/>
    <w:rsid w:val="00BF3AA0"/>
    <w:rsid w:val="00BF533C"/>
    <w:rsid w:val="00BF6834"/>
    <w:rsid w:val="00BF79CE"/>
    <w:rsid w:val="00BF7C24"/>
    <w:rsid w:val="00C006F7"/>
    <w:rsid w:val="00C01239"/>
    <w:rsid w:val="00C02877"/>
    <w:rsid w:val="00C03751"/>
    <w:rsid w:val="00C0450B"/>
    <w:rsid w:val="00C06DD2"/>
    <w:rsid w:val="00C07FD2"/>
    <w:rsid w:val="00C102A7"/>
    <w:rsid w:val="00C11F32"/>
    <w:rsid w:val="00C12701"/>
    <w:rsid w:val="00C12BD5"/>
    <w:rsid w:val="00C13224"/>
    <w:rsid w:val="00C136FB"/>
    <w:rsid w:val="00C13A42"/>
    <w:rsid w:val="00C14800"/>
    <w:rsid w:val="00C14A8D"/>
    <w:rsid w:val="00C17420"/>
    <w:rsid w:val="00C17CED"/>
    <w:rsid w:val="00C2176A"/>
    <w:rsid w:val="00C2196F"/>
    <w:rsid w:val="00C23490"/>
    <w:rsid w:val="00C23A40"/>
    <w:rsid w:val="00C23E6F"/>
    <w:rsid w:val="00C26223"/>
    <w:rsid w:val="00C27321"/>
    <w:rsid w:val="00C275E3"/>
    <w:rsid w:val="00C3030F"/>
    <w:rsid w:val="00C31A2F"/>
    <w:rsid w:val="00C32085"/>
    <w:rsid w:val="00C32515"/>
    <w:rsid w:val="00C32B18"/>
    <w:rsid w:val="00C332C9"/>
    <w:rsid w:val="00C33F59"/>
    <w:rsid w:val="00C34D11"/>
    <w:rsid w:val="00C35007"/>
    <w:rsid w:val="00C403CC"/>
    <w:rsid w:val="00C41736"/>
    <w:rsid w:val="00C4286C"/>
    <w:rsid w:val="00C42E3B"/>
    <w:rsid w:val="00C448CC"/>
    <w:rsid w:val="00C460F0"/>
    <w:rsid w:val="00C4637D"/>
    <w:rsid w:val="00C47B00"/>
    <w:rsid w:val="00C52B69"/>
    <w:rsid w:val="00C52F67"/>
    <w:rsid w:val="00C54922"/>
    <w:rsid w:val="00C54A44"/>
    <w:rsid w:val="00C55551"/>
    <w:rsid w:val="00C55857"/>
    <w:rsid w:val="00C565B0"/>
    <w:rsid w:val="00C600BA"/>
    <w:rsid w:val="00C603E6"/>
    <w:rsid w:val="00C60A99"/>
    <w:rsid w:val="00C60DA4"/>
    <w:rsid w:val="00C65084"/>
    <w:rsid w:val="00C706BB"/>
    <w:rsid w:val="00C708F9"/>
    <w:rsid w:val="00C71871"/>
    <w:rsid w:val="00C72BDB"/>
    <w:rsid w:val="00C742F0"/>
    <w:rsid w:val="00C74A9A"/>
    <w:rsid w:val="00C75751"/>
    <w:rsid w:val="00C76742"/>
    <w:rsid w:val="00C774FF"/>
    <w:rsid w:val="00C8007F"/>
    <w:rsid w:val="00C8216F"/>
    <w:rsid w:val="00C85F2D"/>
    <w:rsid w:val="00C86C21"/>
    <w:rsid w:val="00C86F3D"/>
    <w:rsid w:val="00C91F98"/>
    <w:rsid w:val="00C9292B"/>
    <w:rsid w:val="00C934E4"/>
    <w:rsid w:val="00C94F05"/>
    <w:rsid w:val="00C951B1"/>
    <w:rsid w:val="00C95844"/>
    <w:rsid w:val="00CA0D7D"/>
    <w:rsid w:val="00CA1196"/>
    <w:rsid w:val="00CA2694"/>
    <w:rsid w:val="00CA3287"/>
    <w:rsid w:val="00CA409C"/>
    <w:rsid w:val="00CA542C"/>
    <w:rsid w:val="00CA567C"/>
    <w:rsid w:val="00CA6CCB"/>
    <w:rsid w:val="00CA6EA2"/>
    <w:rsid w:val="00CA7480"/>
    <w:rsid w:val="00CB0147"/>
    <w:rsid w:val="00CB14A4"/>
    <w:rsid w:val="00CB1B7C"/>
    <w:rsid w:val="00CB3BBD"/>
    <w:rsid w:val="00CB3DDA"/>
    <w:rsid w:val="00CB462E"/>
    <w:rsid w:val="00CB60D1"/>
    <w:rsid w:val="00CC139D"/>
    <w:rsid w:val="00CC182B"/>
    <w:rsid w:val="00CC1915"/>
    <w:rsid w:val="00CC1F8D"/>
    <w:rsid w:val="00CC2765"/>
    <w:rsid w:val="00CC5992"/>
    <w:rsid w:val="00CC6842"/>
    <w:rsid w:val="00CD331F"/>
    <w:rsid w:val="00CD35C4"/>
    <w:rsid w:val="00CD7DFD"/>
    <w:rsid w:val="00CE1045"/>
    <w:rsid w:val="00CE278D"/>
    <w:rsid w:val="00CE3A3D"/>
    <w:rsid w:val="00CE494C"/>
    <w:rsid w:val="00CE59F4"/>
    <w:rsid w:val="00CE5B53"/>
    <w:rsid w:val="00CE673B"/>
    <w:rsid w:val="00CE692A"/>
    <w:rsid w:val="00CE6F86"/>
    <w:rsid w:val="00CE760A"/>
    <w:rsid w:val="00CF08F5"/>
    <w:rsid w:val="00CF1656"/>
    <w:rsid w:val="00CF222D"/>
    <w:rsid w:val="00CF2DD0"/>
    <w:rsid w:val="00CF384D"/>
    <w:rsid w:val="00CF48F5"/>
    <w:rsid w:val="00CF5F5A"/>
    <w:rsid w:val="00D00250"/>
    <w:rsid w:val="00D00FB5"/>
    <w:rsid w:val="00D02F76"/>
    <w:rsid w:val="00D034E0"/>
    <w:rsid w:val="00D03D2D"/>
    <w:rsid w:val="00D04EB4"/>
    <w:rsid w:val="00D052CB"/>
    <w:rsid w:val="00D05F70"/>
    <w:rsid w:val="00D06004"/>
    <w:rsid w:val="00D14D57"/>
    <w:rsid w:val="00D1563F"/>
    <w:rsid w:val="00D16429"/>
    <w:rsid w:val="00D16A6C"/>
    <w:rsid w:val="00D21FC9"/>
    <w:rsid w:val="00D223FC"/>
    <w:rsid w:val="00D2341D"/>
    <w:rsid w:val="00D23D59"/>
    <w:rsid w:val="00D241DD"/>
    <w:rsid w:val="00D26079"/>
    <w:rsid w:val="00D2608D"/>
    <w:rsid w:val="00D262A0"/>
    <w:rsid w:val="00D3283B"/>
    <w:rsid w:val="00D3464D"/>
    <w:rsid w:val="00D3524A"/>
    <w:rsid w:val="00D36AC6"/>
    <w:rsid w:val="00D400C1"/>
    <w:rsid w:val="00D4094A"/>
    <w:rsid w:val="00D409D7"/>
    <w:rsid w:val="00D411AD"/>
    <w:rsid w:val="00D415BE"/>
    <w:rsid w:val="00D43044"/>
    <w:rsid w:val="00D47F12"/>
    <w:rsid w:val="00D50F0E"/>
    <w:rsid w:val="00D51670"/>
    <w:rsid w:val="00D52C52"/>
    <w:rsid w:val="00D53843"/>
    <w:rsid w:val="00D53D69"/>
    <w:rsid w:val="00D5537E"/>
    <w:rsid w:val="00D573B9"/>
    <w:rsid w:val="00D604F7"/>
    <w:rsid w:val="00D6228B"/>
    <w:rsid w:val="00D62B68"/>
    <w:rsid w:val="00D6416A"/>
    <w:rsid w:val="00D64AED"/>
    <w:rsid w:val="00D64B89"/>
    <w:rsid w:val="00D6619D"/>
    <w:rsid w:val="00D666D0"/>
    <w:rsid w:val="00D70BF2"/>
    <w:rsid w:val="00D716AC"/>
    <w:rsid w:val="00D71D63"/>
    <w:rsid w:val="00D72793"/>
    <w:rsid w:val="00D732DB"/>
    <w:rsid w:val="00D73937"/>
    <w:rsid w:val="00D74D0E"/>
    <w:rsid w:val="00D754F8"/>
    <w:rsid w:val="00D759A2"/>
    <w:rsid w:val="00D76246"/>
    <w:rsid w:val="00D76A3C"/>
    <w:rsid w:val="00D76A56"/>
    <w:rsid w:val="00D81225"/>
    <w:rsid w:val="00D83627"/>
    <w:rsid w:val="00D85643"/>
    <w:rsid w:val="00D8569B"/>
    <w:rsid w:val="00D86991"/>
    <w:rsid w:val="00D86DBF"/>
    <w:rsid w:val="00D86F24"/>
    <w:rsid w:val="00D9073A"/>
    <w:rsid w:val="00D90945"/>
    <w:rsid w:val="00D910F9"/>
    <w:rsid w:val="00D9189B"/>
    <w:rsid w:val="00D92058"/>
    <w:rsid w:val="00D92684"/>
    <w:rsid w:val="00D930FA"/>
    <w:rsid w:val="00D936EF"/>
    <w:rsid w:val="00D9455B"/>
    <w:rsid w:val="00D94E66"/>
    <w:rsid w:val="00D95197"/>
    <w:rsid w:val="00D95599"/>
    <w:rsid w:val="00D962F6"/>
    <w:rsid w:val="00D9693E"/>
    <w:rsid w:val="00D96AA2"/>
    <w:rsid w:val="00D97951"/>
    <w:rsid w:val="00D97C9E"/>
    <w:rsid w:val="00DA2578"/>
    <w:rsid w:val="00DA33FD"/>
    <w:rsid w:val="00DA53B1"/>
    <w:rsid w:val="00DA577A"/>
    <w:rsid w:val="00DA66C2"/>
    <w:rsid w:val="00DA677A"/>
    <w:rsid w:val="00DA69F9"/>
    <w:rsid w:val="00DA6D26"/>
    <w:rsid w:val="00DA6D68"/>
    <w:rsid w:val="00DA778E"/>
    <w:rsid w:val="00DB0BEC"/>
    <w:rsid w:val="00DB115D"/>
    <w:rsid w:val="00DB2A53"/>
    <w:rsid w:val="00DB44AF"/>
    <w:rsid w:val="00DB5ED1"/>
    <w:rsid w:val="00DB6464"/>
    <w:rsid w:val="00DB6979"/>
    <w:rsid w:val="00DB6EB0"/>
    <w:rsid w:val="00DC071A"/>
    <w:rsid w:val="00DC269D"/>
    <w:rsid w:val="00DC4631"/>
    <w:rsid w:val="00DC46F4"/>
    <w:rsid w:val="00DC7203"/>
    <w:rsid w:val="00DD0A0D"/>
    <w:rsid w:val="00DD2B0B"/>
    <w:rsid w:val="00DD4B8C"/>
    <w:rsid w:val="00DD50CB"/>
    <w:rsid w:val="00DD5F74"/>
    <w:rsid w:val="00DD6795"/>
    <w:rsid w:val="00DD786C"/>
    <w:rsid w:val="00DD790D"/>
    <w:rsid w:val="00DE1055"/>
    <w:rsid w:val="00DE21EE"/>
    <w:rsid w:val="00DE432E"/>
    <w:rsid w:val="00DE44D9"/>
    <w:rsid w:val="00DE5C94"/>
    <w:rsid w:val="00DE739F"/>
    <w:rsid w:val="00DF199F"/>
    <w:rsid w:val="00DF1BB4"/>
    <w:rsid w:val="00DF29FE"/>
    <w:rsid w:val="00DF639D"/>
    <w:rsid w:val="00DF63F0"/>
    <w:rsid w:val="00DF716C"/>
    <w:rsid w:val="00E007C0"/>
    <w:rsid w:val="00E01D4B"/>
    <w:rsid w:val="00E020AA"/>
    <w:rsid w:val="00E030F5"/>
    <w:rsid w:val="00E0310B"/>
    <w:rsid w:val="00E03686"/>
    <w:rsid w:val="00E10B09"/>
    <w:rsid w:val="00E12F8F"/>
    <w:rsid w:val="00E14326"/>
    <w:rsid w:val="00E14444"/>
    <w:rsid w:val="00E14BD8"/>
    <w:rsid w:val="00E14E88"/>
    <w:rsid w:val="00E15D59"/>
    <w:rsid w:val="00E1614F"/>
    <w:rsid w:val="00E17DC3"/>
    <w:rsid w:val="00E17F99"/>
    <w:rsid w:val="00E227F2"/>
    <w:rsid w:val="00E2284F"/>
    <w:rsid w:val="00E22BCB"/>
    <w:rsid w:val="00E2471C"/>
    <w:rsid w:val="00E25415"/>
    <w:rsid w:val="00E26654"/>
    <w:rsid w:val="00E27051"/>
    <w:rsid w:val="00E27F7F"/>
    <w:rsid w:val="00E31CFA"/>
    <w:rsid w:val="00E32439"/>
    <w:rsid w:val="00E34810"/>
    <w:rsid w:val="00E34E26"/>
    <w:rsid w:val="00E34FD9"/>
    <w:rsid w:val="00E35828"/>
    <w:rsid w:val="00E36A0E"/>
    <w:rsid w:val="00E40781"/>
    <w:rsid w:val="00E4185D"/>
    <w:rsid w:val="00E4217A"/>
    <w:rsid w:val="00E42339"/>
    <w:rsid w:val="00E42453"/>
    <w:rsid w:val="00E442FC"/>
    <w:rsid w:val="00E44D16"/>
    <w:rsid w:val="00E4623C"/>
    <w:rsid w:val="00E46D7B"/>
    <w:rsid w:val="00E47D30"/>
    <w:rsid w:val="00E50013"/>
    <w:rsid w:val="00E51777"/>
    <w:rsid w:val="00E52126"/>
    <w:rsid w:val="00E54F88"/>
    <w:rsid w:val="00E552D6"/>
    <w:rsid w:val="00E55A20"/>
    <w:rsid w:val="00E56175"/>
    <w:rsid w:val="00E57977"/>
    <w:rsid w:val="00E60EE7"/>
    <w:rsid w:val="00E6101C"/>
    <w:rsid w:val="00E6237E"/>
    <w:rsid w:val="00E62BD6"/>
    <w:rsid w:val="00E643E2"/>
    <w:rsid w:val="00E65BAE"/>
    <w:rsid w:val="00E67015"/>
    <w:rsid w:val="00E722FD"/>
    <w:rsid w:val="00E72514"/>
    <w:rsid w:val="00E72C79"/>
    <w:rsid w:val="00E73804"/>
    <w:rsid w:val="00E7662B"/>
    <w:rsid w:val="00E769CF"/>
    <w:rsid w:val="00E776D9"/>
    <w:rsid w:val="00E7772F"/>
    <w:rsid w:val="00E80542"/>
    <w:rsid w:val="00E805CA"/>
    <w:rsid w:val="00E82005"/>
    <w:rsid w:val="00E8227F"/>
    <w:rsid w:val="00E82DCD"/>
    <w:rsid w:val="00E8307A"/>
    <w:rsid w:val="00E8349E"/>
    <w:rsid w:val="00E83550"/>
    <w:rsid w:val="00E83C2B"/>
    <w:rsid w:val="00E83E26"/>
    <w:rsid w:val="00E841D5"/>
    <w:rsid w:val="00E84974"/>
    <w:rsid w:val="00E85E8A"/>
    <w:rsid w:val="00E86FA7"/>
    <w:rsid w:val="00E905D9"/>
    <w:rsid w:val="00E909BE"/>
    <w:rsid w:val="00E91172"/>
    <w:rsid w:val="00E9268E"/>
    <w:rsid w:val="00E934D1"/>
    <w:rsid w:val="00E93E2C"/>
    <w:rsid w:val="00E94A23"/>
    <w:rsid w:val="00E9517B"/>
    <w:rsid w:val="00E9547B"/>
    <w:rsid w:val="00E97AC3"/>
    <w:rsid w:val="00EA0DDB"/>
    <w:rsid w:val="00EA4CA5"/>
    <w:rsid w:val="00EA4D81"/>
    <w:rsid w:val="00EA6585"/>
    <w:rsid w:val="00EB0260"/>
    <w:rsid w:val="00EB1C9A"/>
    <w:rsid w:val="00EB2CF2"/>
    <w:rsid w:val="00EB348E"/>
    <w:rsid w:val="00EB54E5"/>
    <w:rsid w:val="00EB5A00"/>
    <w:rsid w:val="00EB63EF"/>
    <w:rsid w:val="00EB6AB5"/>
    <w:rsid w:val="00EB75DF"/>
    <w:rsid w:val="00EB7CF8"/>
    <w:rsid w:val="00EC125C"/>
    <w:rsid w:val="00EC16F3"/>
    <w:rsid w:val="00EC2F1A"/>
    <w:rsid w:val="00EC3512"/>
    <w:rsid w:val="00EC3534"/>
    <w:rsid w:val="00EC3CBC"/>
    <w:rsid w:val="00EC4CA6"/>
    <w:rsid w:val="00EC5082"/>
    <w:rsid w:val="00EC5884"/>
    <w:rsid w:val="00EC5F28"/>
    <w:rsid w:val="00EC6054"/>
    <w:rsid w:val="00ED0046"/>
    <w:rsid w:val="00ED011A"/>
    <w:rsid w:val="00ED1C0C"/>
    <w:rsid w:val="00ED1D4F"/>
    <w:rsid w:val="00ED6C6E"/>
    <w:rsid w:val="00ED784E"/>
    <w:rsid w:val="00ED79ED"/>
    <w:rsid w:val="00EE1251"/>
    <w:rsid w:val="00EE1A25"/>
    <w:rsid w:val="00EE2AF7"/>
    <w:rsid w:val="00EE3291"/>
    <w:rsid w:val="00EE4A00"/>
    <w:rsid w:val="00EE5396"/>
    <w:rsid w:val="00EE56BC"/>
    <w:rsid w:val="00EE5FA1"/>
    <w:rsid w:val="00EF028E"/>
    <w:rsid w:val="00EF06F4"/>
    <w:rsid w:val="00EF0EDF"/>
    <w:rsid w:val="00EF61B4"/>
    <w:rsid w:val="00F00FC7"/>
    <w:rsid w:val="00F015CD"/>
    <w:rsid w:val="00F01E7F"/>
    <w:rsid w:val="00F024ED"/>
    <w:rsid w:val="00F0501A"/>
    <w:rsid w:val="00F05A69"/>
    <w:rsid w:val="00F05C4C"/>
    <w:rsid w:val="00F0698E"/>
    <w:rsid w:val="00F06BB8"/>
    <w:rsid w:val="00F07B13"/>
    <w:rsid w:val="00F07BCB"/>
    <w:rsid w:val="00F10B59"/>
    <w:rsid w:val="00F10EFA"/>
    <w:rsid w:val="00F120D8"/>
    <w:rsid w:val="00F13E42"/>
    <w:rsid w:val="00F143AF"/>
    <w:rsid w:val="00F14822"/>
    <w:rsid w:val="00F17B4D"/>
    <w:rsid w:val="00F20D1E"/>
    <w:rsid w:val="00F21572"/>
    <w:rsid w:val="00F21EAE"/>
    <w:rsid w:val="00F22565"/>
    <w:rsid w:val="00F227B4"/>
    <w:rsid w:val="00F229ED"/>
    <w:rsid w:val="00F247C3"/>
    <w:rsid w:val="00F27AE8"/>
    <w:rsid w:val="00F322B2"/>
    <w:rsid w:val="00F32388"/>
    <w:rsid w:val="00F331DC"/>
    <w:rsid w:val="00F334FD"/>
    <w:rsid w:val="00F33CDD"/>
    <w:rsid w:val="00F34007"/>
    <w:rsid w:val="00F356F5"/>
    <w:rsid w:val="00F35BA0"/>
    <w:rsid w:val="00F361AB"/>
    <w:rsid w:val="00F36B09"/>
    <w:rsid w:val="00F3741A"/>
    <w:rsid w:val="00F377AF"/>
    <w:rsid w:val="00F42A0E"/>
    <w:rsid w:val="00F43EF1"/>
    <w:rsid w:val="00F44066"/>
    <w:rsid w:val="00F4432F"/>
    <w:rsid w:val="00F47DEF"/>
    <w:rsid w:val="00F5083C"/>
    <w:rsid w:val="00F51ADA"/>
    <w:rsid w:val="00F53F04"/>
    <w:rsid w:val="00F54D18"/>
    <w:rsid w:val="00F56199"/>
    <w:rsid w:val="00F56612"/>
    <w:rsid w:val="00F5676E"/>
    <w:rsid w:val="00F5713B"/>
    <w:rsid w:val="00F575D6"/>
    <w:rsid w:val="00F605CE"/>
    <w:rsid w:val="00F61A59"/>
    <w:rsid w:val="00F61C21"/>
    <w:rsid w:val="00F64A83"/>
    <w:rsid w:val="00F657AD"/>
    <w:rsid w:val="00F65C10"/>
    <w:rsid w:val="00F666DD"/>
    <w:rsid w:val="00F67945"/>
    <w:rsid w:val="00F7011C"/>
    <w:rsid w:val="00F713D8"/>
    <w:rsid w:val="00F7296D"/>
    <w:rsid w:val="00F76A30"/>
    <w:rsid w:val="00F80E9B"/>
    <w:rsid w:val="00F81EA2"/>
    <w:rsid w:val="00F82455"/>
    <w:rsid w:val="00F82A28"/>
    <w:rsid w:val="00F82E99"/>
    <w:rsid w:val="00F83CA3"/>
    <w:rsid w:val="00F8544E"/>
    <w:rsid w:val="00F87060"/>
    <w:rsid w:val="00F9230C"/>
    <w:rsid w:val="00F92A30"/>
    <w:rsid w:val="00F93A64"/>
    <w:rsid w:val="00F94E13"/>
    <w:rsid w:val="00F95502"/>
    <w:rsid w:val="00F96E50"/>
    <w:rsid w:val="00FA180A"/>
    <w:rsid w:val="00FA4E06"/>
    <w:rsid w:val="00FA6A84"/>
    <w:rsid w:val="00FA707B"/>
    <w:rsid w:val="00FA71AA"/>
    <w:rsid w:val="00FA7B8C"/>
    <w:rsid w:val="00FB12A4"/>
    <w:rsid w:val="00FB3DDC"/>
    <w:rsid w:val="00FB4A17"/>
    <w:rsid w:val="00FB5D2E"/>
    <w:rsid w:val="00FB6141"/>
    <w:rsid w:val="00FB6965"/>
    <w:rsid w:val="00FB6F88"/>
    <w:rsid w:val="00FB7690"/>
    <w:rsid w:val="00FB78ED"/>
    <w:rsid w:val="00FC12F1"/>
    <w:rsid w:val="00FC2697"/>
    <w:rsid w:val="00FC2CAA"/>
    <w:rsid w:val="00FC3EF7"/>
    <w:rsid w:val="00FC4A80"/>
    <w:rsid w:val="00FC6BD8"/>
    <w:rsid w:val="00FC7D7D"/>
    <w:rsid w:val="00FD0C61"/>
    <w:rsid w:val="00FD19EB"/>
    <w:rsid w:val="00FD1EB1"/>
    <w:rsid w:val="00FD21F4"/>
    <w:rsid w:val="00FD26E8"/>
    <w:rsid w:val="00FD3167"/>
    <w:rsid w:val="00FD4F5C"/>
    <w:rsid w:val="00FD4F68"/>
    <w:rsid w:val="00FD5C2E"/>
    <w:rsid w:val="00FD628C"/>
    <w:rsid w:val="00FE05CC"/>
    <w:rsid w:val="00FE0B96"/>
    <w:rsid w:val="00FE2B72"/>
    <w:rsid w:val="00FE5F0F"/>
    <w:rsid w:val="00FE738C"/>
    <w:rsid w:val="00FE7AFC"/>
    <w:rsid w:val="00FF0831"/>
    <w:rsid w:val="00FF0DCE"/>
    <w:rsid w:val="00FF108B"/>
    <w:rsid w:val="00FF1CAD"/>
    <w:rsid w:val="00FF1D74"/>
    <w:rsid w:val="00FF3033"/>
    <w:rsid w:val="00FF3C84"/>
    <w:rsid w:val="00FF46F6"/>
    <w:rsid w:val="00FF4E12"/>
    <w:rsid w:val="00FF59E5"/>
    <w:rsid w:val="00FF7549"/>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6BC01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cs-CZ" w:eastAsia="cs-CZ"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iPriority="99"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ln">
    <w:name w:val="Normal"/>
    <w:qFormat/>
    <w:rsid w:val="0028586E"/>
    <w:rPr>
      <w:sz w:val="24"/>
      <w:szCs w:val="24"/>
    </w:rPr>
  </w:style>
  <w:style w:type="paragraph" w:styleId="Nadpis1">
    <w:name w:val="heading 1"/>
    <w:basedOn w:val="Normln"/>
    <w:next w:val="Normln"/>
    <w:qFormat/>
    <w:rsid w:val="00A477A2"/>
    <w:pPr>
      <w:keepNext/>
      <w:spacing w:before="240" w:after="60"/>
      <w:outlineLvl w:val="0"/>
    </w:pPr>
    <w:rPr>
      <w:rFonts w:ascii="Arial" w:hAnsi="Arial" w:cs="Arial"/>
      <w:b/>
      <w:bCs/>
      <w:kern w:val="32"/>
      <w:sz w:val="32"/>
      <w:szCs w:val="32"/>
    </w:rPr>
  </w:style>
  <w:style w:type="paragraph" w:styleId="Nadpis2">
    <w:name w:val="heading 2"/>
    <w:basedOn w:val="Normln"/>
    <w:next w:val="Normln"/>
    <w:qFormat/>
    <w:rsid w:val="00A477A2"/>
    <w:pPr>
      <w:keepNext/>
      <w:spacing w:before="240" w:after="60"/>
      <w:outlineLvl w:val="1"/>
    </w:pPr>
    <w:rPr>
      <w:rFonts w:ascii="Arial" w:hAnsi="Arial" w:cs="Arial"/>
      <w:b/>
      <w:bCs/>
      <w:i/>
      <w:iCs/>
      <w:sz w:val="28"/>
      <w:szCs w:val="28"/>
    </w:rPr>
  </w:style>
  <w:style w:type="paragraph" w:styleId="Nadpis3">
    <w:name w:val="heading 3"/>
    <w:basedOn w:val="Normln"/>
    <w:next w:val="Normln"/>
    <w:qFormat/>
    <w:rsid w:val="00A477A2"/>
    <w:pPr>
      <w:keepNext/>
      <w:jc w:val="both"/>
      <w:outlineLvl w:val="2"/>
    </w:pPr>
    <w:rPr>
      <w:rFonts w:ascii="Arial" w:hAnsi="Arial" w:cs="Arial"/>
      <w:b/>
      <w:sz w:val="20"/>
      <w:szCs w:val="20"/>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styleId="Hypertextovodkaz">
    <w:name w:val="Hyperlink"/>
    <w:uiPriority w:val="99"/>
    <w:rsid w:val="00A477A2"/>
    <w:rPr>
      <w:color w:val="0000FF"/>
      <w:u w:val="single"/>
    </w:rPr>
  </w:style>
  <w:style w:type="character" w:customStyle="1" w:styleId="textnazev">
    <w:name w:val="text_nazev"/>
    <w:basedOn w:val="Standardnpsmoodstavce"/>
    <w:rsid w:val="00A477A2"/>
  </w:style>
  <w:style w:type="paragraph" w:styleId="Zkladntext">
    <w:name w:val="Body Text"/>
    <w:basedOn w:val="Normln"/>
    <w:rsid w:val="00A477A2"/>
    <w:pPr>
      <w:jc w:val="both"/>
    </w:pPr>
    <w:rPr>
      <w:rFonts w:ascii="Arial" w:hAnsi="Arial" w:cs="Arial"/>
      <w:sz w:val="20"/>
      <w:szCs w:val="20"/>
    </w:rPr>
  </w:style>
  <w:style w:type="paragraph" w:styleId="Zkladntext2">
    <w:name w:val="Body Text 2"/>
    <w:basedOn w:val="Normln"/>
    <w:rsid w:val="00A477A2"/>
    <w:pPr>
      <w:tabs>
        <w:tab w:val="left" w:pos="1701"/>
      </w:tabs>
      <w:jc w:val="both"/>
    </w:pPr>
    <w:rPr>
      <w:rFonts w:ascii="Arial" w:hAnsi="Arial" w:cs="Arial"/>
      <w:color w:val="000000"/>
      <w:sz w:val="20"/>
      <w:szCs w:val="20"/>
    </w:rPr>
  </w:style>
  <w:style w:type="paragraph" w:styleId="Zpat">
    <w:name w:val="footer"/>
    <w:basedOn w:val="Normln"/>
    <w:link w:val="ZpatChar"/>
    <w:uiPriority w:val="99"/>
    <w:rsid w:val="00A477A2"/>
    <w:pPr>
      <w:tabs>
        <w:tab w:val="center" w:pos="4536"/>
        <w:tab w:val="right" w:pos="9072"/>
      </w:tabs>
    </w:pPr>
  </w:style>
  <w:style w:type="character" w:styleId="slostrnky">
    <w:name w:val="page number"/>
    <w:basedOn w:val="Standardnpsmoodstavce"/>
    <w:rsid w:val="00A477A2"/>
  </w:style>
  <w:style w:type="character" w:styleId="Siln">
    <w:name w:val="Strong"/>
    <w:uiPriority w:val="22"/>
    <w:qFormat/>
    <w:rsid w:val="00A477A2"/>
    <w:rPr>
      <w:b/>
      <w:bCs/>
    </w:rPr>
  </w:style>
  <w:style w:type="paragraph" w:customStyle="1" w:styleId="Nadpis1PJ">
    <w:name w:val="Nadpis_1_PJ"/>
    <w:basedOn w:val="Normln"/>
    <w:rsid w:val="00A477A2"/>
    <w:pPr>
      <w:jc w:val="center"/>
    </w:pPr>
    <w:rPr>
      <w:rFonts w:ascii="Arial" w:hAnsi="Arial" w:cs="Arial"/>
      <w:b/>
      <w:sz w:val="28"/>
      <w:szCs w:val="28"/>
    </w:rPr>
  </w:style>
  <w:style w:type="paragraph" w:customStyle="1" w:styleId="Nadpis2PJ">
    <w:name w:val="Nadpis_2_PJ"/>
    <w:basedOn w:val="Normln"/>
    <w:rsid w:val="00A477A2"/>
    <w:rPr>
      <w:rFonts w:ascii="Arial" w:hAnsi="Arial" w:cs="Arial"/>
      <w:b/>
    </w:rPr>
  </w:style>
  <w:style w:type="paragraph" w:styleId="Zhlav">
    <w:name w:val="header"/>
    <w:basedOn w:val="Normln"/>
    <w:rsid w:val="00A477A2"/>
    <w:pPr>
      <w:tabs>
        <w:tab w:val="center" w:pos="4536"/>
        <w:tab w:val="right" w:pos="9072"/>
      </w:tabs>
    </w:pPr>
  </w:style>
  <w:style w:type="paragraph" w:styleId="Obsah1">
    <w:name w:val="toc 1"/>
    <w:basedOn w:val="Normln"/>
    <w:next w:val="Normln"/>
    <w:autoRedefine/>
    <w:uiPriority w:val="39"/>
    <w:rsid w:val="000662DD"/>
    <w:pPr>
      <w:tabs>
        <w:tab w:val="left" w:pos="480"/>
        <w:tab w:val="right" w:leader="dot" w:pos="9060"/>
      </w:tabs>
      <w:spacing w:before="120" w:after="120"/>
    </w:pPr>
    <w:rPr>
      <w:b/>
      <w:bCs/>
      <w:caps/>
      <w:sz w:val="20"/>
      <w:szCs w:val="20"/>
    </w:rPr>
  </w:style>
  <w:style w:type="paragraph" w:styleId="Obsah3">
    <w:name w:val="toc 3"/>
    <w:basedOn w:val="Normln"/>
    <w:next w:val="Normln"/>
    <w:autoRedefine/>
    <w:semiHidden/>
    <w:rsid w:val="00A477A2"/>
    <w:pPr>
      <w:ind w:left="480"/>
    </w:pPr>
    <w:rPr>
      <w:i/>
      <w:iCs/>
      <w:sz w:val="20"/>
      <w:szCs w:val="20"/>
    </w:rPr>
  </w:style>
  <w:style w:type="paragraph" w:styleId="Obsah2">
    <w:name w:val="toc 2"/>
    <w:basedOn w:val="Normln"/>
    <w:next w:val="Normln"/>
    <w:autoRedefine/>
    <w:uiPriority w:val="39"/>
    <w:rsid w:val="00A477A2"/>
    <w:pPr>
      <w:ind w:left="240"/>
    </w:pPr>
    <w:rPr>
      <w:smallCaps/>
      <w:sz w:val="20"/>
      <w:szCs w:val="20"/>
    </w:rPr>
  </w:style>
  <w:style w:type="paragraph" w:styleId="Obsah4">
    <w:name w:val="toc 4"/>
    <w:basedOn w:val="Normln"/>
    <w:next w:val="Normln"/>
    <w:autoRedefine/>
    <w:semiHidden/>
    <w:rsid w:val="00A477A2"/>
    <w:pPr>
      <w:ind w:left="720"/>
    </w:pPr>
    <w:rPr>
      <w:sz w:val="18"/>
      <w:szCs w:val="18"/>
    </w:rPr>
  </w:style>
  <w:style w:type="paragraph" w:styleId="Obsah6">
    <w:name w:val="toc 6"/>
    <w:basedOn w:val="Normln"/>
    <w:next w:val="Normln"/>
    <w:autoRedefine/>
    <w:semiHidden/>
    <w:rsid w:val="00A477A2"/>
    <w:pPr>
      <w:ind w:left="1200"/>
    </w:pPr>
    <w:rPr>
      <w:sz w:val="18"/>
      <w:szCs w:val="18"/>
    </w:rPr>
  </w:style>
  <w:style w:type="paragraph" w:styleId="Obsah5">
    <w:name w:val="toc 5"/>
    <w:basedOn w:val="Normln"/>
    <w:next w:val="Normln"/>
    <w:autoRedefine/>
    <w:semiHidden/>
    <w:rsid w:val="00A477A2"/>
    <w:pPr>
      <w:ind w:left="960"/>
    </w:pPr>
    <w:rPr>
      <w:sz w:val="18"/>
      <w:szCs w:val="18"/>
    </w:rPr>
  </w:style>
  <w:style w:type="paragraph" w:styleId="Obsah7">
    <w:name w:val="toc 7"/>
    <w:basedOn w:val="Normln"/>
    <w:next w:val="Normln"/>
    <w:autoRedefine/>
    <w:semiHidden/>
    <w:rsid w:val="00A477A2"/>
    <w:pPr>
      <w:ind w:left="1440"/>
    </w:pPr>
    <w:rPr>
      <w:sz w:val="18"/>
      <w:szCs w:val="18"/>
    </w:rPr>
  </w:style>
  <w:style w:type="paragraph" w:styleId="Obsah8">
    <w:name w:val="toc 8"/>
    <w:basedOn w:val="Normln"/>
    <w:next w:val="Normln"/>
    <w:autoRedefine/>
    <w:semiHidden/>
    <w:rsid w:val="00A477A2"/>
    <w:pPr>
      <w:ind w:left="1680"/>
    </w:pPr>
    <w:rPr>
      <w:sz w:val="18"/>
      <w:szCs w:val="18"/>
    </w:rPr>
  </w:style>
  <w:style w:type="paragraph" w:styleId="Obsah9">
    <w:name w:val="toc 9"/>
    <w:basedOn w:val="Normln"/>
    <w:next w:val="Normln"/>
    <w:autoRedefine/>
    <w:semiHidden/>
    <w:rsid w:val="00A477A2"/>
    <w:pPr>
      <w:ind w:left="1920"/>
    </w:pPr>
    <w:rPr>
      <w:sz w:val="18"/>
      <w:szCs w:val="18"/>
    </w:rPr>
  </w:style>
  <w:style w:type="paragraph" w:styleId="Textbubliny">
    <w:name w:val="Balloon Text"/>
    <w:basedOn w:val="Normln"/>
    <w:semiHidden/>
    <w:rsid w:val="00A477A2"/>
    <w:rPr>
      <w:rFonts w:ascii="Tahoma" w:hAnsi="Tahoma" w:cs="Tahoma"/>
      <w:sz w:val="16"/>
      <w:szCs w:val="16"/>
    </w:rPr>
  </w:style>
  <w:style w:type="paragraph" w:customStyle="1" w:styleId="HLAVICKA">
    <w:name w:val="HLAVICKA"/>
    <w:basedOn w:val="Normln"/>
    <w:rsid w:val="00A477A2"/>
    <w:pPr>
      <w:tabs>
        <w:tab w:val="left" w:pos="284"/>
        <w:tab w:val="left" w:pos="1134"/>
      </w:tabs>
      <w:overflowPunct w:val="0"/>
      <w:autoSpaceDE w:val="0"/>
      <w:autoSpaceDN w:val="0"/>
      <w:adjustRightInd w:val="0"/>
      <w:spacing w:after="60"/>
      <w:textAlignment w:val="baseline"/>
    </w:pPr>
    <w:rPr>
      <w:sz w:val="20"/>
      <w:szCs w:val="20"/>
    </w:rPr>
  </w:style>
  <w:style w:type="paragraph" w:styleId="Zkladntextodsazen">
    <w:name w:val="Body Text Indent"/>
    <w:basedOn w:val="Normln"/>
    <w:rsid w:val="00A477A2"/>
    <w:pPr>
      <w:tabs>
        <w:tab w:val="left" w:pos="1701"/>
      </w:tabs>
      <w:ind w:firstLine="567"/>
      <w:jc w:val="both"/>
    </w:pPr>
    <w:rPr>
      <w:sz w:val="22"/>
      <w:szCs w:val="20"/>
    </w:rPr>
  </w:style>
  <w:style w:type="paragraph" w:styleId="Zkladntextodsazen2">
    <w:name w:val="Body Text Indent 2"/>
    <w:basedOn w:val="Normln"/>
    <w:link w:val="Zkladntextodsazen2Char"/>
    <w:rsid w:val="00A477A2"/>
    <w:pPr>
      <w:spacing w:after="120" w:line="480" w:lineRule="auto"/>
      <w:ind w:left="283"/>
    </w:pPr>
  </w:style>
  <w:style w:type="paragraph" w:styleId="Nzev">
    <w:name w:val="Title"/>
    <w:basedOn w:val="Normln"/>
    <w:qFormat/>
    <w:rsid w:val="000C4BC0"/>
    <w:pPr>
      <w:widowControl w:val="0"/>
      <w:overflowPunct w:val="0"/>
      <w:autoSpaceDE w:val="0"/>
      <w:autoSpaceDN w:val="0"/>
      <w:adjustRightInd w:val="0"/>
      <w:jc w:val="center"/>
      <w:textAlignment w:val="baseline"/>
    </w:pPr>
    <w:rPr>
      <w:b/>
      <w:bCs/>
      <w:sz w:val="32"/>
      <w:szCs w:val="32"/>
    </w:rPr>
  </w:style>
  <w:style w:type="paragraph" w:customStyle="1" w:styleId="CharCharCharCharCharCharCharCharChar">
    <w:name w:val="Char Char Char Char Char Char Char Char Char"/>
    <w:basedOn w:val="Normln"/>
    <w:rsid w:val="00E227F2"/>
    <w:pPr>
      <w:spacing w:after="160" w:line="240" w:lineRule="exact"/>
    </w:pPr>
    <w:rPr>
      <w:rFonts w:ascii="Arial" w:hAnsi="Arial"/>
      <w:sz w:val="20"/>
      <w:szCs w:val="20"/>
      <w:lang w:val="en-US" w:eastAsia="en-US"/>
    </w:rPr>
  </w:style>
  <w:style w:type="character" w:styleId="Sledovanodkaz">
    <w:name w:val="FollowedHyperlink"/>
    <w:rsid w:val="001306B6"/>
    <w:rPr>
      <w:color w:val="800080"/>
      <w:u w:val="single"/>
    </w:rPr>
  </w:style>
  <w:style w:type="paragraph" w:styleId="Normlnweb">
    <w:name w:val="Normal (Web)"/>
    <w:basedOn w:val="Normln"/>
    <w:rsid w:val="003D4C57"/>
    <w:pPr>
      <w:spacing w:before="100" w:beforeAutospacing="1" w:after="100" w:afterAutospacing="1"/>
    </w:pPr>
  </w:style>
  <w:style w:type="character" w:customStyle="1" w:styleId="StylArial10b">
    <w:name w:val="Styl Arial 10 b."/>
    <w:rsid w:val="00251BA1"/>
    <w:rPr>
      <w:rFonts w:ascii="Arial" w:hAnsi="Arial"/>
      <w:sz w:val="20"/>
    </w:rPr>
  </w:style>
  <w:style w:type="table" w:styleId="Mkatabulky">
    <w:name w:val="Table Grid"/>
    <w:basedOn w:val="Normlntabulka"/>
    <w:uiPriority w:val="39"/>
    <w:rsid w:val="004F0BD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har">
    <w:name w:val="Char"/>
    <w:basedOn w:val="Normln"/>
    <w:rsid w:val="001524BA"/>
    <w:pPr>
      <w:spacing w:after="160" w:line="240" w:lineRule="exact"/>
    </w:pPr>
    <w:rPr>
      <w:rFonts w:ascii="Arial" w:hAnsi="Arial"/>
      <w:sz w:val="20"/>
      <w:szCs w:val="20"/>
      <w:lang w:val="en-US" w:eastAsia="en-US"/>
    </w:rPr>
  </w:style>
  <w:style w:type="paragraph" w:customStyle="1" w:styleId="Konceseislnadpis2">
    <w:name w:val="Koncese čisl nadpis 2"/>
    <w:basedOn w:val="Normln"/>
    <w:rsid w:val="00FF3C84"/>
    <w:pPr>
      <w:numPr>
        <w:ilvl w:val="1"/>
        <w:numId w:val="6"/>
      </w:numPr>
    </w:pPr>
    <w:rPr>
      <w:rFonts w:ascii="Arial" w:hAnsi="Arial" w:cs="Arial"/>
      <w:b/>
    </w:rPr>
  </w:style>
  <w:style w:type="paragraph" w:customStyle="1" w:styleId="slovannadpis2PJ">
    <w:name w:val="Číslovaný nadpis 2_PJ"/>
    <w:basedOn w:val="Normln"/>
    <w:rsid w:val="00890CEA"/>
    <w:pPr>
      <w:numPr>
        <w:ilvl w:val="1"/>
        <w:numId w:val="12"/>
      </w:numPr>
      <w:tabs>
        <w:tab w:val="left" w:pos="2520"/>
      </w:tabs>
      <w:jc w:val="both"/>
    </w:pPr>
    <w:rPr>
      <w:rFonts w:ascii="Arial" w:hAnsi="Arial" w:cs="Arial"/>
      <w:b/>
      <w:sz w:val="20"/>
      <w:szCs w:val="20"/>
    </w:rPr>
  </w:style>
  <w:style w:type="paragraph" w:styleId="FormtovanvHTML">
    <w:name w:val="HTML Preformatted"/>
    <w:basedOn w:val="Normln"/>
    <w:rsid w:val="007F170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ktykontakthodnota">
    <w:name w:val="kty_kontakt_hodnota"/>
    <w:basedOn w:val="Standardnpsmoodstavce"/>
    <w:rsid w:val="002043B8"/>
  </w:style>
  <w:style w:type="paragraph" w:styleId="Odstavecseseznamem">
    <w:name w:val="List Paragraph"/>
    <w:basedOn w:val="Normln"/>
    <w:qFormat/>
    <w:rsid w:val="00D53843"/>
    <w:pPr>
      <w:suppressAutoHyphens/>
      <w:ind w:left="720"/>
    </w:pPr>
    <w:rPr>
      <w:lang w:eastAsia="ar-SA"/>
    </w:rPr>
  </w:style>
  <w:style w:type="character" w:styleId="Znakapoznpodarou">
    <w:name w:val="footnote reference"/>
    <w:aliases w:val="PGI Fußnote Ziffer + Times New Roman,12 b.,Zúžené o ...,PGI Fußnote Ziffer"/>
    <w:rsid w:val="0006402A"/>
    <w:rPr>
      <w:vertAlign w:val="superscript"/>
    </w:rPr>
  </w:style>
  <w:style w:type="paragraph" w:styleId="Textpoznpodarou">
    <w:name w:val="footnote text"/>
    <w:aliases w:val="Schriftart: 9 pt,Schriftart: 10 pt,Schriftart: 8 pt,Text poznámky pod čiarou 007,Fußnotentextf,Geneva 9,Font: Geneva 9,Boston 10,f,Text pozn. pod čarou Char2,Text pozn. pod čarou Char Char,Text pozn. pod čarou Char1 Char"/>
    <w:basedOn w:val="Normln"/>
    <w:link w:val="TextpoznpodarouChar"/>
    <w:rsid w:val="0006402A"/>
    <w:pPr>
      <w:widowControl w:val="0"/>
      <w:adjustRightInd w:val="0"/>
      <w:spacing w:before="200" w:after="200" w:line="276" w:lineRule="auto"/>
      <w:jc w:val="both"/>
      <w:textAlignment w:val="baseline"/>
    </w:pPr>
    <w:rPr>
      <w:rFonts w:ascii="Calibri" w:hAnsi="Calibri"/>
      <w:sz w:val="20"/>
      <w:szCs w:val="20"/>
      <w:lang w:val="en-US" w:eastAsia="en-US"/>
    </w:rPr>
  </w:style>
  <w:style w:type="character" w:customStyle="1" w:styleId="TextpoznpodarouChar">
    <w:name w:val="Text pozn. pod čarou Char"/>
    <w:aliases w:val="Schriftart: 9 pt Char,Schriftart: 10 pt Char,Schriftart: 8 pt Char,Text poznámky pod čiarou 007 Char,Fußnotentextf Char,Geneva 9 Char,Font: Geneva 9 Char,Boston 10 Char,f Char,Text pozn. pod čarou Char2 Char"/>
    <w:link w:val="Textpoznpodarou"/>
    <w:rsid w:val="0006402A"/>
    <w:rPr>
      <w:rFonts w:ascii="Calibri" w:hAnsi="Calibri"/>
      <w:lang w:val="en-US" w:eastAsia="en-US" w:bidi="ar-SA"/>
    </w:rPr>
  </w:style>
  <w:style w:type="paragraph" w:customStyle="1" w:styleId="PPZPnadpisblueneods10">
    <w:name w:val="PPZP nadpis blue neods. 10"/>
    <w:basedOn w:val="Normln"/>
    <w:rsid w:val="00AA6148"/>
    <w:pPr>
      <w:widowControl w:val="0"/>
      <w:adjustRightInd w:val="0"/>
      <w:spacing w:before="240" w:after="80" w:line="264" w:lineRule="auto"/>
      <w:jc w:val="both"/>
      <w:textAlignment w:val="baseline"/>
    </w:pPr>
    <w:rPr>
      <w:rFonts w:ascii="MetaPro-Bold" w:hAnsi="MetaPro-Bold"/>
      <w:b/>
      <w:noProof/>
      <w:color w:val="184192"/>
      <w:spacing w:val="6"/>
      <w:kern w:val="20"/>
      <w:sz w:val="20"/>
      <w:szCs w:val="20"/>
    </w:rPr>
  </w:style>
  <w:style w:type="paragraph" w:customStyle="1" w:styleId="CharCharChar6CharCharCharCharCharCharCharCharCharCharCharCharCharCharCharCharCharCharCharCharChar1CharCharCharCharCharCharCharCharChar1CharCharChar">
    <w:name w:val="Char Char Char6 Char Char Char Char Char Char Char Char Char Char Char Char Char Char Char Char Char Char Char Char Char1 Char Char Char Char Char Char Char Char Char1 Char Char Char"/>
    <w:basedOn w:val="Normln"/>
    <w:rsid w:val="00AA6148"/>
    <w:pPr>
      <w:spacing w:after="160" w:line="240" w:lineRule="exact"/>
    </w:pPr>
    <w:rPr>
      <w:rFonts w:ascii="Tahoma" w:hAnsi="Tahoma"/>
      <w:sz w:val="20"/>
      <w:szCs w:val="20"/>
      <w:lang w:val="en-US" w:eastAsia="en-US"/>
    </w:rPr>
  </w:style>
  <w:style w:type="paragraph" w:customStyle="1" w:styleId="PojmyPPZP-poznpodarou">
    <w:name w:val="Pojmy PPZP - pozn. pod čarou"/>
    <w:basedOn w:val="Textpoznpodarou"/>
    <w:rsid w:val="002912AC"/>
    <w:pPr>
      <w:spacing w:before="0" w:after="120" w:line="240" w:lineRule="auto"/>
      <w:jc w:val="left"/>
    </w:pPr>
    <w:rPr>
      <w:rFonts w:ascii="Times New Roman" w:hAnsi="Times New Roman"/>
      <w:color w:val="000000"/>
      <w:spacing w:val="-4"/>
      <w:sz w:val="13"/>
      <w:lang w:val="cs-CZ"/>
    </w:rPr>
  </w:style>
  <w:style w:type="paragraph" w:customStyle="1" w:styleId="PPZPtexttabulka">
    <w:name w:val="PPZP text tabulka"/>
    <w:basedOn w:val="Normln"/>
    <w:rsid w:val="002912AC"/>
    <w:pPr>
      <w:widowControl w:val="0"/>
      <w:adjustRightInd w:val="0"/>
      <w:spacing w:line="264" w:lineRule="auto"/>
      <w:jc w:val="both"/>
      <w:textAlignment w:val="baseline"/>
    </w:pPr>
    <w:rPr>
      <w:rFonts w:ascii="MetaPro-Bold" w:hAnsi="MetaPro-Bold"/>
      <w:b/>
      <w:bCs/>
      <w:noProof/>
      <w:spacing w:val="6"/>
      <w:sz w:val="18"/>
      <w:szCs w:val="20"/>
    </w:rPr>
  </w:style>
  <w:style w:type="character" w:styleId="Odkaznavysvtlivky">
    <w:name w:val="endnote reference"/>
    <w:semiHidden/>
    <w:rsid w:val="002912AC"/>
    <w:rPr>
      <w:vertAlign w:val="superscript"/>
    </w:rPr>
  </w:style>
  <w:style w:type="character" w:customStyle="1" w:styleId="black">
    <w:name w:val="black"/>
    <w:basedOn w:val="Standardnpsmoodstavce"/>
    <w:rsid w:val="00DF199F"/>
  </w:style>
  <w:style w:type="paragraph" w:styleId="Bezmezer">
    <w:name w:val="No Spacing"/>
    <w:basedOn w:val="Normln"/>
    <w:uiPriority w:val="1"/>
    <w:qFormat/>
    <w:rsid w:val="008945E5"/>
    <w:rPr>
      <w:rFonts w:ascii="Calibri" w:eastAsia="Calibri" w:hAnsi="Calibri"/>
      <w:sz w:val="22"/>
      <w:szCs w:val="22"/>
      <w:lang w:eastAsia="en-US"/>
    </w:rPr>
  </w:style>
  <w:style w:type="character" w:customStyle="1" w:styleId="Zkladntextodsazen2Char">
    <w:name w:val="Základní text odsazený 2 Char"/>
    <w:link w:val="Zkladntextodsazen2"/>
    <w:rsid w:val="0032691B"/>
    <w:rPr>
      <w:sz w:val="24"/>
      <w:szCs w:val="24"/>
    </w:rPr>
  </w:style>
  <w:style w:type="character" w:customStyle="1" w:styleId="xbe">
    <w:name w:val="_xbe"/>
    <w:rsid w:val="001B389C"/>
  </w:style>
  <w:style w:type="character" w:styleId="Odkaznakoment">
    <w:name w:val="annotation reference"/>
    <w:basedOn w:val="Standardnpsmoodstavce"/>
    <w:rsid w:val="0067386C"/>
    <w:rPr>
      <w:sz w:val="16"/>
      <w:szCs w:val="16"/>
    </w:rPr>
  </w:style>
  <w:style w:type="paragraph" w:styleId="Textkomente">
    <w:name w:val="annotation text"/>
    <w:basedOn w:val="Normln"/>
    <w:link w:val="TextkomenteChar"/>
    <w:rsid w:val="0067386C"/>
    <w:rPr>
      <w:sz w:val="20"/>
      <w:szCs w:val="20"/>
    </w:rPr>
  </w:style>
  <w:style w:type="character" w:customStyle="1" w:styleId="TextkomenteChar">
    <w:name w:val="Text komentáře Char"/>
    <w:basedOn w:val="Standardnpsmoodstavce"/>
    <w:link w:val="Textkomente"/>
    <w:rsid w:val="0067386C"/>
  </w:style>
  <w:style w:type="paragraph" w:styleId="Pedmtkomente">
    <w:name w:val="annotation subject"/>
    <w:basedOn w:val="Textkomente"/>
    <w:next w:val="Textkomente"/>
    <w:link w:val="PedmtkomenteChar"/>
    <w:rsid w:val="0067386C"/>
    <w:rPr>
      <w:b/>
      <w:bCs/>
    </w:rPr>
  </w:style>
  <w:style w:type="character" w:customStyle="1" w:styleId="PedmtkomenteChar">
    <w:name w:val="Předmět komentáře Char"/>
    <w:basedOn w:val="TextkomenteChar"/>
    <w:link w:val="Pedmtkomente"/>
    <w:rsid w:val="0067386C"/>
    <w:rPr>
      <w:b/>
      <w:bCs/>
    </w:rPr>
  </w:style>
  <w:style w:type="character" w:customStyle="1" w:styleId="address">
    <w:name w:val="address"/>
    <w:basedOn w:val="Standardnpsmoodstavce"/>
    <w:rsid w:val="00427B8B"/>
  </w:style>
  <w:style w:type="character" w:customStyle="1" w:styleId="Zmnka1">
    <w:name w:val="Zmínka1"/>
    <w:basedOn w:val="Standardnpsmoodstavce"/>
    <w:uiPriority w:val="99"/>
    <w:semiHidden/>
    <w:unhideWhenUsed/>
    <w:rsid w:val="002C4AC6"/>
    <w:rPr>
      <w:color w:val="2B579A"/>
      <w:shd w:val="clear" w:color="auto" w:fill="E6E6E6"/>
    </w:rPr>
  </w:style>
  <w:style w:type="character" w:customStyle="1" w:styleId="ktysubjtabletlf">
    <w:name w:val="kty_subj_table_tlf"/>
    <w:basedOn w:val="Standardnpsmoodstavce"/>
    <w:rsid w:val="008E1C8B"/>
  </w:style>
  <w:style w:type="character" w:customStyle="1" w:styleId="tsubjname">
    <w:name w:val="tsubjname"/>
    <w:basedOn w:val="Standardnpsmoodstavce"/>
    <w:rsid w:val="00C403CC"/>
  </w:style>
  <w:style w:type="character" w:customStyle="1" w:styleId="nowrap">
    <w:name w:val="nowrap"/>
    <w:basedOn w:val="Standardnpsmoodstavce"/>
    <w:rsid w:val="00C403CC"/>
  </w:style>
  <w:style w:type="character" w:customStyle="1" w:styleId="nounderline">
    <w:name w:val="nounderline"/>
    <w:basedOn w:val="Standardnpsmoodstavce"/>
    <w:rsid w:val="00365C21"/>
  </w:style>
  <w:style w:type="paragraph" w:customStyle="1" w:styleId="NoSpacing1">
    <w:name w:val="No Spacing1"/>
    <w:qFormat/>
    <w:rsid w:val="00E65BAE"/>
    <w:rPr>
      <w:sz w:val="24"/>
      <w:szCs w:val="24"/>
    </w:rPr>
  </w:style>
  <w:style w:type="paragraph" w:customStyle="1" w:styleId="Textodstavce">
    <w:name w:val="Text odstavce"/>
    <w:basedOn w:val="Normln"/>
    <w:rsid w:val="00651E7D"/>
    <w:pPr>
      <w:tabs>
        <w:tab w:val="num" w:pos="782"/>
        <w:tab w:val="left" w:pos="851"/>
      </w:tabs>
      <w:spacing w:before="120" w:after="120"/>
      <w:ind w:firstLine="425"/>
      <w:jc w:val="both"/>
      <w:outlineLvl w:val="6"/>
    </w:pPr>
    <w:rPr>
      <w:szCs w:val="20"/>
    </w:rPr>
  </w:style>
  <w:style w:type="character" w:styleId="Nevyeenzmnka">
    <w:name w:val="Unresolved Mention"/>
    <w:basedOn w:val="Standardnpsmoodstavce"/>
    <w:uiPriority w:val="99"/>
    <w:semiHidden/>
    <w:unhideWhenUsed/>
    <w:rsid w:val="00685843"/>
    <w:rPr>
      <w:color w:val="605E5C"/>
      <w:shd w:val="clear" w:color="auto" w:fill="E1DFDD"/>
    </w:rPr>
  </w:style>
  <w:style w:type="paragraph" w:styleId="Revize">
    <w:name w:val="Revision"/>
    <w:hidden/>
    <w:uiPriority w:val="99"/>
    <w:semiHidden/>
    <w:rsid w:val="003D3894"/>
    <w:rPr>
      <w:sz w:val="24"/>
      <w:szCs w:val="24"/>
    </w:rPr>
  </w:style>
  <w:style w:type="paragraph" w:customStyle="1" w:styleId="l7">
    <w:name w:val="l7"/>
    <w:basedOn w:val="Normln"/>
    <w:rsid w:val="005C70F9"/>
    <w:pPr>
      <w:spacing w:before="100" w:beforeAutospacing="1" w:after="100" w:afterAutospacing="1"/>
    </w:pPr>
  </w:style>
  <w:style w:type="character" w:styleId="PromnnHTML">
    <w:name w:val="HTML Variable"/>
    <w:basedOn w:val="Standardnpsmoodstavce"/>
    <w:uiPriority w:val="99"/>
    <w:semiHidden/>
    <w:unhideWhenUsed/>
    <w:rsid w:val="005C70F9"/>
    <w:rPr>
      <w:i/>
      <w:iCs/>
    </w:rPr>
  </w:style>
  <w:style w:type="character" w:customStyle="1" w:styleId="ZpatChar">
    <w:name w:val="Zápatí Char"/>
    <w:basedOn w:val="Standardnpsmoodstavce"/>
    <w:link w:val="Zpat"/>
    <w:uiPriority w:val="99"/>
    <w:rsid w:val="008658E2"/>
    <w:rPr>
      <w:sz w:val="24"/>
      <w:szCs w:val="24"/>
    </w:rPr>
  </w:style>
  <w:style w:type="paragraph" w:customStyle="1" w:styleId="Tabellentext">
    <w:name w:val="Tabellentext"/>
    <w:basedOn w:val="Normln"/>
    <w:rsid w:val="008658E2"/>
    <w:pPr>
      <w:keepLines/>
      <w:spacing w:before="40" w:after="40"/>
    </w:pPr>
    <w:rPr>
      <w:rFonts w:ascii="CorpoS" w:hAnsi="CorpoS"/>
      <w:sz w:val="22"/>
      <w:lang w:val="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5184276">
      <w:bodyDiv w:val="1"/>
      <w:marLeft w:val="0"/>
      <w:marRight w:val="0"/>
      <w:marTop w:val="0"/>
      <w:marBottom w:val="0"/>
      <w:divBdr>
        <w:top w:val="none" w:sz="0" w:space="0" w:color="auto"/>
        <w:left w:val="none" w:sz="0" w:space="0" w:color="auto"/>
        <w:bottom w:val="none" w:sz="0" w:space="0" w:color="auto"/>
        <w:right w:val="none" w:sz="0" w:space="0" w:color="auto"/>
      </w:divBdr>
    </w:div>
    <w:div w:id="27264956">
      <w:bodyDiv w:val="1"/>
      <w:marLeft w:val="0"/>
      <w:marRight w:val="0"/>
      <w:marTop w:val="0"/>
      <w:marBottom w:val="0"/>
      <w:divBdr>
        <w:top w:val="none" w:sz="0" w:space="0" w:color="auto"/>
        <w:left w:val="none" w:sz="0" w:space="0" w:color="auto"/>
        <w:bottom w:val="none" w:sz="0" w:space="0" w:color="auto"/>
        <w:right w:val="none" w:sz="0" w:space="0" w:color="auto"/>
      </w:divBdr>
    </w:div>
    <w:div w:id="70392885">
      <w:bodyDiv w:val="1"/>
      <w:marLeft w:val="0"/>
      <w:marRight w:val="0"/>
      <w:marTop w:val="0"/>
      <w:marBottom w:val="0"/>
      <w:divBdr>
        <w:top w:val="none" w:sz="0" w:space="0" w:color="auto"/>
        <w:left w:val="none" w:sz="0" w:space="0" w:color="auto"/>
        <w:bottom w:val="none" w:sz="0" w:space="0" w:color="auto"/>
        <w:right w:val="none" w:sz="0" w:space="0" w:color="auto"/>
      </w:divBdr>
      <w:divsChild>
        <w:div w:id="143010062">
          <w:marLeft w:val="0"/>
          <w:marRight w:val="0"/>
          <w:marTop w:val="0"/>
          <w:marBottom w:val="0"/>
          <w:divBdr>
            <w:top w:val="none" w:sz="0" w:space="0" w:color="auto"/>
            <w:left w:val="none" w:sz="0" w:space="0" w:color="auto"/>
            <w:bottom w:val="none" w:sz="0" w:space="0" w:color="auto"/>
            <w:right w:val="none" w:sz="0" w:space="0" w:color="auto"/>
          </w:divBdr>
        </w:div>
        <w:div w:id="160631265">
          <w:marLeft w:val="0"/>
          <w:marRight w:val="0"/>
          <w:marTop w:val="0"/>
          <w:marBottom w:val="0"/>
          <w:divBdr>
            <w:top w:val="none" w:sz="0" w:space="0" w:color="auto"/>
            <w:left w:val="none" w:sz="0" w:space="0" w:color="auto"/>
            <w:bottom w:val="none" w:sz="0" w:space="0" w:color="auto"/>
            <w:right w:val="none" w:sz="0" w:space="0" w:color="auto"/>
          </w:divBdr>
        </w:div>
        <w:div w:id="244190963">
          <w:marLeft w:val="0"/>
          <w:marRight w:val="0"/>
          <w:marTop w:val="0"/>
          <w:marBottom w:val="0"/>
          <w:divBdr>
            <w:top w:val="none" w:sz="0" w:space="0" w:color="auto"/>
            <w:left w:val="none" w:sz="0" w:space="0" w:color="auto"/>
            <w:bottom w:val="none" w:sz="0" w:space="0" w:color="auto"/>
            <w:right w:val="none" w:sz="0" w:space="0" w:color="auto"/>
          </w:divBdr>
        </w:div>
        <w:div w:id="618217918">
          <w:marLeft w:val="0"/>
          <w:marRight w:val="0"/>
          <w:marTop w:val="0"/>
          <w:marBottom w:val="0"/>
          <w:divBdr>
            <w:top w:val="none" w:sz="0" w:space="0" w:color="auto"/>
            <w:left w:val="none" w:sz="0" w:space="0" w:color="auto"/>
            <w:bottom w:val="none" w:sz="0" w:space="0" w:color="auto"/>
            <w:right w:val="none" w:sz="0" w:space="0" w:color="auto"/>
          </w:divBdr>
        </w:div>
        <w:div w:id="633870471">
          <w:marLeft w:val="0"/>
          <w:marRight w:val="0"/>
          <w:marTop w:val="0"/>
          <w:marBottom w:val="0"/>
          <w:divBdr>
            <w:top w:val="none" w:sz="0" w:space="0" w:color="auto"/>
            <w:left w:val="none" w:sz="0" w:space="0" w:color="auto"/>
            <w:bottom w:val="none" w:sz="0" w:space="0" w:color="auto"/>
            <w:right w:val="none" w:sz="0" w:space="0" w:color="auto"/>
          </w:divBdr>
        </w:div>
        <w:div w:id="836001921">
          <w:marLeft w:val="0"/>
          <w:marRight w:val="0"/>
          <w:marTop w:val="0"/>
          <w:marBottom w:val="0"/>
          <w:divBdr>
            <w:top w:val="none" w:sz="0" w:space="0" w:color="auto"/>
            <w:left w:val="none" w:sz="0" w:space="0" w:color="auto"/>
            <w:bottom w:val="none" w:sz="0" w:space="0" w:color="auto"/>
            <w:right w:val="none" w:sz="0" w:space="0" w:color="auto"/>
          </w:divBdr>
        </w:div>
        <w:div w:id="898251911">
          <w:marLeft w:val="0"/>
          <w:marRight w:val="0"/>
          <w:marTop w:val="0"/>
          <w:marBottom w:val="0"/>
          <w:divBdr>
            <w:top w:val="none" w:sz="0" w:space="0" w:color="auto"/>
            <w:left w:val="none" w:sz="0" w:space="0" w:color="auto"/>
            <w:bottom w:val="none" w:sz="0" w:space="0" w:color="auto"/>
            <w:right w:val="none" w:sz="0" w:space="0" w:color="auto"/>
          </w:divBdr>
        </w:div>
        <w:div w:id="1008404324">
          <w:marLeft w:val="0"/>
          <w:marRight w:val="0"/>
          <w:marTop w:val="0"/>
          <w:marBottom w:val="0"/>
          <w:divBdr>
            <w:top w:val="none" w:sz="0" w:space="0" w:color="auto"/>
            <w:left w:val="none" w:sz="0" w:space="0" w:color="auto"/>
            <w:bottom w:val="none" w:sz="0" w:space="0" w:color="auto"/>
            <w:right w:val="none" w:sz="0" w:space="0" w:color="auto"/>
          </w:divBdr>
        </w:div>
        <w:div w:id="1073308183">
          <w:marLeft w:val="0"/>
          <w:marRight w:val="0"/>
          <w:marTop w:val="0"/>
          <w:marBottom w:val="0"/>
          <w:divBdr>
            <w:top w:val="none" w:sz="0" w:space="0" w:color="auto"/>
            <w:left w:val="none" w:sz="0" w:space="0" w:color="auto"/>
            <w:bottom w:val="none" w:sz="0" w:space="0" w:color="auto"/>
            <w:right w:val="none" w:sz="0" w:space="0" w:color="auto"/>
          </w:divBdr>
        </w:div>
        <w:div w:id="1373532880">
          <w:marLeft w:val="0"/>
          <w:marRight w:val="0"/>
          <w:marTop w:val="0"/>
          <w:marBottom w:val="0"/>
          <w:divBdr>
            <w:top w:val="none" w:sz="0" w:space="0" w:color="auto"/>
            <w:left w:val="none" w:sz="0" w:space="0" w:color="auto"/>
            <w:bottom w:val="none" w:sz="0" w:space="0" w:color="auto"/>
            <w:right w:val="none" w:sz="0" w:space="0" w:color="auto"/>
          </w:divBdr>
        </w:div>
        <w:div w:id="1711564905">
          <w:marLeft w:val="0"/>
          <w:marRight w:val="0"/>
          <w:marTop w:val="0"/>
          <w:marBottom w:val="0"/>
          <w:divBdr>
            <w:top w:val="none" w:sz="0" w:space="0" w:color="auto"/>
            <w:left w:val="none" w:sz="0" w:space="0" w:color="auto"/>
            <w:bottom w:val="none" w:sz="0" w:space="0" w:color="auto"/>
            <w:right w:val="none" w:sz="0" w:space="0" w:color="auto"/>
          </w:divBdr>
        </w:div>
        <w:div w:id="1925992781">
          <w:marLeft w:val="0"/>
          <w:marRight w:val="0"/>
          <w:marTop w:val="0"/>
          <w:marBottom w:val="0"/>
          <w:divBdr>
            <w:top w:val="none" w:sz="0" w:space="0" w:color="auto"/>
            <w:left w:val="none" w:sz="0" w:space="0" w:color="auto"/>
            <w:bottom w:val="none" w:sz="0" w:space="0" w:color="auto"/>
            <w:right w:val="none" w:sz="0" w:space="0" w:color="auto"/>
          </w:divBdr>
        </w:div>
        <w:div w:id="2114860387">
          <w:marLeft w:val="0"/>
          <w:marRight w:val="0"/>
          <w:marTop w:val="0"/>
          <w:marBottom w:val="0"/>
          <w:divBdr>
            <w:top w:val="none" w:sz="0" w:space="0" w:color="auto"/>
            <w:left w:val="none" w:sz="0" w:space="0" w:color="auto"/>
            <w:bottom w:val="none" w:sz="0" w:space="0" w:color="auto"/>
            <w:right w:val="none" w:sz="0" w:space="0" w:color="auto"/>
          </w:divBdr>
        </w:div>
      </w:divsChild>
    </w:div>
    <w:div w:id="83113074">
      <w:bodyDiv w:val="1"/>
      <w:marLeft w:val="0"/>
      <w:marRight w:val="0"/>
      <w:marTop w:val="0"/>
      <w:marBottom w:val="0"/>
      <w:divBdr>
        <w:top w:val="none" w:sz="0" w:space="0" w:color="auto"/>
        <w:left w:val="none" w:sz="0" w:space="0" w:color="auto"/>
        <w:bottom w:val="none" w:sz="0" w:space="0" w:color="auto"/>
        <w:right w:val="none" w:sz="0" w:space="0" w:color="auto"/>
      </w:divBdr>
    </w:div>
    <w:div w:id="84889969">
      <w:bodyDiv w:val="1"/>
      <w:marLeft w:val="0"/>
      <w:marRight w:val="0"/>
      <w:marTop w:val="0"/>
      <w:marBottom w:val="0"/>
      <w:divBdr>
        <w:top w:val="none" w:sz="0" w:space="0" w:color="auto"/>
        <w:left w:val="none" w:sz="0" w:space="0" w:color="auto"/>
        <w:bottom w:val="none" w:sz="0" w:space="0" w:color="auto"/>
        <w:right w:val="none" w:sz="0" w:space="0" w:color="auto"/>
      </w:divBdr>
    </w:div>
    <w:div w:id="99574344">
      <w:bodyDiv w:val="1"/>
      <w:marLeft w:val="0"/>
      <w:marRight w:val="0"/>
      <w:marTop w:val="0"/>
      <w:marBottom w:val="0"/>
      <w:divBdr>
        <w:top w:val="none" w:sz="0" w:space="0" w:color="auto"/>
        <w:left w:val="none" w:sz="0" w:space="0" w:color="auto"/>
        <w:bottom w:val="none" w:sz="0" w:space="0" w:color="auto"/>
        <w:right w:val="none" w:sz="0" w:space="0" w:color="auto"/>
      </w:divBdr>
    </w:div>
    <w:div w:id="164251058">
      <w:bodyDiv w:val="1"/>
      <w:marLeft w:val="0"/>
      <w:marRight w:val="0"/>
      <w:marTop w:val="0"/>
      <w:marBottom w:val="0"/>
      <w:divBdr>
        <w:top w:val="none" w:sz="0" w:space="0" w:color="auto"/>
        <w:left w:val="none" w:sz="0" w:space="0" w:color="auto"/>
        <w:bottom w:val="none" w:sz="0" w:space="0" w:color="auto"/>
        <w:right w:val="none" w:sz="0" w:space="0" w:color="auto"/>
      </w:divBdr>
    </w:div>
    <w:div w:id="173686496">
      <w:bodyDiv w:val="1"/>
      <w:marLeft w:val="0"/>
      <w:marRight w:val="0"/>
      <w:marTop w:val="0"/>
      <w:marBottom w:val="0"/>
      <w:divBdr>
        <w:top w:val="none" w:sz="0" w:space="0" w:color="auto"/>
        <w:left w:val="none" w:sz="0" w:space="0" w:color="auto"/>
        <w:bottom w:val="none" w:sz="0" w:space="0" w:color="auto"/>
        <w:right w:val="none" w:sz="0" w:space="0" w:color="auto"/>
      </w:divBdr>
    </w:div>
    <w:div w:id="281613423">
      <w:bodyDiv w:val="1"/>
      <w:marLeft w:val="0"/>
      <w:marRight w:val="0"/>
      <w:marTop w:val="0"/>
      <w:marBottom w:val="0"/>
      <w:divBdr>
        <w:top w:val="none" w:sz="0" w:space="0" w:color="auto"/>
        <w:left w:val="none" w:sz="0" w:space="0" w:color="auto"/>
        <w:bottom w:val="none" w:sz="0" w:space="0" w:color="auto"/>
        <w:right w:val="none" w:sz="0" w:space="0" w:color="auto"/>
      </w:divBdr>
    </w:div>
    <w:div w:id="307319439">
      <w:bodyDiv w:val="1"/>
      <w:marLeft w:val="0"/>
      <w:marRight w:val="0"/>
      <w:marTop w:val="0"/>
      <w:marBottom w:val="0"/>
      <w:divBdr>
        <w:top w:val="none" w:sz="0" w:space="0" w:color="auto"/>
        <w:left w:val="none" w:sz="0" w:space="0" w:color="auto"/>
        <w:bottom w:val="none" w:sz="0" w:space="0" w:color="auto"/>
        <w:right w:val="none" w:sz="0" w:space="0" w:color="auto"/>
      </w:divBdr>
    </w:div>
    <w:div w:id="340667427">
      <w:bodyDiv w:val="1"/>
      <w:marLeft w:val="0"/>
      <w:marRight w:val="0"/>
      <w:marTop w:val="0"/>
      <w:marBottom w:val="0"/>
      <w:divBdr>
        <w:top w:val="none" w:sz="0" w:space="0" w:color="auto"/>
        <w:left w:val="none" w:sz="0" w:space="0" w:color="auto"/>
        <w:bottom w:val="none" w:sz="0" w:space="0" w:color="auto"/>
        <w:right w:val="none" w:sz="0" w:space="0" w:color="auto"/>
      </w:divBdr>
    </w:div>
    <w:div w:id="420222664">
      <w:bodyDiv w:val="1"/>
      <w:marLeft w:val="0"/>
      <w:marRight w:val="0"/>
      <w:marTop w:val="0"/>
      <w:marBottom w:val="0"/>
      <w:divBdr>
        <w:top w:val="none" w:sz="0" w:space="0" w:color="auto"/>
        <w:left w:val="none" w:sz="0" w:space="0" w:color="auto"/>
        <w:bottom w:val="none" w:sz="0" w:space="0" w:color="auto"/>
        <w:right w:val="none" w:sz="0" w:space="0" w:color="auto"/>
      </w:divBdr>
    </w:div>
    <w:div w:id="437912005">
      <w:bodyDiv w:val="1"/>
      <w:marLeft w:val="0"/>
      <w:marRight w:val="0"/>
      <w:marTop w:val="0"/>
      <w:marBottom w:val="0"/>
      <w:divBdr>
        <w:top w:val="none" w:sz="0" w:space="0" w:color="auto"/>
        <w:left w:val="none" w:sz="0" w:space="0" w:color="auto"/>
        <w:bottom w:val="none" w:sz="0" w:space="0" w:color="auto"/>
        <w:right w:val="none" w:sz="0" w:space="0" w:color="auto"/>
      </w:divBdr>
      <w:divsChild>
        <w:div w:id="2058846077">
          <w:marLeft w:val="0"/>
          <w:marRight w:val="0"/>
          <w:marTop w:val="0"/>
          <w:marBottom w:val="0"/>
          <w:divBdr>
            <w:top w:val="none" w:sz="0" w:space="0" w:color="auto"/>
            <w:left w:val="none" w:sz="0" w:space="0" w:color="auto"/>
            <w:bottom w:val="none" w:sz="0" w:space="0" w:color="auto"/>
            <w:right w:val="none" w:sz="0" w:space="0" w:color="auto"/>
          </w:divBdr>
          <w:divsChild>
            <w:div w:id="1364866125">
              <w:marLeft w:val="0"/>
              <w:marRight w:val="0"/>
              <w:marTop w:val="0"/>
              <w:marBottom w:val="0"/>
              <w:divBdr>
                <w:top w:val="none" w:sz="0" w:space="0" w:color="auto"/>
                <w:left w:val="none" w:sz="0" w:space="0" w:color="auto"/>
                <w:bottom w:val="none" w:sz="0" w:space="0" w:color="auto"/>
                <w:right w:val="none" w:sz="0" w:space="0" w:color="auto"/>
              </w:divBdr>
              <w:divsChild>
                <w:div w:id="246891867">
                  <w:marLeft w:val="0"/>
                  <w:marRight w:val="0"/>
                  <w:marTop w:val="0"/>
                  <w:marBottom w:val="0"/>
                  <w:divBdr>
                    <w:top w:val="none" w:sz="0" w:space="0" w:color="auto"/>
                    <w:left w:val="none" w:sz="0" w:space="0" w:color="auto"/>
                    <w:bottom w:val="none" w:sz="0" w:space="0" w:color="auto"/>
                    <w:right w:val="none" w:sz="0" w:space="0" w:color="auto"/>
                  </w:divBdr>
                  <w:divsChild>
                    <w:div w:id="432363920">
                      <w:marLeft w:val="0"/>
                      <w:marRight w:val="0"/>
                      <w:marTop w:val="0"/>
                      <w:marBottom w:val="0"/>
                      <w:divBdr>
                        <w:top w:val="none" w:sz="0" w:space="0" w:color="auto"/>
                        <w:left w:val="none" w:sz="0" w:space="0" w:color="auto"/>
                        <w:bottom w:val="none" w:sz="0" w:space="0" w:color="auto"/>
                        <w:right w:val="none" w:sz="0" w:space="0" w:color="auto"/>
                      </w:divBdr>
                      <w:divsChild>
                        <w:div w:id="404033988">
                          <w:marLeft w:val="0"/>
                          <w:marRight w:val="0"/>
                          <w:marTop w:val="0"/>
                          <w:marBottom w:val="0"/>
                          <w:divBdr>
                            <w:top w:val="none" w:sz="0" w:space="0" w:color="auto"/>
                            <w:left w:val="none" w:sz="0" w:space="0" w:color="auto"/>
                            <w:bottom w:val="none" w:sz="0" w:space="0" w:color="auto"/>
                            <w:right w:val="none" w:sz="0" w:space="0" w:color="auto"/>
                          </w:divBdr>
                        </w:div>
                        <w:div w:id="710030728">
                          <w:marLeft w:val="0"/>
                          <w:marRight w:val="0"/>
                          <w:marTop w:val="0"/>
                          <w:marBottom w:val="0"/>
                          <w:divBdr>
                            <w:top w:val="none" w:sz="0" w:space="0" w:color="auto"/>
                            <w:left w:val="none" w:sz="0" w:space="0" w:color="auto"/>
                            <w:bottom w:val="none" w:sz="0" w:space="0" w:color="auto"/>
                            <w:right w:val="none" w:sz="0" w:space="0" w:color="auto"/>
                          </w:divBdr>
                        </w:div>
                        <w:div w:id="862791617">
                          <w:marLeft w:val="0"/>
                          <w:marRight w:val="0"/>
                          <w:marTop w:val="0"/>
                          <w:marBottom w:val="0"/>
                          <w:divBdr>
                            <w:top w:val="none" w:sz="0" w:space="0" w:color="auto"/>
                            <w:left w:val="none" w:sz="0" w:space="0" w:color="auto"/>
                            <w:bottom w:val="none" w:sz="0" w:space="0" w:color="auto"/>
                            <w:right w:val="none" w:sz="0" w:space="0" w:color="auto"/>
                          </w:divBdr>
                        </w:div>
                        <w:div w:id="979923967">
                          <w:marLeft w:val="0"/>
                          <w:marRight w:val="0"/>
                          <w:marTop w:val="0"/>
                          <w:marBottom w:val="0"/>
                          <w:divBdr>
                            <w:top w:val="none" w:sz="0" w:space="0" w:color="auto"/>
                            <w:left w:val="none" w:sz="0" w:space="0" w:color="auto"/>
                            <w:bottom w:val="none" w:sz="0" w:space="0" w:color="auto"/>
                            <w:right w:val="none" w:sz="0" w:space="0" w:color="auto"/>
                          </w:divBdr>
                        </w:div>
                        <w:div w:id="13273987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82433432">
      <w:bodyDiv w:val="1"/>
      <w:marLeft w:val="0"/>
      <w:marRight w:val="0"/>
      <w:marTop w:val="0"/>
      <w:marBottom w:val="0"/>
      <w:divBdr>
        <w:top w:val="none" w:sz="0" w:space="0" w:color="auto"/>
        <w:left w:val="none" w:sz="0" w:space="0" w:color="auto"/>
        <w:bottom w:val="none" w:sz="0" w:space="0" w:color="auto"/>
        <w:right w:val="none" w:sz="0" w:space="0" w:color="auto"/>
      </w:divBdr>
    </w:div>
    <w:div w:id="528379519">
      <w:bodyDiv w:val="1"/>
      <w:marLeft w:val="0"/>
      <w:marRight w:val="0"/>
      <w:marTop w:val="0"/>
      <w:marBottom w:val="0"/>
      <w:divBdr>
        <w:top w:val="none" w:sz="0" w:space="0" w:color="auto"/>
        <w:left w:val="none" w:sz="0" w:space="0" w:color="auto"/>
        <w:bottom w:val="none" w:sz="0" w:space="0" w:color="auto"/>
        <w:right w:val="none" w:sz="0" w:space="0" w:color="auto"/>
      </w:divBdr>
    </w:div>
    <w:div w:id="547231192">
      <w:bodyDiv w:val="1"/>
      <w:marLeft w:val="0"/>
      <w:marRight w:val="0"/>
      <w:marTop w:val="0"/>
      <w:marBottom w:val="0"/>
      <w:divBdr>
        <w:top w:val="none" w:sz="0" w:space="0" w:color="auto"/>
        <w:left w:val="none" w:sz="0" w:space="0" w:color="auto"/>
        <w:bottom w:val="none" w:sz="0" w:space="0" w:color="auto"/>
        <w:right w:val="none" w:sz="0" w:space="0" w:color="auto"/>
      </w:divBdr>
    </w:div>
    <w:div w:id="562175901">
      <w:bodyDiv w:val="1"/>
      <w:marLeft w:val="0"/>
      <w:marRight w:val="0"/>
      <w:marTop w:val="0"/>
      <w:marBottom w:val="0"/>
      <w:divBdr>
        <w:top w:val="none" w:sz="0" w:space="0" w:color="auto"/>
        <w:left w:val="none" w:sz="0" w:space="0" w:color="auto"/>
        <w:bottom w:val="none" w:sz="0" w:space="0" w:color="auto"/>
        <w:right w:val="none" w:sz="0" w:space="0" w:color="auto"/>
      </w:divBdr>
    </w:div>
    <w:div w:id="577521863">
      <w:bodyDiv w:val="1"/>
      <w:marLeft w:val="0"/>
      <w:marRight w:val="0"/>
      <w:marTop w:val="0"/>
      <w:marBottom w:val="0"/>
      <w:divBdr>
        <w:top w:val="none" w:sz="0" w:space="0" w:color="auto"/>
        <w:left w:val="none" w:sz="0" w:space="0" w:color="auto"/>
        <w:bottom w:val="none" w:sz="0" w:space="0" w:color="auto"/>
        <w:right w:val="none" w:sz="0" w:space="0" w:color="auto"/>
      </w:divBdr>
    </w:div>
    <w:div w:id="649292902">
      <w:bodyDiv w:val="1"/>
      <w:marLeft w:val="0"/>
      <w:marRight w:val="0"/>
      <w:marTop w:val="0"/>
      <w:marBottom w:val="0"/>
      <w:divBdr>
        <w:top w:val="none" w:sz="0" w:space="0" w:color="auto"/>
        <w:left w:val="none" w:sz="0" w:space="0" w:color="auto"/>
        <w:bottom w:val="none" w:sz="0" w:space="0" w:color="auto"/>
        <w:right w:val="none" w:sz="0" w:space="0" w:color="auto"/>
      </w:divBdr>
    </w:div>
    <w:div w:id="669910106">
      <w:bodyDiv w:val="1"/>
      <w:marLeft w:val="0"/>
      <w:marRight w:val="0"/>
      <w:marTop w:val="0"/>
      <w:marBottom w:val="0"/>
      <w:divBdr>
        <w:top w:val="none" w:sz="0" w:space="0" w:color="auto"/>
        <w:left w:val="none" w:sz="0" w:space="0" w:color="auto"/>
        <w:bottom w:val="none" w:sz="0" w:space="0" w:color="auto"/>
        <w:right w:val="none" w:sz="0" w:space="0" w:color="auto"/>
      </w:divBdr>
    </w:div>
    <w:div w:id="704840050">
      <w:bodyDiv w:val="1"/>
      <w:marLeft w:val="0"/>
      <w:marRight w:val="0"/>
      <w:marTop w:val="0"/>
      <w:marBottom w:val="0"/>
      <w:divBdr>
        <w:top w:val="none" w:sz="0" w:space="0" w:color="auto"/>
        <w:left w:val="none" w:sz="0" w:space="0" w:color="auto"/>
        <w:bottom w:val="none" w:sz="0" w:space="0" w:color="auto"/>
        <w:right w:val="none" w:sz="0" w:space="0" w:color="auto"/>
      </w:divBdr>
    </w:div>
    <w:div w:id="722020818">
      <w:bodyDiv w:val="1"/>
      <w:marLeft w:val="0"/>
      <w:marRight w:val="0"/>
      <w:marTop w:val="0"/>
      <w:marBottom w:val="0"/>
      <w:divBdr>
        <w:top w:val="none" w:sz="0" w:space="0" w:color="auto"/>
        <w:left w:val="none" w:sz="0" w:space="0" w:color="auto"/>
        <w:bottom w:val="none" w:sz="0" w:space="0" w:color="auto"/>
        <w:right w:val="none" w:sz="0" w:space="0" w:color="auto"/>
      </w:divBdr>
    </w:div>
    <w:div w:id="778524896">
      <w:bodyDiv w:val="1"/>
      <w:marLeft w:val="0"/>
      <w:marRight w:val="0"/>
      <w:marTop w:val="0"/>
      <w:marBottom w:val="0"/>
      <w:divBdr>
        <w:top w:val="none" w:sz="0" w:space="0" w:color="auto"/>
        <w:left w:val="none" w:sz="0" w:space="0" w:color="auto"/>
        <w:bottom w:val="none" w:sz="0" w:space="0" w:color="auto"/>
        <w:right w:val="none" w:sz="0" w:space="0" w:color="auto"/>
      </w:divBdr>
    </w:div>
    <w:div w:id="833182826">
      <w:bodyDiv w:val="1"/>
      <w:marLeft w:val="0"/>
      <w:marRight w:val="0"/>
      <w:marTop w:val="0"/>
      <w:marBottom w:val="0"/>
      <w:divBdr>
        <w:top w:val="none" w:sz="0" w:space="0" w:color="auto"/>
        <w:left w:val="none" w:sz="0" w:space="0" w:color="auto"/>
        <w:bottom w:val="none" w:sz="0" w:space="0" w:color="auto"/>
        <w:right w:val="none" w:sz="0" w:space="0" w:color="auto"/>
      </w:divBdr>
    </w:div>
    <w:div w:id="833492970">
      <w:bodyDiv w:val="1"/>
      <w:marLeft w:val="0"/>
      <w:marRight w:val="0"/>
      <w:marTop w:val="0"/>
      <w:marBottom w:val="0"/>
      <w:divBdr>
        <w:top w:val="none" w:sz="0" w:space="0" w:color="auto"/>
        <w:left w:val="none" w:sz="0" w:space="0" w:color="auto"/>
        <w:bottom w:val="none" w:sz="0" w:space="0" w:color="auto"/>
        <w:right w:val="none" w:sz="0" w:space="0" w:color="auto"/>
      </w:divBdr>
    </w:div>
    <w:div w:id="940256618">
      <w:bodyDiv w:val="1"/>
      <w:marLeft w:val="0"/>
      <w:marRight w:val="0"/>
      <w:marTop w:val="0"/>
      <w:marBottom w:val="0"/>
      <w:divBdr>
        <w:top w:val="none" w:sz="0" w:space="0" w:color="auto"/>
        <w:left w:val="none" w:sz="0" w:space="0" w:color="auto"/>
        <w:bottom w:val="none" w:sz="0" w:space="0" w:color="auto"/>
        <w:right w:val="none" w:sz="0" w:space="0" w:color="auto"/>
      </w:divBdr>
    </w:div>
    <w:div w:id="1095323078">
      <w:bodyDiv w:val="1"/>
      <w:marLeft w:val="0"/>
      <w:marRight w:val="0"/>
      <w:marTop w:val="0"/>
      <w:marBottom w:val="0"/>
      <w:divBdr>
        <w:top w:val="none" w:sz="0" w:space="0" w:color="auto"/>
        <w:left w:val="none" w:sz="0" w:space="0" w:color="auto"/>
        <w:bottom w:val="none" w:sz="0" w:space="0" w:color="auto"/>
        <w:right w:val="none" w:sz="0" w:space="0" w:color="auto"/>
      </w:divBdr>
    </w:div>
    <w:div w:id="1105002746">
      <w:bodyDiv w:val="1"/>
      <w:marLeft w:val="0"/>
      <w:marRight w:val="0"/>
      <w:marTop w:val="0"/>
      <w:marBottom w:val="0"/>
      <w:divBdr>
        <w:top w:val="none" w:sz="0" w:space="0" w:color="auto"/>
        <w:left w:val="none" w:sz="0" w:space="0" w:color="auto"/>
        <w:bottom w:val="none" w:sz="0" w:space="0" w:color="auto"/>
        <w:right w:val="none" w:sz="0" w:space="0" w:color="auto"/>
      </w:divBdr>
      <w:divsChild>
        <w:div w:id="700008538">
          <w:marLeft w:val="0"/>
          <w:marRight w:val="0"/>
          <w:marTop w:val="0"/>
          <w:marBottom w:val="0"/>
          <w:divBdr>
            <w:top w:val="none" w:sz="0" w:space="0" w:color="auto"/>
            <w:left w:val="none" w:sz="0" w:space="0" w:color="auto"/>
            <w:bottom w:val="none" w:sz="0" w:space="0" w:color="auto"/>
            <w:right w:val="none" w:sz="0" w:space="0" w:color="auto"/>
          </w:divBdr>
          <w:divsChild>
            <w:div w:id="947126793">
              <w:marLeft w:val="0"/>
              <w:marRight w:val="0"/>
              <w:marTop w:val="0"/>
              <w:marBottom w:val="0"/>
              <w:divBdr>
                <w:top w:val="none" w:sz="0" w:space="0" w:color="auto"/>
                <w:left w:val="none" w:sz="0" w:space="0" w:color="auto"/>
                <w:bottom w:val="none" w:sz="0" w:space="0" w:color="auto"/>
                <w:right w:val="none" w:sz="0" w:space="0" w:color="auto"/>
              </w:divBdr>
              <w:divsChild>
                <w:div w:id="2075814621">
                  <w:marLeft w:val="0"/>
                  <w:marRight w:val="0"/>
                  <w:marTop w:val="0"/>
                  <w:marBottom w:val="0"/>
                  <w:divBdr>
                    <w:top w:val="none" w:sz="0" w:space="0" w:color="auto"/>
                    <w:left w:val="none" w:sz="0" w:space="0" w:color="auto"/>
                    <w:bottom w:val="none" w:sz="0" w:space="0" w:color="auto"/>
                    <w:right w:val="none" w:sz="0" w:space="0" w:color="auto"/>
                  </w:divBdr>
                  <w:divsChild>
                    <w:div w:id="736901210">
                      <w:marLeft w:val="0"/>
                      <w:marRight w:val="0"/>
                      <w:marTop w:val="0"/>
                      <w:marBottom w:val="0"/>
                      <w:divBdr>
                        <w:top w:val="none" w:sz="0" w:space="0" w:color="auto"/>
                        <w:left w:val="none" w:sz="0" w:space="0" w:color="auto"/>
                        <w:bottom w:val="none" w:sz="0" w:space="0" w:color="auto"/>
                        <w:right w:val="none" w:sz="0" w:space="0" w:color="auto"/>
                      </w:divBdr>
                      <w:divsChild>
                        <w:div w:id="102575379">
                          <w:marLeft w:val="0"/>
                          <w:marRight w:val="0"/>
                          <w:marTop w:val="0"/>
                          <w:marBottom w:val="0"/>
                          <w:divBdr>
                            <w:top w:val="none" w:sz="0" w:space="0" w:color="auto"/>
                            <w:left w:val="none" w:sz="0" w:space="0" w:color="auto"/>
                            <w:bottom w:val="none" w:sz="0" w:space="0" w:color="auto"/>
                            <w:right w:val="none" w:sz="0" w:space="0" w:color="auto"/>
                          </w:divBdr>
                        </w:div>
                        <w:div w:id="1396511723">
                          <w:marLeft w:val="0"/>
                          <w:marRight w:val="0"/>
                          <w:marTop w:val="0"/>
                          <w:marBottom w:val="0"/>
                          <w:divBdr>
                            <w:top w:val="none" w:sz="0" w:space="0" w:color="auto"/>
                            <w:left w:val="none" w:sz="0" w:space="0" w:color="auto"/>
                            <w:bottom w:val="none" w:sz="0" w:space="0" w:color="auto"/>
                            <w:right w:val="none" w:sz="0" w:space="0" w:color="auto"/>
                          </w:divBdr>
                        </w:div>
                        <w:div w:id="1427576932">
                          <w:marLeft w:val="0"/>
                          <w:marRight w:val="0"/>
                          <w:marTop w:val="0"/>
                          <w:marBottom w:val="0"/>
                          <w:divBdr>
                            <w:top w:val="none" w:sz="0" w:space="0" w:color="auto"/>
                            <w:left w:val="none" w:sz="0" w:space="0" w:color="auto"/>
                            <w:bottom w:val="none" w:sz="0" w:space="0" w:color="auto"/>
                            <w:right w:val="none" w:sz="0" w:space="0" w:color="auto"/>
                          </w:divBdr>
                        </w:div>
                        <w:div w:id="2009669737">
                          <w:marLeft w:val="0"/>
                          <w:marRight w:val="0"/>
                          <w:marTop w:val="0"/>
                          <w:marBottom w:val="0"/>
                          <w:divBdr>
                            <w:top w:val="none" w:sz="0" w:space="0" w:color="auto"/>
                            <w:left w:val="none" w:sz="0" w:space="0" w:color="auto"/>
                            <w:bottom w:val="none" w:sz="0" w:space="0" w:color="auto"/>
                            <w:right w:val="none" w:sz="0" w:space="0" w:color="auto"/>
                          </w:divBdr>
                        </w:div>
                        <w:div w:id="2125495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05677557">
      <w:bodyDiv w:val="1"/>
      <w:marLeft w:val="0"/>
      <w:marRight w:val="0"/>
      <w:marTop w:val="0"/>
      <w:marBottom w:val="0"/>
      <w:divBdr>
        <w:top w:val="none" w:sz="0" w:space="0" w:color="auto"/>
        <w:left w:val="none" w:sz="0" w:space="0" w:color="auto"/>
        <w:bottom w:val="none" w:sz="0" w:space="0" w:color="auto"/>
        <w:right w:val="none" w:sz="0" w:space="0" w:color="auto"/>
      </w:divBdr>
    </w:div>
    <w:div w:id="1225028206">
      <w:bodyDiv w:val="1"/>
      <w:marLeft w:val="0"/>
      <w:marRight w:val="0"/>
      <w:marTop w:val="0"/>
      <w:marBottom w:val="0"/>
      <w:divBdr>
        <w:top w:val="none" w:sz="0" w:space="0" w:color="auto"/>
        <w:left w:val="none" w:sz="0" w:space="0" w:color="auto"/>
        <w:bottom w:val="none" w:sz="0" w:space="0" w:color="auto"/>
        <w:right w:val="none" w:sz="0" w:space="0" w:color="auto"/>
      </w:divBdr>
    </w:div>
    <w:div w:id="1284269094">
      <w:bodyDiv w:val="1"/>
      <w:marLeft w:val="0"/>
      <w:marRight w:val="0"/>
      <w:marTop w:val="0"/>
      <w:marBottom w:val="0"/>
      <w:divBdr>
        <w:top w:val="none" w:sz="0" w:space="0" w:color="auto"/>
        <w:left w:val="none" w:sz="0" w:space="0" w:color="auto"/>
        <w:bottom w:val="none" w:sz="0" w:space="0" w:color="auto"/>
        <w:right w:val="none" w:sz="0" w:space="0" w:color="auto"/>
      </w:divBdr>
    </w:div>
    <w:div w:id="1389843078">
      <w:bodyDiv w:val="1"/>
      <w:marLeft w:val="0"/>
      <w:marRight w:val="0"/>
      <w:marTop w:val="0"/>
      <w:marBottom w:val="0"/>
      <w:divBdr>
        <w:top w:val="none" w:sz="0" w:space="0" w:color="auto"/>
        <w:left w:val="none" w:sz="0" w:space="0" w:color="auto"/>
        <w:bottom w:val="none" w:sz="0" w:space="0" w:color="auto"/>
        <w:right w:val="none" w:sz="0" w:space="0" w:color="auto"/>
      </w:divBdr>
    </w:div>
    <w:div w:id="1443569930">
      <w:bodyDiv w:val="1"/>
      <w:marLeft w:val="0"/>
      <w:marRight w:val="0"/>
      <w:marTop w:val="0"/>
      <w:marBottom w:val="0"/>
      <w:divBdr>
        <w:top w:val="none" w:sz="0" w:space="0" w:color="auto"/>
        <w:left w:val="none" w:sz="0" w:space="0" w:color="auto"/>
        <w:bottom w:val="none" w:sz="0" w:space="0" w:color="auto"/>
        <w:right w:val="none" w:sz="0" w:space="0" w:color="auto"/>
      </w:divBdr>
    </w:div>
    <w:div w:id="1530409411">
      <w:bodyDiv w:val="1"/>
      <w:marLeft w:val="0"/>
      <w:marRight w:val="0"/>
      <w:marTop w:val="0"/>
      <w:marBottom w:val="0"/>
      <w:divBdr>
        <w:top w:val="none" w:sz="0" w:space="0" w:color="auto"/>
        <w:left w:val="none" w:sz="0" w:space="0" w:color="auto"/>
        <w:bottom w:val="none" w:sz="0" w:space="0" w:color="auto"/>
        <w:right w:val="none" w:sz="0" w:space="0" w:color="auto"/>
      </w:divBdr>
    </w:div>
    <w:div w:id="1658069073">
      <w:bodyDiv w:val="1"/>
      <w:marLeft w:val="0"/>
      <w:marRight w:val="0"/>
      <w:marTop w:val="0"/>
      <w:marBottom w:val="0"/>
      <w:divBdr>
        <w:top w:val="none" w:sz="0" w:space="0" w:color="auto"/>
        <w:left w:val="none" w:sz="0" w:space="0" w:color="auto"/>
        <w:bottom w:val="none" w:sz="0" w:space="0" w:color="auto"/>
        <w:right w:val="none" w:sz="0" w:space="0" w:color="auto"/>
      </w:divBdr>
    </w:div>
    <w:div w:id="1758013844">
      <w:bodyDiv w:val="1"/>
      <w:marLeft w:val="0"/>
      <w:marRight w:val="0"/>
      <w:marTop w:val="0"/>
      <w:marBottom w:val="0"/>
      <w:divBdr>
        <w:top w:val="none" w:sz="0" w:space="0" w:color="auto"/>
        <w:left w:val="none" w:sz="0" w:space="0" w:color="auto"/>
        <w:bottom w:val="none" w:sz="0" w:space="0" w:color="auto"/>
        <w:right w:val="none" w:sz="0" w:space="0" w:color="auto"/>
      </w:divBdr>
    </w:div>
    <w:div w:id="1872260706">
      <w:bodyDiv w:val="1"/>
      <w:marLeft w:val="0"/>
      <w:marRight w:val="0"/>
      <w:marTop w:val="0"/>
      <w:marBottom w:val="0"/>
      <w:divBdr>
        <w:top w:val="none" w:sz="0" w:space="0" w:color="auto"/>
        <w:left w:val="none" w:sz="0" w:space="0" w:color="auto"/>
        <w:bottom w:val="none" w:sz="0" w:space="0" w:color="auto"/>
        <w:right w:val="none" w:sz="0" w:space="0" w:color="auto"/>
      </w:divBdr>
    </w:div>
    <w:div w:id="1877618657">
      <w:bodyDiv w:val="1"/>
      <w:marLeft w:val="0"/>
      <w:marRight w:val="0"/>
      <w:marTop w:val="0"/>
      <w:marBottom w:val="0"/>
      <w:divBdr>
        <w:top w:val="none" w:sz="0" w:space="0" w:color="auto"/>
        <w:left w:val="none" w:sz="0" w:space="0" w:color="auto"/>
        <w:bottom w:val="none" w:sz="0" w:space="0" w:color="auto"/>
        <w:right w:val="none" w:sz="0" w:space="0" w:color="auto"/>
      </w:divBdr>
    </w:div>
    <w:div w:id="1882132438">
      <w:bodyDiv w:val="1"/>
      <w:marLeft w:val="0"/>
      <w:marRight w:val="0"/>
      <w:marTop w:val="0"/>
      <w:marBottom w:val="0"/>
      <w:divBdr>
        <w:top w:val="none" w:sz="0" w:space="0" w:color="auto"/>
        <w:left w:val="none" w:sz="0" w:space="0" w:color="auto"/>
        <w:bottom w:val="none" w:sz="0" w:space="0" w:color="auto"/>
        <w:right w:val="none" w:sz="0" w:space="0" w:color="auto"/>
      </w:divBdr>
    </w:div>
    <w:div w:id="1949192557">
      <w:bodyDiv w:val="1"/>
      <w:marLeft w:val="0"/>
      <w:marRight w:val="0"/>
      <w:marTop w:val="0"/>
      <w:marBottom w:val="0"/>
      <w:divBdr>
        <w:top w:val="none" w:sz="0" w:space="0" w:color="auto"/>
        <w:left w:val="none" w:sz="0" w:space="0" w:color="auto"/>
        <w:bottom w:val="none" w:sz="0" w:space="0" w:color="auto"/>
        <w:right w:val="none" w:sz="0" w:space="0" w:color="auto"/>
      </w:divBdr>
    </w:div>
    <w:div w:id="1989625790">
      <w:bodyDiv w:val="1"/>
      <w:marLeft w:val="0"/>
      <w:marRight w:val="0"/>
      <w:marTop w:val="0"/>
      <w:marBottom w:val="0"/>
      <w:divBdr>
        <w:top w:val="none" w:sz="0" w:space="0" w:color="auto"/>
        <w:left w:val="none" w:sz="0" w:space="0" w:color="auto"/>
        <w:bottom w:val="none" w:sz="0" w:space="0" w:color="auto"/>
        <w:right w:val="none" w:sz="0" w:space="0" w:color="auto"/>
      </w:divBdr>
    </w:div>
    <w:div w:id="1996756406">
      <w:bodyDiv w:val="1"/>
      <w:marLeft w:val="0"/>
      <w:marRight w:val="0"/>
      <w:marTop w:val="0"/>
      <w:marBottom w:val="0"/>
      <w:divBdr>
        <w:top w:val="none" w:sz="0" w:space="0" w:color="auto"/>
        <w:left w:val="none" w:sz="0" w:space="0" w:color="auto"/>
        <w:bottom w:val="none" w:sz="0" w:space="0" w:color="auto"/>
        <w:right w:val="none" w:sz="0" w:space="0" w:color="auto"/>
      </w:divBdr>
    </w:div>
    <w:div w:id="2078164603">
      <w:bodyDiv w:val="1"/>
      <w:marLeft w:val="0"/>
      <w:marRight w:val="0"/>
      <w:marTop w:val="0"/>
      <w:marBottom w:val="0"/>
      <w:divBdr>
        <w:top w:val="none" w:sz="0" w:space="0" w:color="auto"/>
        <w:left w:val="none" w:sz="0" w:space="0" w:color="auto"/>
        <w:bottom w:val="none" w:sz="0" w:space="0" w:color="auto"/>
        <w:right w:val="none" w:sz="0" w:space="0" w:color="auto"/>
      </w:divBdr>
    </w:div>
    <w:div w:id="21284261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theme" Target="theme/theme1.xml"/></Relationships>
</file>

<file path=word/theme/theme1.xml><?xml version="1.0" encoding="utf-8"?>
<a:theme xmlns:a="http://schemas.openxmlformats.org/drawingml/2006/main" name="Motiv Office">
  <a:themeElements>
    <a:clrScheme name="Kancelář">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celář">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celář">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B498921-23DE-4098-BE10-715A6D5E19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333</Words>
  <Characters>1971</Characters>
  <Application>Microsoft Office Word</Application>
  <DocSecurity>0</DocSecurity>
  <Lines>16</Lines>
  <Paragraphs>4</Paragraphs>
  <ScaleCrop>false</ScaleCrop>
  <HeadingPairs>
    <vt:vector size="2" baseType="variant">
      <vt:variant>
        <vt:lpstr>Název</vt:lpstr>
      </vt:variant>
      <vt:variant>
        <vt:i4>1</vt:i4>
      </vt:variant>
    </vt:vector>
  </HeadingPairs>
  <TitlesOfParts>
    <vt:vector size="1" baseType="lpstr">
      <vt:lpstr/>
    </vt:vector>
  </TitlesOfParts>
  <LinksUpToDate>false</LinksUpToDate>
  <CharactersWithSpaces>2300</CharactersWithSpaces>
  <SharedDoc>false</SharedDoc>
  <HLinks>
    <vt:vector size="318" baseType="variant">
      <vt:variant>
        <vt:i4>79</vt:i4>
      </vt:variant>
      <vt:variant>
        <vt:i4>261</vt:i4>
      </vt:variant>
      <vt:variant>
        <vt:i4>0</vt:i4>
      </vt:variant>
      <vt:variant>
        <vt:i4>5</vt:i4>
      </vt:variant>
      <vt:variant>
        <vt:lpwstr>http://www.precek.eu/</vt:lpwstr>
      </vt:variant>
      <vt:variant>
        <vt:lpwstr/>
      </vt:variant>
      <vt:variant>
        <vt:i4>3473427</vt:i4>
      </vt:variant>
      <vt:variant>
        <vt:i4>258</vt:i4>
      </vt:variant>
      <vt:variant>
        <vt:i4>0</vt:i4>
      </vt:variant>
      <vt:variant>
        <vt:i4>5</vt:i4>
      </vt:variant>
      <vt:variant>
        <vt:lpwstr>mailto:libor@precek.eu</vt:lpwstr>
      </vt:variant>
      <vt:variant>
        <vt:lpwstr/>
      </vt:variant>
      <vt:variant>
        <vt:i4>3276871</vt:i4>
      </vt:variant>
      <vt:variant>
        <vt:i4>252</vt:i4>
      </vt:variant>
      <vt:variant>
        <vt:i4>0</vt:i4>
      </vt:variant>
      <vt:variant>
        <vt:i4>5</vt:i4>
      </vt:variant>
      <vt:variant>
        <vt:lpwstr>mailto:starosta@velke-prilepy.cz</vt:lpwstr>
      </vt:variant>
      <vt:variant>
        <vt:lpwstr/>
      </vt:variant>
      <vt:variant>
        <vt:i4>1900617</vt:i4>
      </vt:variant>
      <vt:variant>
        <vt:i4>249</vt:i4>
      </vt:variant>
      <vt:variant>
        <vt:i4>0</vt:i4>
      </vt:variant>
      <vt:variant>
        <vt:i4>5</vt:i4>
      </vt:variant>
      <vt:variant>
        <vt:lpwstr>http://www.velke-prilepy.cz/</vt:lpwstr>
      </vt:variant>
      <vt:variant>
        <vt:lpwstr/>
      </vt:variant>
      <vt:variant>
        <vt:i4>1441900</vt:i4>
      </vt:variant>
      <vt:variant>
        <vt:i4>246</vt:i4>
      </vt:variant>
      <vt:variant>
        <vt:i4>0</vt:i4>
      </vt:variant>
      <vt:variant>
        <vt:i4>5</vt:i4>
      </vt:variant>
      <vt:variant>
        <vt:lpwstr>mailto:podatelna@velke-prilepy.cz</vt:lpwstr>
      </vt:variant>
      <vt:variant>
        <vt:lpwstr/>
      </vt:variant>
      <vt:variant>
        <vt:i4>1900617</vt:i4>
      </vt:variant>
      <vt:variant>
        <vt:i4>243</vt:i4>
      </vt:variant>
      <vt:variant>
        <vt:i4>0</vt:i4>
      </vt:variant>
      <vt:variant>
        <vt:i4>5</vt:i4>
      </vt:variant>
      <vt:variant>
        <vt:lpwstr>http://www.velke-prilepy.cz/</vt:lpwstr>
      </vt:variant>
      <vt:variant>
        <vt:lpwstr/>
      </vt:variant>
      <vt:variant>
        <vt:i4>7733319</vt:i4>
      </vt:variant>
      <vt:variant>
        <vt:i4>240</vt:i4>
      </vt:variant>
      <vt:variant>
        <vt:i4>0</vt:i4>
      </vt:variant>
      <vt:variant>
        <vt:i4>5</vt:i4>
      </vt:variant>
      <vt:variant>
        <vt:lpwstr>mailto:info@petrjakubicek.cz</vt:lpwstr>
      </vt:variant>
      <vt:variant>
        <vt:lpwstr/>
      </vt:variant>
      <vt:variant>
        <vt:i4>7733319</vt:i4>
      </vt:variant>
      <vt:variant>
        <vt:i4>237</vt:i4>
      </vt:variant>
      <vt:variant>
        <vt:i4>0</vt:i4>
      </vt:variant>
      <vt:variant>
        <vt:i4>5</vt:i4>
      </vt:variant>
      <vt:variant>
        <vt:lpwstr>mailto:info@petrjakubicek.cz</vt:lpwstr>
      </vt:variant>
      <vt:variant>
        <vt:lpwstr/>
      </vt:variant>
      <vt:variant>
        <vt:i4>7733319</vt:i4>
      </vt:variant>
      <vt:variant>
        <vt:i4>234</vt:i4>
      </vt:variant>
      <vt:variant>
        <vt:i4>0</vt:i4>
      </vt:variant>
      <vt:variant>
        <vt:i4>5</vt:i4>
      </vt:variant>
      <vt:variant>
        <vt:lpwstr>mailto:info@petrjakubicek.cz</vt:lpwstr>
      </vt:variant>
      <vt:variant>
        <vt:lpwstr/>
      </vt:variant>
      <vt:variant>
        <vt:i4>524299</vt:i4>
      </vt:variant>
      <vt:variant>
        <vt:i4>231</vt:i4>
      </vt:variant>
      <vt:variant>
        <vt:i4>0</vt:i4>
      </vt:variant>
      <vt:variant>
        <vt:i4>5</vt:i4>
      </vt:variant>
      <vt:variant>
        <vt:lpwstr>http://www.petrjakubicek.cz/</vt:lpwstr>
      </vt:variant>
      <vt:variant>
        <vt:lpwstr/>
      </vt:variant>
      <vt:variant>
        <vt:i4>7733319</vt:i4>
      </vt:variant>
      <vt:variant>
        <vt:i4>228</vt:i4>
      </vt:variant>
      <vt:variant>
        <vt:i4>0</vt:i4>
      </vt:variant>
      <vt:variant>
        <vt:i4>5</vt:i4>
      </vt:variant>
      <vt:variant>
        <vt:lpwstr>mailto:info@petrjakubicek.cz</vt:lpwstr>
      </vt:variant>
      <vt:variant>
        <vt:lpwstr/>
      </vt:variant>
      <vt:variant>
        <vt:i4>3276871</vt:i4>
      </vt:variant>
      <vt:variant>
        <vt:i4>225</vt:i4>
      </vt:variant>
      <vt:variant>
        <vt:i4>0</vt:i4>
      </vt:variant>
      <vt:variant>
        <vt:i4>5</vt:i4>
      </vt:variant>
      <vt:variant>
        <vt:lpwstr>mailto:starosta@velke-prilepy.cz</vt:lpwstr>
      </vt:variant>
      <vt:variant>
        <vt:lpwstr/>
      </vt:variant>
      <vt:variant>
        <vt:i4>1900617</vt:i4>
      </vt:variant>
      <vt:variant>
        <vt:i4>222</vt:i4>
      </vt:variant>
      <vt:variant>
        <vt:i4>0</vt:i4>
      </vt:variant>
      <vt:variant>
        <vt:i4>5</vt:i4>
      </vt:variant>
      <vt:variant>
        <vt:lpwstr>http://www.velke-prilepy.cz/</vt:lpwstr>
      </vt:variant>
      <vt:variant>
        <vt:lpwstr/>
      </vt:variant>
      <vt:variant>
        <vt:i4>1441900</vt:i4>
      </vt:variant>
      <vt:variant>
        <vt:i4>219</vt:i4>
      </vt:variant>
      <vt:variant>
        <vt:i4>0</vt:i4>
      </vt:variant>
      <vt:variant>
        <vt:i4>5</vt:i4>
      </vt:variant>
      <vt:variant>
        <vt:lpwstr>mailto:podatelna@velke-prilepy.cz</vt:lpwstr>
      </vt:variant>
      <vt:variant>
        <vt:lpwstr/>
      </vt:variant>
      <vt:variant>
        <vt:i4>5832794</vt:i4>
      </vt:variant>
      <vt:variant>
        <vt:i4>216</vt:i4>
      </vt:variant>
      <vt:variant>
        <vt:i4>0</vt:i4>
      </vt:variant>
      <vt:variant>
        <vt:i4>5</vt:i4>
      </vt:variant>
      <vt:variant>
        <vt:lpwstr>http://www.velke-prilepy.cz/verejne-zakazky/aktivni/</vt:lpwstr>
      </vt:variant>
      <vt:variant>
        <vt:lpwstr/>
      </vt:variant>
      <vt:variant>
        <vt:i4>1900617</vt:i4>
      </vt:variant>
      <vt:variant>
        <vt:i4>213</vt:i4>
      </vt:variant>
      <vt:variant>
        <vt:i4>0</vt:i4>
      </vt:variant>
      <vt:variant>
        <vt:i4>5</vt:i4>
      </vt:variant>
      <vt:variant>
        <vt:lpwstr>http://www.velke-prilepy.cz/</vt:lpwstr>
      </vt:variant>
      <vt:variant>
        <vt:lpwstr/>
      </vt:variant>
      <vt:variant>
        <vt:i4>1835070</vt:i4>
      </vt:variant>
      <vt:variant>
        <vt:i4>206</vt:i4>
      </vt:variant>
      <vt:variant>
        <vt:i4>0</vt:i4>
      </vt:variant>
      <vt:variant>
        <vt:i4>5</vt:i4>
      </vt:variant>
      <vt:variant>
        <vt:lpwstr/>
      </vt:variant>
      <vt:variant>
        <vt:lpwstr>_Toc446598522</vt:lpwstr>
      </vt:variant>
      <vt:variant>
        <vt:i4>1835070</vt:i4>
      </vt:variant>
      <vt:variant>
        <vt:i4>200</vt:i4>
      </vt:variant>
      <vt:variant>
        <vt:i4>0</vt:i4>
      </vt:variant>
      <vt:variant>
        <vt:i4>5</vt:i4>
      </vt:variant>
      <vt:variant>
        <vt:lpwstr/>
      </vt:variant>
      <vt:variant>
        <vt:lpwstr>_Toc446598521</vt:lpwstr>
      </vt:variant>
      <vt:variant>
        <vt:i4>1835070</vt:i4>
      </vt:variant>
      <vt:variant>
        <vt:i4>194</vt:i4>
      </vt:variant>
      <vt:variant>
        <vt:i4>0</vt:i4>
      </vt:variant>
      <vt:variant>
        <vt:i4>5</vt:i4>
      </vt:variant>
      <vt:variant>
        <vt:lpwstr/>
      </vt:variant>
      <vt:variant>
        <vt:lpwstr>_Toc446598520</vt:lpwstr>
      </vt:variant>
      <vt:variant>
        <vt:i4>2031678</vt:i4>
      </vt:variant>
      <vt:variant>
        <vt:i4>188</vt:i4>
      </vt:variant>
      <vt:variant>
        <vt:i4>0</vt:i4>
      </vt:variant>
      <vt:variant>
        <vt:i4>5</vt:i4>
      </vt:variant>
      <vt:variant>
        <vt:lpwstr/>
      </vt:variant>
      <vt:variant>
        <vt:lpwstr>_Toc446598519</vt:lpwstr>
      </vt:variant>
      <vt:variant>
        <vt:i4>2031678</vt:i4>
      </vt:variant>
      <vt:variant>
        <vt:i4>182</vt:i4>
      </vt:variant>
      <vt:variant>
        <vt:i4>0</vt:i4>
      </vt:variant>
      <vt:variant>
        <vt:i4>5</vt:i4>
      </vt:variant>
      <vt:variant>
        <vt:lpwstr/>
      </vt:variant>
      <vt:variant>
        <vt:lpwstr>_Toc446598518</vt:lpwstr>
      </vt:variant>
      <vt:variant>
        <vt:i4>2031678</vt:i4>
      </vt:variant>
      <vt:variant>
        <vt:i4>176</vt:i4>
      </vt:variant>
      <vt:variant>
        <vt:i4>0</vt:i4>
      </vt:variant>
      <vt:variant>
        <vt:i4>5</vt:i4>
      </vt:variant>
      <vt:variant>
        <vt:lpwstr/>
      </vt:variant>
      <vt:variant>
        <vt:lpwstr>_Toc446598517</vt:lpwstr>
      </vt:variant>
      <vt:variant>
        <vt:i4>2031678</vt:i4>
      </vt:variant>
      <vt:variant>
        <vt:i4>170</vt:i4>
      </vt:variant>
      <vt:variant>
        <vt:i4>0</vt:i4>
      </vt:variant>
      <vt:variant>
        <vt:i4>5</vt:i4>
      </vt:variant>
      <vt:variant>
        <vt:lpwstr/>
      </vt:variant>
      <vt:variant>
        <vt:lpwstr>_Toc446598516</vt:lpwstr>
      </vt:variant>
      <vt:variant>
        <vt:i4>2031678</vt:i4>
      </vt:variant>
      <vt:variant>
        <vt:i4>164</vt:i4>
      </vt:variant>
      <vt:variant>
        <vt:i4>0</vt:i4>
      </vt:variant>
      <vt:variant>
        <vt:i4>5</vt:i4>
      </vt:variant>
      <vt:variant>
        <vt:lpwstr/>
      </vt:variant>
      <vt:variant>
        <vt:lpwstr>_Toc446598515</vt:lpwstr>
      </vt:variant>
      <vt:variant>
        <vt:i4>2031678</vt:i4>
      </vt:variant>
      <vt:variant>
        <vt:i4>158</vt:i4>
      </vt:variant>
      <vt:variant>
        <vt:i4>0</vt:i4>
      </vt:variant>
      <vt:variant>
        <vt:i4>5</vt:i4>
      </vt:variant>
      <vt:variant>
        <vt:lpwstr/>
      </vt:variant>
      <vt:variant>
        <vt:lpwstr>_Toc446598514</vt:lpwstr>
      </vt:variant>
      <vt:variant>
        <vt:i4>2031678</vt:i4>
      </vt:variant>
      <vt:variant>
        <vt:i4>152</vt:i4>
      </vt:variant>
      <vt:variant>
        <vt:i4>0</vt:i4>
      </vt:variant>
      <vt:variant>
        <vt:i4>5</vt:i4>
      </vt:variant>
      <vt:variant>
        <vt:lpwstr/>
      </vt:variant>
      <vt:variant>
        <vt:lpwstr>_Toc446598513</vt:lpwstr>
      </vt:variant>
      <vt:variant>
        <vt:i4>2031678</vt:i4>
      </vt:variant>
      <vt:variant>
        <vt:i4>146</vt:i4>
      </vt:variant>
      <vt:variant>
        <vt:i4>0</vt:i4>
      </vt:variant>
      <vt:variant>
        <vt:i4>5</vt:i4>
      </vt:variant>
      <vt:variant>
        <vt:lpwstr/>
      </vt:variant>
      <vt:variant>
        <vt:lpwstr>_Toc446598512</vt:lpwstr>
      </vt:variant>
      <vt:variant>
        <vt:i4>2031678</vt:i4>
      </vt:variant>
      <vt:variant>
        <vt:i4>140</vt:i4>
      </vt:variant>
      <vt:variant>
        <vt:i4>0</vt:i4>
      </vt:variant>
      <vt:variant>
        <vt:i4>5</vt:i4>
      </vt:variant>
      <vt:variant>
        <vt:lpwstr/>
      </vt:variant>
      <vt:variant>
        <vt:lpwstr>_Toc446598511</vt:lpwstr>
      </vt:variant>
      <vt:variant>
        <vt:i4>2031678</vt:i4>
      </vt:variant>
      <vt:variant>
        <vt:i4>134</vt:i4>
      </vt:variant>
      <vt:variant>
        <vt:i4>0</vt:i4>
      </vt:variant>
      <vt:variant>
        <vt:i4>5</vt:i4>
      </vt:variant>
      <vt:variant>
        <vt:lpwstr/>
      </vt:variant>
      <vt:variant>
        <vt:lpwstr>_Toc446598510</vt:lpwstr>
      </vt:variant>
      <vt:variant>
        <vt:i4>1966142</vt:i4>
      </vt:variant>
      <vt:variant>
        <vt:i4>128</vt:i4>
      </vt:variant>
      <vt:variant>
        <vt:i4>0</vt:i4>
      </vt:variant>
      <vt:variant>
        <vt:i4>5</vt:i4>
      </vt:variant>
      <vt:variant>
        <vt:lpwstr/>
      </vt:variant>
      <vt:variant>
        <vt:lpwstr>_Toc446598509</vt:lpwstr>
      </vt:variant>
      <vt:variant>
        <vt:i4>1966142</vt:i4>
      </vt:variant>
      <vt:variant>
        <vt:i4>122</vt:i4>
      </vt:variant>
      <vt:variant>
        <vt:i4>0</vt:i4>
      </vt:variant>
      <vt:variant>
        <vt:i4>5</vt:i4>
      </vt:variant>
      <vt:variant>
        <vt:lpwstr/>
      </vt:variant>
      <vt:variant>
        <vt:lpwstr>_Toc446598508</vt:lpwstr>
      </vt:variant>
      <vt:variant>
        <vt:i4>1966142</vt:i4>
      </vt:variant>
      <vt:variant>
        <vt:i4>116</vt:i4>
      </vt:variant>
      <vt:variant>
        <vt:i4>0</vt:i4>
      </vt:variant>
      <vt:variant>
        <vt:i4>5</vt:i4>
      </vt:variant>
      <vt:variant>
        <vt:lpwstr/>
      </vt:variant>
      <vt:variant>
        <vt:lpwstr>_Toc446598507</vt:lpwstr>
      </vt:variant>
      <vt:variant>
        <vt:i4>1966142</vt:i4>
      </vt:variant>
      <vt:variant>
        <vt:i4>110</vt:i4>
      </vt:variant>
      <vt:variant>
        <vt:i4>0</vt:i4>
      </vt:variant>
      <vt:variant>
        <vt:i4>5</vt:i4>
      </vt:variant>
      <vt:variant>
        <vt:lpwstr/>
      </vt:variant>
      <vt:variant>
        <vt:lpwstr>_Toc446598506</vt:lpwstr>
      </vt:variant>
      <vt:variant>
        <vt:i4>1966142</vt:i4>
      </vt:variant>
      <vt:variant>
        <vt:i4>104</vt:i4>
      </vt:variant>
      <vt:variant>
        <vt:i4>0</vt:i4>
      </vt:variant>
      <vt:variant>
        <vt:i4>5</vt:i4>
      </vt:variant>
      <vt:variant>
        <vt:lpwstr/>
      </vt:variant>
      <vt:variant>
        <vt:lpwstr>_Toc446598505</vt:lpwstr>
      </vt:variant>
      <vt:variant>
        <vt:i4>1966142</vt:i4>
      </vt:variant>
      <vt:variant>
        <vt:i4>98</vt:i4>
      </vt:variant>
      <vt:variant>
        <vt:i4>0</vt:i4>
      </vt:variant>
      <vt:variant>
        <vt:i4>5</vt:i4>
      </vt:variant>
      <vt:variant>
        <vt:lpwstr/>
      </vt:variant>
      <vt:variant>
        <vt:lpwstr>_Toc446598504</vt:lpwstr>
      </vt:variant>
      <vt:variant>
        <vt:i4>1966142</vt:i4>
      </vt:variant>
      <vt:variant>
        <vt:i4>92</vt:i4>
      </vt:variant>
      <vt:variant>
        <vt:i4>0</vt:i4>
      </vt:variant>
      <vt:variant>
        <vt:i4>5</vt:i4>
      </vt:variant>
      <vt:variant>
        <vt:lpwstr/>
      </vt:variant>
      <vt:variant>
        <vt:lpwstr>_Toc446598503</vt:lpwstr>
      </vt:variant>
      <vt:variant>
        <vt:i4>1966142</vt:i4>
      </vt:variant>
      <vt:variant>
        <vt:i4>86</vt:i4>
      </vt:variant>
      <vt:variant>
        <vt:i4>0</vt:i4>
      </vt:variant>
      <vt:variant>
        <vt:i4>5</vt:i4>
      </vt:variant>
      <vt:variant>
        <vt:lpwstr/>
      </vt:variant>
      <vt:variant>
        <vt:lpwstr>_Toc446598502</vt:lpwstr>
      </vt:variant>
      <vt:variant>
        <vt:i4>1966142</vt:i4>
      </vt:variant>
      <vt:variant>
        <vt:i4>80</vt:i4>
      </vt:variant>
      <vt:variant>
        <vt:i4>0</vt:i4>
      </vt:variant>
      <vt:variant>
        <vt:i4>5</vt:i4>
      </vt:variant>
      <vt:variant>
        <vt:lpwstr/>
      </vt:variant>
      <vt:variant>
        <vt:lpwstr>_Toc446598501</vt:lpwstr>
      </vt:variant>
      <vt:variant>
        <vt:i4>1966142</vt:i4>
      </vt:variant>
      <vt:variant>
        <vt:i4>74</vt:i4>
      </vt:variant>
      <vt:variant>
        <vt:i4>0</vt:i4>
      </vt:variant>
      <vt:variant>
        <vt:i4>5</vt:i4>
      </vt:variant>
      <vt:variant>
        <vt:lpwstr/>
      </vt:variant>
      <vt:variant>
        <vt:lpwstr>_Toc446598500</vt:lpwstr>
      </vt:variant>
      <vt:variant>
        <vt:i4>1507391</vt:i4>
      </vt:variant>
      <vt:variant>
        <vt:i4>68</vt:i4>
      </vt:variant>
      <vt:variant>
        <vt:i4>0</vt:i4>
      </vt:variant>
      <vt:variant>
        <vt:i4>5</vt:i4>
      </vt:variant>
      <vt:variant>
        <vt:lpwstr/>
      </vt:variant>
      <vt:variant>
        <vt:lpwstr>_Toc446598499</vt:lpwstr>
      </vt:variant>
      <vt:variant>
        <vt:i4>1507391</vt:i4>
      </vt:variant>
      <vt:variant>
        <vt:i4>62</vt:i4>
      </vt:variant>
      <vt:variant>
        <vt:i4>0</vt:i4>
      </vt:variant>
      <vt:variant>
        <vt:i4>5</vt:i4>
      </vt:variant>
      <vt:variant>
        <vt:lpwstr/>
      </vt:variant>
      <vt:variant>
        <vt:lpwstr>_Toc446598498</vt:lpwstr>
      </vt:variant>
      <vt:variant>
        <vt:i4>1507391</vt:i4>
      </vt:variant>
      <vt:variant>
        <vt:i4>56</vt:i4>
      </vt:variant>
      <vt:variant>
        <vt:i4>0</vt:i4>
      </vt:variant>
      <vt:variant>
        <vt:i4>5</vt:i4>
      </vt:variant>
      <vt:variant>
        <vt:lpwstr/>
      </vt:variant>
      <vt:variant>
        <vt:lpwstr>_Toc446598497</vt:lpwstr>
      </vt:variant>
      <vt:variant>
        <vt:i4>1507391</vt:i4>
      </vt:variant>
      <vt:variant>
        <vt:i4>50</vt:i4>
      </vt:variant>
      <vt:variant>
        <vt:i4>0</vt:i4>
      </vt:variant>
      <vt:variant>
        <vt:i4>5</vt:i4>
      </vt:variant>
      <vt:variant>
        <vt:lpwstr/>
      </vt:variant>
      <vt:variant>
        <vt:lpwstr>_Toc446598496</vt:lpwstr>
      </vt:variant>
      <vt:variant>
        <vt:i4>1507391</vt:i4>
      </vt:variant>
      <vt:variant>
        <vt:i4>44</vt:i4>
      </vt:variant>
      <vt:variant>
        <vt:i4>0</vt:i4>
      </vt:variant>
      <vt:variant>
        <vt:i4>5</vt:i4>
      </vt:variant>
      <vt:variant>
        <vt:lpwstr/>
      </vt:variant>
      <vt:variant>
        <vt:lpwstr>_Toc446598495</vt:lpwstr>
      </vt:variant>
      <vt:variant>
        <vt:i4>1507391</vt:i4>
      </vt:variant>
      <vt:variant>
        <vt:i4>38</vt:i4>
      </vt:variant>
      <vt:variant>
        <vt:i4>0</vt:i4>
      </vt:variant>
      <vt:variant>
        <vt:i4>5</vt:i4>
      </vt:variant>
      <vt:variant>
        <vt:lpwstr/>
      </vt:variant>
      <vt:variant>
        <vt:lpwstr>_Toc446598494</vt:lpwstr>
      </vt:variant>
      <vt:variant>
        <vt:i4>1507391</vt:i4>
      </vt:variant>
      <vt:variant>
        <vt:i4>32</vt:i4>
      </vt:variant>
      <vt:variant>
        <vt:i4>0</vt:i4>
      </vt:variant>
      <vt:variant>
        <vt:i4>5</vt:i4>
      </vt:variant>
      <vt:variant>
        <vt:lpwstr/>
      </vt:variant>
      <vt:variant>
        <vt:lpwstr>_Toc446598493</vt:lpwstr>
      </vt:variant>
      <vt:variant>
        <vt:i4>1507391</vt:i4>
      </vt:variant>
      <vt:variant>
        <vt:i4>26</vt:i4>
      </vt:variant>
      <vt:variant>
        <vt:i4>0</vt:i4>
      </vt:variant>
      <vt:variant>
        <vt:i4>5</vt:i4>
      </vt:variant>
      <vt:variant>
        <vt:lpwstr/>
      </vt:variant>
      <vt:variant>
        <vt:lpwstr>_Toc446598492</vt:lpwstr>
      </vt:variant>
      <vt:variant>
        <vt:i4>1507391</vt:i4>
      </vt:variant>
      <vt:variant>
        <vt:i4>20</vt:i4>
      </vt:variant>
      <vt:variant>
        <vt:i4>0</vt:i4>
      </vt:variant>
      <vt:variant>
        <vt:i4>5</vt:i4>
      </vt:variant>
      <vt:variant>
        <vt:lpwstr/>
      </vt:variant>
      <vt:variant>
        <vt:lpwstr>_Toc446598491</vt:lpwstr>
      </vt:variant>
      <vt:variant>
        <vt:i4>1507391</vt:i4>
      </vt:variant>
      <vt:variant>
        <vt:i4>14</vt:i4>
      </vt:variant>
      <vt:variant>
        <vt:i4>0</vt:i4>
      </vt:variant>
      <vt:variant>
        <vt:i4>5</vt:i4>
      </vt:variant>
      <vt:variant>
        <vt:lpwstr/>
      </vt:variant>
      <vt:variant>
        <vt:lpwstr>_Toc446598490</vt:lpwstr>
      </vt:variant>
      <vt:variant>
        <vt:i4>1441855</vt:i4>
      </vt:variant>
      <vt:variant>
        <vt:i4>8</vt:i4>
      </vt:variant>
      <vt:variant>
        <vt:i4>0</vt:i4>
      </vt:variant>
      <vt:variant>
        <vt:i4>5</vt:i4>
      </vt:variant>
      <vt:variant>
        <vt:lpwstr/>
      </vt:variant>
      <vt:variant>
        <vt:lpwstr>_Toc446598489</vt:lpwstr>
      </vt:variant>
      <vt:variant>
        <vt:i4>1441855</vt:i4>
      </vt:variant>
      <vt:variant>
        <vt:i4>2</vt:i4>
      </vt:variant>
      <vt:variant>
        <vt:i4>0</vt:i4>
      </vt:variant>
      <vt:variant>
        <vt:i4>5</vt:i4>
      </vt:variant>
      <vt:variant>
        <vt:lpwstr/>
      </vt:variant>
      <vt:variant>
        <vt:lpwstr>_Toc446598488</vt:lpwstr>
      </vt:variant>
      <vt:variant>
        <vt:i4>3145851</vt:i4>
      </vt:variant>
      <vt:variant>
        <vt:i4>-1</vt:i4>
      </vt:variant>
      <vt:variant>
        <vt:i4>2052</vt:i4>
      </vt:variant>
      <vt:variant>
        <vt:i4>1</vt:i4>
      </vt:variant>
      <vt:variant>
        <vt:lpwstr>http://www.velke-prilepy.cz/data/editor/141cs_2.jpg?gcm_date=1325626030</vt:lpwstr>
      </vt:variant>
      <vt:variant>
        <vt:lpwstr/>
      </vt:variant>
      <vt:variant>
        <vt:i4>3145851</vt:i4>
      </vt:variant>
      <vt:variant>
        <vt:i4>-1</vt:i4>
      </vt:variant>
      <vt:variant>
        <vt:i4>2055</vt:i4>
      </vt:variant>
      <vt:variant>
        <vt:i4>1</vt:i4>
      </vt:variant>
      <vt:variant>
        <vt:lpwstr>http://www.velke-prilepy.cz/data/editor/141cs_2.jpg?gcm_date=1325626030</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cp:lastPrinted>2014-04-07T18:23:00Z</cp:lastPrinted>
  <dcterms:created xsi:type="dcterms:W3CDTF">2021-02-08T12:15:00Z</dcterms:created>
  <dcterms:modified xsi:type="dcterms:W3CDTF">2021-03-26T10:39:00Z</dcterms:modified>
</cp:coreProperties>
</file>