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9D029" w14:textId="77777777" w:rsidR="004B5F77" w:rsidRPr="009328A4" w:rsidRDefault="004B5F77" w:rsidP="004B5F77">
      <w:pPr>
        <w:ind w:left="360"/>
        <w:jc w:val="center"/>
        <w:rPr>
          <w:rFonts w:asciiTheme="minorHAnsi" w:hAnsiTheme="minorHAnsi" w:cstheme="minorHAnsi"/>
          <w:b/>
          <w:bCs/>
        </w:rPr>
      </w:pPr>
    </w:p>
    <w:p w14:paraId="34002C5F" w14:textId="77777777" w:rsidR="00B42E03" w:rsidRPr="009328A4" w:rsidRDefault="00B42E03" w:rsidP="004B5F77">
      <w:pPr>
        <w:ind w:left="360"/>
        <w:jc w:val="center"/>
        <w:rPr>
          <w:rFonts w:asciiTheme="minorHAnsi" w:hAnsiTheme="minorHAnsi" w:cstheme="minorHAnsi"/>
          <w:b/>
          <w:bCs/>
        </w:rPr>
      </w:pPr>
    </w:p>
    <w:p w14:paraId="5FA55ED4" w14:textId="4DEB9929" w:rsidR="004B5F77" w:rsidRPr="009328A4" w:rsidRDefault="004B5F77" w:rsidP="00B42E03">
      <w:pPr>
        <w:ind w:left="360"/>
        <w:jc w:val="center"/>
        <w:rPr>
          <w:rFonts w:asciiTheme="minorHAnsi" w:hAnsiTheme="minorHAnsi" w:cstheme="minorHAnsi"/>
          <w:b/>
          <w:bCs/>
        </w:rPr>
      </w:pPr>
    </w:p>
    <w:p w14:paraId="6633D38A" w14:textId="77777777" w:rsidR="004B5F77" w:rsidRPr="009328A4" w:rsidRDefault="004B5F77" w:rsidP="004B5F77">
      <w:pPr>
        <w:jc w:val="both"/>
        <w:rPr>
          <w:rFonts w:asciiTheme="minorHAnsi" w:hAnsiTheme="minorHAnsi" w:cstheme="minorHAnsi"/>
        </w:rPr>
      </w:pPr>
    </w:p>
    <w:p w14:paraId="6D473DE1" w14:textId="77777777" w:rsidR="004B5F77" w:rsidRPr="009328A4" w:rsidRDefault="004B5F77" w:rsidP="004B5F77">
      <w:pPr>
        <w:jc w:val="both"/>
        <w:rPr>
          <w:rFonts w:asciiTheme="minorHAnsi" w:hAnsiTheme="minorHAnsi" w:cstheme="minorHAnsi"/>
        </w:rPr>
      </w:pPr>
    </w:p>
    <w:p w14:paraId="5604F407" w14:textId="77777777" w:rsidR="009328A4" w:rsidRPr="009328A4" w:rsidRDefault="009328A4" w:rsidP="009328A4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9328A4">
        <w:rPr>
          <w:rFonts w:asciiTheme="minorHAnsi" w:hAnsiTheme="minorHAnsi" w:cstheme="minorHAnsi"/>
          <w:b/>
          <w:bCs/>
          <w:sz w:val="36"/>
          <w:szCs w:val="36"/>
        </w:rPr>
        <w:t>PŘÍLOHA Č. 1 ZADÁVACÍ DOKUMENTACE, PODROBNÁ TECHNICKÁ SPECIFIKACE ZAKÁZKY</w:t>
      </w:r>
    </w:p>
    <w:p w14:paraId="1712A176" w14:textId="77777777" w:rsidR="009328A4" w:rsidRPr="009328A4" w:rsidRDefault="009328A4" w:rsidP="009328A4">
      <w:pPr>
        <w:suppressAutoHyphens/>
        <w:jc w:val="both"/>
        <w:rPr>
          <w:rFonts w:asciiTheme="minorHAnsi" w:hAnsiTheme="minorHAnsi" w:cstheme="minorHAnsi"/>
          <w:bCs/>
          <w:highlight w:val="yellow"/>
        </w:rPr>
      </w:pPr>
    </w:p>
    <w:p w14:paraId="267E18F5" w14:textId="4C61AB86" w:rsidR="009328A4" w:rsidRDefault="009328A4" w:rsidP="009328A4">
      <w:pPr>
        <w:rPr>
          <w:rFonts w:asciiTheme="minorHAnsi" w:hAnsiTheme="minorHAnsi" w:cstheme="minorHAnsi"/>
        </w:rPr>
      </w:pPr>
    </w:p>
    <w:p w14:paraId="59FE1011" w14:textId="02BB3498" w:rsidR="009E028A" w:rsidRDefault="009E028A" w:rsidP="009328A4">
      <w:pPr>
        <w:rPr>
          <w:rFonts w:asciiTheme="minorHAnsi" w:hAnsiTheme="minorHAnsi" w:cstheme="minorHAnsi"/>
        </w:rPr>
      </w:pPr>
    </w:p>
    <w:p w14:paraId="62DD6B95" w14:textId="77777777" w:rsidR="009E028A" w:rsidRPr="009328A4" w:rsidRDefault="009E028A" w:rsidP="009328A4">
      <w:pPr>
        <w:rPr>
          <w:rFonts w:asciiTheme="minorHAnsi" w:hAnsiTheme="minorHAnsi" w:cstheme="minorHAnsi"/>
          <w:color w:val="000000" w:themeColor="text1"/>
        </w:rPr>
      </w:pPr>
    </w:p>
    <w:sdt>
      <w:sdtPr>
        <w:rPr>
          <w:rFonts w:asciiTheme="minorHAnsi" w:hAnsiTheme="minorHAnsi" w:cstheme="minorHAnsi"/>
          <w:color w:val="auto"/>
          <w:sz w:val="24"/>
          <w:szCs w:val="24"/>
        </w:rPr>
        <w:id w:val="152367254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E9028EC" w14:textId="77777777" w:rsidR="009328A4" w:rsidRPr="009328A4" w:rsidRDefault="009328A4" w:rsidP="009328A4">
          <w:pPr>
            <w:pStyle w:val="Nadpisobsahu"/>
            <w:rPr>
              <w:rFonts w:asciiTheme="minorHAnsi" w:hAnsiTheme="minorHAnsi" w:cstheme="minorHAnsi"/>
            </w:rPr>
          </w:pPr>
          <w:r w:rsidRPr="009328A4">
            <w:rPr>
              <w:rFonts w:asciiTheme="minorHAnsi" w:hAnsiTheme="minorHAnsi" w:cstheme="minorHAnsi"/>
            </w:rPr>
            <w:t>Obsah</w:t>
          </w:r>
        </w:p>
        <w:p w14:paraId="4665CF45" w14:textId="3597DA98" w:rsidR="009328A4" w:rsidRPr="009328A4" w:rsidRDefault="009328A4">
          <w:pPr>
            <w:pStyle w:val="Obsah1"/>
            <w:tabs>
              <w:tab w:val="right" w:leader="dot" w:pos="9062"/>
            </w:tabs>
            <w:rPr>
              <w:rFonts w:asciiTheme="minorHAnsi" w:eastAsiaTheme="minorEastAsia" w:hAnsiTheme="minorHAnsi" w:cstheme="minorHAnsi"/>
              <w:noProof/>
            </w:rPr>
          </w:pPr>
          <w:r w:rsidRPr="009328A4">
            <w:rPr>
              <w:rFonts w:asciiTheme="minorHAnsi" w:hAnsiTheme="minorHAnsi" w:cstheme="minorHAnsi"/>
            </w:rPr>
            <w:fldChar w:fldCharType="begin"/>
          </w:r>
          <w:r w:rsidRPr="009328A4">
            <w:rPr>
              <w:rFonts w:asciiTheme="minorHAnsi" w:hAnsiTheme="minorHAnsi" w:cstheme="minorHAnsi"/>
            </w:rPr>
            <w:instrText>TOC \o "1-3" \h \z \u</w:instrText>
          </w:r>
          <w:r w:rsidRPr="009328A4">
            <w:rPr>
              <w:rFonts w:asciiTheme="minorHAnsi" w:hAnsiTheme="minorHAnsi" w:cstheme="minorHAnsi"/>
            </w:rPr>
            <w:fldChar w:fldCharType="separate"/>
          </w:r>
          <w:hyperlink w:anchor="_Toc119273502" w:history="1">
            <w:r w:rsidRPr="009328A4">
              <w:rPr>
                <w:rStyle w:val="Hypertextovodkaz"/>
                <w:rFonts w:asciiTheme="minorHAnsi" w:hAnsiTheme="minorHAnsi" w:cstheme="minorHAnsi"/>
                <w:noProof/>
              </w:rPr>
              <w:t>DÍLČÍ PLNĚNÍ Č. 1: DODÁVKA SLUŽEB VYPRACOVÁNÍ KONCEPTU DIGITÁLNÍ TRANSFORMACE FIRMY</w:t>
            </w:r>
            <w:r w:rsidRPr="009328A4">
              <w:rPr>
                <w:rFonts w:asciiTheme="minorHAnsi" w:hAnsiTheme="minorHAnsi" w:cstheme="minorHAnsi"/>
                <w:noProof/>
                <w:webHidden/>
              </w:rPr>
              <w:tab/>
            </w:r>
            <w:r w:rsidRPr="009328A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Pr="009328A4">
              <w:rPr>
                <w:rFonts w:asciiTheme="minorHAnsi" w:hAnsiTheme="minorHAnsi" w:cstheme="minorHAnsi"/>
                <w:noProof/>
                <w:webHidden/>
              </w:rPr>
              <w:instrText xml:space="preserve"> PAGEREF _Toc119273502 \h </w:instrText>
            </w:r>
            <w:r w:rsidRPr="009328A4">
              <w:rPr>
                <w:rFonts w:asciiTheme="minorHAnsi" w:hAnsiTheme="minorHAnsi" w:cstheme="minorHAnsi"/>
                <w:noProof/>
                <w:webHidden/>
              </w:rPr>
            </w:r>
            <w:r w:rsidRPr="009328A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Pr="009328A4">
              <w:rPr>
                <w:rFonts w:asciiTheme="minorHAnsi" w:hAnsiTheme="minorHAnsi" w:cstheme="minorHAnsi"/>
                <w:noProof/>
                <w:webHidden/>
              </w:rPr>
              <w:t>2</w:t>
            </w:r>
            <w:r w:rsidRPr="009328A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4ACD6F4C" w14:textId="463457D2" w:rsidR="009328A4" w:rsidRPr="009328A4" w:rsidRDefault="00000000">
          <w:pPr>
            <w:pStyle w:val="Obsah1"/>
            <w:tabs>
              <w:tab w:val="right" w:leader="dot" w:pos="9062"/>
            </w:tabs>
            <w:rPr>
              <w:rFonts w:asciiTheme="minorHAnsi" w:eastAsiaTheme="minorEastAsia" w:hAnsiTheme="minorHAnsi" w:cstheme="minorHAnsi"/>
              <w:noProof/>
            </w:rPr>
          </w:pPr>
          <w:hyperlink w:anchor="_Toc119273503" w:history="1">
            <w:r w:rsidR="009328A4" w:rsidRPr="009328A4">
              <w:rPr>
                <w:rStyle w:val="Hypertextovodkaz"/>
                <w:rFonts w:asciiTheme="minorHAnsi" w:hAnsiTheme="minorHAnsi" w:cstheme="minorHAnsi"/>
                <w:noProof/>
              </w:rPr>
              <w:t>DÍLČÍ PLNĚNÍ Č. 2: DODÁVKA MANAŽERSKÉHO INFORMAČNÍHO SYSTÉMU, VYTVOŘENÍ MODELU DIGITÁLNÍHO DVOJČETE BUDOUCÍHO SYSTÉMU VČ. EMULACE HW KOMPONENT</w: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instrText xml:space="preserve"> PAGEREF _Toc119273503 \h </w:instrTex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t>4</w: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463384C2" w14:textId="1A2FC99B" w:rsidR="009328A4" w:rsidRPr="009328A4" w:rsidRDefault="00000000">
          <w:pPr>
            <w:pStyle w:val="Obsah1"/>
            <w:tabs>
              <w:tab w:val="right" w:leader="dot" w:pos="9062"/>
            </w:tabs>
            <w:rPr>
              <w:rFonts w:asciiTheme="minorHAnsi" w:eastAsiaTheme="minorEastAsia" w:hAnsiTheme="minorHAnsi" w:cstheme="minorHAnsi"/>
              <w:noProof/>
            </w:rPr>
          </w:pPr>
          <w:hyperlink w:anchor="_Toc119273504" w:history="1">
            <w:r w:rsidR="009328A4" w:rsidRPr="009328A4">
              <w:rPr>
                <w:rStyle w:val="Hypertextovodkaz"/>
                <w:rFonts w:asciiTheme="minorHAnsi" w:hAnsiTheme="minorHAnsi" w:cstheme="minorHAnsi"/>
                <w:noProof/>
              </w:rPr>
              <w:t>DÍLČÍ PLNĚNÍ Č. 3: NÁSTROJ NA ANALÝZU BIG DATA</w: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instrText xml:space="preserve"> PAGEREF _Toc119273504 \h </w:instrTex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t>9</w: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4178F1A0" w14:textId="4E9E20B8" w:rsidR="009328A4" w:rsidRPr="009328A4" w:rsidRDefault="00000000">
          <w:pPr>
            <w:pStyle w:val="Obsah1"/>
            <w:tabs>
              <w:tab w:val="right" w:leader="dot" w:pos="9062"/>
            </w:tabs>
            <w:rPr>
              <w:rFonts w:asciiTheme="minorHAnsi" w:eastAsiaTheme="minorEastAsia" w:hAnsiTheme="minorHAnsi" w:cstheme="minorHAnsi"/>
              <w:noProof/>
            </w:rPr>
          </w:pPr>
          <w:hyperlink w:anchor="_Toc119273505" w:history="1">
            <w:r w:rsidR="009328A4" w:rsidRPr="009328A4">
              <w:rPr>
                <w:rStyle w:val="Hypertextovodkaz"/>
                <w:rFonts w:asciiTheme="minorHAnsi" w:hAnsiTheme="minorHAnsi" w:cstheme="minorHAnsi"/>
                <w:noProof/>
              </w:rPr>
              <w:t>DÍLČÍ PLNĚNÍ Č. 4 VYTVOŘENÍ MODELU INTERFACE MIS/EIS</w: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instrText xml:space="preserve"> PAGEREF _Toc119273505 \h </w:instrTex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t>10</w: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57DA5739" w14:textId="7BD40B51" w:rsidR="009328A4" w:rsidRPr="009328A4" w:rsidRDefault="00000000">
          <w:pPr>
            <w:pStyle w:val="Obsah1"/>
            <w:tabs>
              <w:tab w:val="right" w:leader="dot" w:pos="9062"/>
            </w:tabs>
            <w:rPr>
              <w:rFonts w:asciiTheme="minorHAnsi" w:eastAsiaTheme="minorEastAsia" w:hAnsiTheme="minorHAnsi" w:cstheme="minorHAnsi"/>
              <w:noProof/>
            </w:rPr>
          </w:pPr>
          <w:hyperlink w:anchor="_Toc119273506" w:history="1">
            <w:r w:rsidR="009328A4" w:rsidRPr="009328A4">
              <w:rPr>
                <w:rStyle w:val="Hypertextovodkaz"/>
                <w:rFonts w:asciiTheme="minorHAnsi" w:hAnsiTheme="minorHAnsi" w:cstheme="minorHAnsi"/>
                <w:noProof/>
              </w:rPr>
              <w:t>DÍLČÍ PLNĚNÍ Č. 5 VYTVOŘENÍ MODELU INTERFACE MIS/VÝROBNÍ ZAŘÍZENÍ (JDF-JMF)</w: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tab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begin"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instrText xml:space="preserve"> PAGEREF _Toc119273506 \h </w:instrTex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separate"/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t>11</w:t>
            </w:r>
            <w:r w:rsidR="009328A4" w:rsidRPr="009328A4">
              <w:rPr>
                <w:rFonts w:asciiTheme="minorHAnsi" w:hAnsiTheme="minorHAnsi" w:cstheme="minorHAnsi"/>
                <w:noProof/>
                <w:webHidden/>
              </w:rPr>
              <w:fldChar w:fldCharType="end"/>
            </w:r>
          </w:hyperlink>
        </w:p>
        <w:p w14:paraId="3AC9E38B" w14:textId="6E510636" w:rsidR="009328A4" w:rsidRPr="009328A4" w:rsidRDefault="009328A4" w:rsidP="009328A4">
          <w:pPr>
            <w:rPr>
              <w:rFonts w:asciiTheme="minorHAnsi" w:hAnsiTheme="minorHAnsi" w:cstheme="minorHAnsi"/>
            </w:rPr>
          </w:pPr>
          <w:r w:rsidRPr="009328A4">
            <w:rPr>
              <w:rFonts w:asciiTheme="minorHAnsi" w:hAnsiTheme="minorHAnsi" w:cstheme="minorHAnsi"/>
              <w:b/>
              <w:bCs/>
            </w:rPr>
            <w:fldChar w:fldCharType="end"/>
          </w:r>
        </w:p>
      </w:sdtContent>
    </w:sdt>
    <w:p w14:paraId="6E2B0DF4" w14:textId="77777777" w:rsidR="009328A4" w:rsidRPr="009328A4" w:rsidRDefault="009328A4" w:rsidP="009328A4">
      <w:pPr>
        <w:rPr>
          <w:rFonts w:asciiTheme="minorHAnsi" w:hAnsiTheme="minorHAnsi" w:cstheme="minorHAnsi"/>
          <w:b/>
          <w:bCs/>
          <w:color w:val="000000" w:themeColor="text1"/>
        </w:rPr>
      </w:pPr>
      <w:r w:rsidRPr="009328A4">
        <w:rPr>
          <w:rFonts w:asciiTheme="minorHAnsi" w:hAnsiTheme="minorHAnsi" w:cstheme="minorHAnsi"/>
          <w:b/>
          <w:bCs/>
          <w:color w:val="000000" w:themeColor="text1"/>
        </w:rPr>
        <w:br w:type="page"/>
      </w:r>
    </w:p>
    <w:p w14:paraId="1E5FFE34" w14:textId="77777777" w:rsidR="009328A4" w:rsidRDefault="009328A4" w:rsidP="009328A4">
      <w:pPr>
        <w:pStyle w:val="Nadpis1"/>
        <w:numPr>
          <w:ilvl w:val="0"/>
          <w:numId w:val="0"/>
        </w:numPr>
      </w:pPr>
    </w:p>
    <w:p w14:paraId="04C34E45" w14:textId="787AE995" w:rsidR="009328A4" w:rsidRPr="009328A4" w:rsidRDefault="009328A4" w:rsidP="009328A4">
      <w:pPr>
        <w:pStyle w:val="Nadpis1"/>
        <w:numPr>
          <w:ilvl w:val="0"/>
          <w:numId w:val="0"/>
        </w:numPr>
      </w:pPr>
      <w:bookmarkStart w:id="0" w:name="_Toc119273502"/>
      <w:r w:rsidRPr="009328A4">
        <w:t>DÍLČÍ PLNĚNÍ Č. 1: DODÁVKA SLUŽEB VYPRACOVÁNÍ KONCEPTU DIGITÁLNÍ TRANSFORMACE FIRMY</w:t>
      </w:r>
      <w:bookmarkEnd w:id="0"/>
    </w:p>
    <w:p w14:paraId="539E4DA9" w14:textId="77777777" w:rsidR="009328A4" w:rsidRPr="009328A4" w:rsidRDefault="009328A4" w:rsidP="009328A4">
      <w:pPr>
        <w:jc w:val="both"/>
        <w:rPr>
          <w:rFonts w:asciiTheme="minorHAnsi" w:hAnsiTheme="minorHAnsi" w:cstheme="minorHAnsi"/>
          <w:sz w:val="22"/>
          <w:szCs w:val="22"/>
        </w:rPr>
      </w:pPr>
      <w:r w:rsidRPr="009328A4">
        <w:rPr>
          <w:rFonts w:asciiTheme="minorHAnsi" w:hAnsiTheme="minorHAnsi" w:cstheme="minorHAnsi"/>
          <w:sz w:val="22"/>
          <w:szCs w:val="22"/>
        </w:rPr>
        <w:t xml:space="preserve">Zadavatel aktuálně disponuje konceptem digitální transformace firmy pouze v obecné rovině, jsou definovány oblasti a úrovně pro plánovaný proces digitalizace a SW nástroje pro dosažení těchto cílů. Předmětem tohoto dílčího plnění je vypracování </w:t>
      </w:r>
      <w:r w:rsidRPr="009328A4">
        <w:rPr>
          <w:rFonts w:asciiTheme="minorHAnsi" w:hAnsiTheme="minorHAnsi" w:cstheme="minorHAnsi"/>
          <w:b/>
          <w:bCs/>
          <w:sz w:val="22"/>
          <w:szCs w:val="22"/>
        </w:rPr>
        <w:t>detailního konceptu digitální transformace firmy</w:t>
      </w:r>
      <w:r w:rsidRPr="009328A4">
        <w:rPr>
          <w:rFonts w:asciiTheme="minorHAnsi" w:hAnsiTheme="minorHAnsi" w:cstheme="minorHAnsi"/>
          <w:sz w:val="22"/>
          <w:szCs w:val="22"/>
        </w:rPr>
        <w:t>, který bude zahrnovat zmapování informačního a výrobního toku ve společnosti, analýzu současného stavu, analýzu interních neshod a jejich příčin, analýzu potřeb společnosti a jednotlivých uživatelů a koncept finálního stavu digitalizace ve společnosti. Koncept digitální transformace firmy nebude zahrnovat oblast kybernetické bezpečnosti, jelikož ta bude vypracována samostatně.</w:t>
      </w:r>
    </w:p>
    <w:p w14:paraId="7B1626C1" w14:textId="77777777" w:rsidR="009328A4" w:rsidRPr="009328A4" w:rsidRDefault="009328A4" w:rsidP="009328A4">
      <w:pPr>
        <w:rPr>
          <w:rFonts w:asciiTheme="minorHAnsi" w:hAnsiTheme="minorHAnsi" w:cstheme="minorHAnsi"/>
          <w:sz w:val="22"/>
          <w:szCs w:val="22"/>
        </w:rPr>
      </w:pPr>
      <w:r w:rsidRPr="009328A4">
        <w:rPr>
          <w:rFonts w:asciiTheme="minorHAnsi" w:hAnsiTheme="minorHAnsi" w:cstheme="minorHAnsi"/>
          <w:sz w:val="22"/>
          <w:szCs w:val="22"/>
        </w:rPr>
        <w:t>Systémy a SW komponenty relevantní pro digitální transformaci:</w:t>
      </w:r>
    </w:p>
    <w:p w14:paraId="1BD9BC91" w14:textId="77777777" w:rsidR="009328A4" w:rsidRPr="009328A4" w:rsidRDefault="009328A4" w:rsidP="009328A4">
      <w:pPr>
        <w:pStyle w:val="Odstavecseseznamem"/>
        <w:numPr>
          <w:ilvl w:val="0"/>
          <w:numId w:val="14"/>
        </w:numPr>
        <w:suppressAutoHyphens w:val="0"/>
        <w:spacing w:after="160" w:line="259" w:lineRule="auto"/>
        <w:contextualSpacing/>
        <w:rPr>
          <w:rFonts w:asciiTheme="minorHAnsi" w:hAnsiTheme="minorHAnsi" w:cstheme="minorHAnsi"/>
        </w:rPr>
      </w:pPr>
      <w:r w:rsidRPr="009328A4">
        <w:rPr>
          <w:rFonts w:asciiTheme="minorHAnsi" w:hAnsiTheme="minorHAnsi" w:cstheme="minorHAnsi"/>
        </w:rPr>
        <w:t>STÁVAJÍCÍ: EIS Vision</w:t>
      </w:r>
    </w:p>
    <w:p w14:paraId="0B23C34C" w14:textId="77777777" w:rsidR="009328A4" w:rsidRPr="009328A4" w:rsidRDefault="009328A4" w:rsidP="009328A4">
      <w:pPr>
        <w:pStyle w:val="Odstavecseseznamem"/>
        <w:numPr>
          <w:ilvl w:val="0"/>
          <w:numId w:val="14"/>
        </w:numPr>
        <w:suppressAutoHyphens w:val="0"/>
        <w:spacing w:after="160" w:line="259" w:lineRule="auto"/>
        <w:contextualSpacing/>
        <w:rPr>
          <w:rFonts w:asciiTheme="minorHAnsi" w:hAnsiTheme="minorHAnsi" w:cstheme="minorHAnsi"/>
        </w:rPr>
      </w:pPr>
      <w:r w:rsidRPr="009328A4">
        <w:rPr>
          <w:rFonts w:asciiTheme="minorHAnsi" w:hAnsiTheme="minorHAnsi" w:cstheme="minorHAnsi"/>
        </w:rPr>
        <w:t>NOVÝ: polygrafický MIS (viz technická specifikace pro dílčí plnění č. 2)</w:t>
      </w:r>
    </w:p>
    <w:p w14:paraId="7607EC0F" w14:textId="77777777" w:rsidR="009328A4" w:rsidRPr="009328A4" w:rsidRDefault="009328A4" w:rsidP="009328A4">
      <w:pPr>
        <w:pStyle w:val="Odstavecseseznamem"/>
        <w:numPr>
          <w:ilvl w:val="0"/>
          <w:numId w:val="14"/>
        </w:numPr>
        <w:suppressAutoHyphens w:val="0"/>
        <w:spacing w:after="160" w:line="259" w:lineRule="auto"/>
        <w:contextualSpacing/>
        <w:rPr>
          <w:rFonts w:asciiTheme="minorHAnsi" w:hAnsiTheme="minorHAnsi" w:cstheme="minorHAnsi"/>
        </w:rPr>
      </w:pPr>
      <w:r w:rsidRPr="009328A4">
        <w:rPr>
          <w:rFonts w:asciiTheme="minorHAnsi" w:hAnsiTheme="minorHAnsi" w:cstheme="minorHAnsi"/>
        </w:rPr>
        <w:t>NOVÝ: SW nástroj pro analýzu BIG DATA (viz technická specifikace pro dílčí plnění č. 3)</w:t>
      </w:r>
    </w:p>
    <w:p w14:paraId="28F7F728" w14:textId="77777777" w:rsidR="009328A4" w:rsidRPr="009328A4" w:rsidRDefault="009328A4" w:rsidP="009328A4">
      <w:pPr>
        <w:pStyle w:val="Odstavecseseznamem"/>
        <w:numPr>
          <w:ilvl w:val="0"/>
          <w:numId w:val="14"/>
        </w:numPr>
        <w:suppressAutoHyphens w:val="0"/>
        <w:spacing w:after="160" w:line="259" w:lineRule="auto"/>
        <w:contextualSpacing/>
        <w:rPr>
          <w:rFonts w:asciiTheme="minorHAnsi" w:hAnsiTheme="minorHAnsi" w:cstheme="minorHAnsi"/>
        </w:rPr>
      </w:pPr>
      <w:r w:rsidRPr="009328A4">
        <w:rPr>
          <w:rFonts w:asciiTheme="minorHAnsi" w:hAnsiTheme="minorHAnsi" w:cstheme="minorHAnsi"/>
        </w:rPr>
        <w:t>NOVÝ: interface MIS x EIS (viz technická specifikace pro dílčí plnění č. 4)</w:t>
      </w:r>
    </w:p>
    <w:p w14:paraId="4BD18F2D" w14:textId="77777777" w:rsidR="009328A4" w:rsidRPr="009328A4" w:rsidRDefault="009328A4" w:rsidP="009328A4">
      <w:pPr>
        <w:pStyle w:val="Odstavecseseznamem"/>
        <w:numPr>
          <w:ilvl w:val="0"/>
          <w:numId w:val="14"/>
        </w:numPr>
        <w:suppressAutoHyphens w:val="0"/>
        <w:spacing w:after="160" w:line="259" w:lineRule="auto"/>
        <w:contextualSpacing/>
        <w:rPr>
          <w:rFonts w:asciiTheme="minorHAnsi" w:hAnsiTheme="minorHAnsi" w:cstheme="minorHAnsi"/>
        </w:rPr>
      </w:pPr>
      <w:r w:rsidRPr="009328A4">
        <w:rPr>
          <w:rFonts w:asciiTheme="minorHAnsi" w:hAnsiTheme="minorHAnsi" w:cstheme="minorHAnsi"/>
        </w:rPr>
        <w:t>NOVÝ: interface MIS x JDF/JMF (viz technická specifikace pro dílčí plnění č. 5)</w:t>
      </w:r>
    </w:p>
    <w:tbl>
      <w:tblPr>
        <w:tblStyle w:val="Tabulkasmkou4zvraznn3"/>
        <w:tblW w:w="0" w:type="auto"/>
        <w:tblLook w:val="04A0" w:firstRow="1" w:lastRow="0" w:firstColumn="1" w:lastColumn="0" w:noHBand="0" w:noVBand="1"/>
      </w:tblPr>
      <w:tblGrid>
        <w:gridCol w:w="6374"/>
        <w:gridCol w:w="2688"/>
      </w:tblGrid>
      <w:tr w:rsidR="009328A4" w:rsidRPr="009328A4" w14:paraId="69CE8531" w14:textId="77777777" w:rsidTr="005D6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416E7C6D" w14:textId="77777777" w:rsidR="009328A4" w:rsidRPr="009328A4" w:rsidRDefault="009328A4" w:rsidP="005D61E0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POLOŽKA</w:t>
            </w:r>
          </w:p>
        </w:tc>
        <w:tc>
          <w:tcPr>
            <w:tcW w:w="2688" w:type="dxa"/>
          </w:tcPr>
          <w:p w14:paraId="46A83B96" w14:textId="77777777" w:rsidR="009328A4" w:rsidRPr="009328A4" w:rsidRDefault="009328A4" w:rsidP="005D61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ANO/NE</w:t>
            </w:r>
          </w:p>
          <w:p w14:paraId="3F02C91A" w14:textId="77777777" w:rsidR="009328A4" w:rsidRPr="009328A4" w:rsidRDefault="009328A4" w:rsidP="005D61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68E9BB97" w14:textId="77777777" w:rsidR="009328A4" w:rsidRPr="009328A4" w:rsidRDefault="009328A4" w:rsidP="005D61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Uchazeč uvede, zdali nabízené řešení položku zahrnuje, případně poskytne detailnější informace </w:t>
            </w:r>
          </w:p>
        </w:tc>
      </w:tr>
      <w:tr w:rsidR="009328A4" w:rsidRPr="009328A4" w14:paraId="39ADC181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32D893E0" w14:textId="77777777" w:rsidR="009328A4" w:rsidRPr="009328A4" w:rsidRDefault="009328A4" w:rsidP="005D61E0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Analýza současného stavu digitalizace</w:t>
            </w:r>
          </w:p>
        </w:tc>
      </w:tr>
      <w:tr w:rsidR="009328A4" w:rsidRPr="009328A4" w14:paraId="5C18DD3F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59E5567E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Definice informačního a výrobního toku ve společnosti: interní procesy v logickém sledu s vizualizací </w:t>
            </w:r>
          </w:p>
          <w:p w14:paraId="4E33F770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A: výměny informací pomocí SW nástrojů</w:t>
            </w:r>
          </w:p>
          <w:p w14:paraId="3AA87175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B: fyzické tvorby hlavního produktu – tiskoviny.</w:t>
            </w:r>
          </w:p>
          <w:p w14:paraId="6B157350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30F5ADCA" w14:textId="77777777" w:rsidR="009328A4" w:rsidRPr="009328A4" w:rsidRDefault="009328A4" w:rsidP="005D61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328A4" w:rsidRPr="009328A4" w14:paraId="06070766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40ECA2F0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Detailní zmapování rozsahu a oblasti pokrytí stávajícího HW a SW (funkční rozsah, vstupy, výstupy, využití uživateli, dostupné API/interface).</w:t>
            </w:r>
          </w:p>
          <w:p w14:paraId="51339DFD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4440D3B8" w14:textId="77777777" w:rsidR="009328A4" w:rsidRPr="009328A4" w:rsidRDefault="009328A4" w:rsidP="005D61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328A4" w:rsidRPr="009328A4" w14:paraId="5B5CD10D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56B38774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Analýza potřeb a možností firmy/uživatelů týkající se HW a SW prostředků.</w:t>
            </w:r>
          </w:p>
          <w:p w14:paraId="40605E35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4C0AF4C4" w14:textId="77777777" w:rsidR="009328A4" w:rsidRPr="009328A4" w:rsidRDefault="009328A4" w:rsidP="005D61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328A4" w:rsidRPr="009328A4" w14:paraId="1E6D96A4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12CCD55D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Analýza interních neshod a identifikace příčin (a jejich vazba na SW a HW prostředky, resp. jejich absenci).</w:t>
            </w:r>
          </w:p>
          <w:p w14:paraId="57220B01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500D045F" w14:textId="77777777" w:rsidR="009328A4" w:rsidRPr="009328A4" w:rsidRDefault="009328A4" w:rsidP="005D61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328A4" w:rsidRPr="009328A4" w14:paraId="393C759B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6D38DB28" w14:textId="77777777" w:rsidR="009328A4" w:rsidRPr="009328A4" w:rsidRDefault="009328A4" w:rsidP="005D61E0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Návrh budoucí stavu digitalizace</w:t>
            </w:r>
          </w:p>
        </w:tc>
      </w:tr>
      <w:tr w:rsidR="009328A4" w:rsidRPr="009328A4" w14:paraId="1A481492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5F78A0AF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Sestavení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kyber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-fyzického modelu (IT systémy +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IoT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propojení na výrobní zařízení) vč. hlavních datových vstupů, výstupů a výměn.</w:t>
            </w:r>
          </w:p>
          <w:p w14:paraId="31B95090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2D5468E0" w14:textId="77777777" w:rsidR="009328A4" w:rsidRPr="009328A4" w:rsidRDefault="009328A4" w:rsidP="005D61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328A4" w:rsidRPr="009328A4" w14:paraId="354929AF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5A49EB8C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Specifikace nového informačního a výrobního toku ve společnosti po dokončení digitální transformace.</w:t>
            </w:r>
          </w:p>
          <w:p w14:paraId="60DE30C6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470210BE" w14:textId="77777777" w:rsidR="009328A4" w:rsidRPr="009328A4" w:rsidRDefault="009328A4" w:rsidP="005D61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328A4" w:rsidRPr="009328A4" w14:paraId="6B5D3EB3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52D0DE30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Specifikace výstupů ze systému/ů a SW komponent nasazených v procesu digitální transformace.</w:t>
            </w:r>
          </w:p>
          <w:p w14:paraId="31E8B972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481F145E" w14:textId="77777777" w:rsidR="009328A4" w:rsidRPr="009328A4" w:rsidRDefault="009328A4" w:rsidP="005D61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328A4" w:rsidRPr="009328A4" w14:paraId="457C4DF5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733B5016" w14:textId="77777777" w:rsidR="009328A4" w:rsidRPr="009328A4" w:rsidRDefault="009328A4" w:rsidP="005D61E0">
            <w:pPr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Návrh procesu digitální transformace</w:t>
            </w:r>
          </w:p>
        </w:tc>
      </w:tr>
      <w:tr w:rsidR="009328A4" w:rsidRPr="009328A4" w14:paraId="4B20299D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4CC7947B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Návrh modelu implementace nových SW a HW komponent; způsob integrace starých a nových IT komponent.</w:t>
            </w:r>
          </w:p>
          <w:p w14:paraId="1F9822C7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2A7AFBF2" w14:textId="77777777" w:rsidR="009328A4" w:rsidRPr="009328A4" w:rsidRDefault="009328A4" w:rsidP="005D61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328A4" w:rsidRPr="009328A4" w14:paraId="608A0F34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2BE93671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Detailní definice rozsahu personálních kapacit (interních/externích) nutných pro digitální transformaci firmy.</w:t>
            </w:r>
          </w:p>
          <w:p w14:paraId="2CDA4EB1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4E099446" w14:textId="77777777" w:rsidR="009328A4" w:rsidRPr="009328A4" w:rsidRDefault="009328A4" w:rsidP="005D61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328A4" w:rsidRPr="009328A4" w14:paraId="5A05E2B2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2B762C90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Verifikace finálního konceptu se zapojením vybraných dodavatelů a vedoucích pracovníků zadavatele VŘ.</w:t>
            </w:r>
          </w:p>
          <w:p w14:paraId="6F984EA6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410E3B4D" w14:textId="77777777" w:rsidR="009328A4" w:rsidRPr="009328A4" w:rsidRDefault="009328A4" w:rsidP="005D61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9328A4" w:rsidRPr="009328A4" w14:paraId="361974BD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2ED6ABD2" w14:textId="77777777" w:rsidR="009328A4" w:rsidRPr="009328A4" w:rsidRDefault="009328A4" w:rsidP="005D61E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Vypracování komplexní dokumentace pro proces digitální transformace.</w:t>
            </w:r>
          </w:p>
          <w:p w14:paraId="7C8A5301" w14:textId="77777777" w:rsidR="009328A4" w:rsidRPr="009328A4" w:rsidRDefault="009328A4" w:rsidP="005D61E0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88" w:type="dxa"/>
          </w:tcPr>
          <w:p w14:paraId="619F44A6" w14:textId="77777777" w:rsidR="009328A4" w:rsidRPr="009328A4" w:rsidRDefault="009328A4" w:rsidP="005D61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</w:tbl>
    <w:p w14:paraId="09A047BC" w14:textId="77777777" w:rsidR="009328A4" w:rsidRPr="009328A4" w:rsidRDefault="009328A4" w:rsidP="009328A4">
      <w:pPr>
        <w:rPr>
          <w:rFonts w:asciiTheme="minorHAnsi" w:hAnsiTheme="minorHAnsi" w:cstheme="minorHAnsi"/>
          <w:b/>
          <w:bCs/>
        </w:rPr>
      </w:pPr>
    </w:p>
    <w:p w14:paraId="64ECBF4D" w14:textId="77777777" w:rsidR="009328A4" w:rsidRPr="009328A4" w:rsidRDefault="009328A4" w:rsidP="009328A4">
      <w:pPr>
        <w:rPr>
          <w:rFonts w:asciiTheme="minorHAnsi" w:hAnsiTheme="minorHAnsi" w:cstheme="minorHAnsi"/>
        </w:rPr>
      </w:pPr>
    </w:p>
    <w:p w14:paraId="6973DC2A" w14:textId="77777777" w:rsidR="009328A4" w:rsidRPr="009328A4" w:rsidRDefault="009328A4" w:rsidP="009328A4">
      <w:pPr>
        <w:rPr>
          <w:rFonts w:asciiTheme="minorHAnsi" w:hAnsiTheme="minorHAnsi" w:cstheme="minorHAnsi"/>
          <w:b/>
          <w:bCs/>
          <w:color w:val="000000" w:themeColor="text1"/>
        </w:rPr>
      </w:pPr>
      <w:r w:rsidRPr="009328A4">
        <w:rPr>
          <w:rFonts w:asciiTheme="minorHAnsi" w:hAnsiTheme="minorHAnsi" w:cstheme="minorHAnsi"/>
          <w:b/>
          <w:bCs/>
          <w:color w:val="000000" w:themeColor="text1"/>
        </w:rPr>
        <w:br w:type="page"/>
      </w:r>
    </w:p>
    <w:p w14:paraId="184DB73A" w14:textId="77777777" w:rsidR="009328A4" w:rsidRDefault="009328A4" w:rsidP="009328A4">
      <w:pPr>
        <w:pStyle w:val="Nadpis1"/>
        <w:numPr>
          <w:ilvl w:val="0"/>
          <w:numId w:val="0"/>
        </w:numPr>
      </w:pPr>
    </w:p>
    <w:p w14:paraId="1CD22661" w14:textId="4E61B6C9" w:rsidR="009328A4" w:rsidRPr="009328A4" w:rsidRDefault="009328A4" w:rsidP="009328A4">
      <w:pPr>
        <w:pStyle w:val="Nadpis1"/>
        <w:numPr>
          <w:ilvl w:val="0"/>
          <w:numId w:val="0"/>
        </w:numPr>
      </w:pPr>
      <w:bookmarkStart w:id="1" w:name="_Toc119273503"/>
      <w:r w:rsidRPr="009328A4">
        <w:t xml:space="preserve">DÍLČÍ PLNĚNÍ Č. 2: DODÁVKA </w:t>
      </w:r>
      <w:r w:rsidR="00174A8C">
        <w:t xml:space="preserve">POLYGRAFICKÉHO </w:t>
      </w:r>
      <w:r w:rsidRPr="009328A4">
        <w:t>MANAŽERSKÉHO INFORMAČNÍHO SYSTÉMU, VYTVOŘENÍ MODELU DIGITÁLNÍHO DVOJČETE BUDOUCÍHO SYSTÉMU VČ. EMULACE HW KOMPONENT</w:t>
      </w:r>
      <w:bookmarkEnd w:id="1"/>
      <w:r w:rsidRPr="009328A4">
        <w:t xml:space="preserve"> </w:t>
      </w:r>
    </w:p>
    <w:p w14:paraId="45171906" w14:textId="77777777" w:rsidR="009328A4" w:rsidRPr="009328A4" w:rsidRDefault="009328A4" w:rsidP="009328A4">
      <w:pPr>
        <w:jc w:val="both"/>
        <w:rPr>
          <w:rFonts w:asciiTheme="minorHAnsi" w:hAnsiTheme="minorHAnsi" w:cstheme="minorHAnsi"/>
        </w:rPr>
      </w:pPr>
    </w:p>
    <w:p w14:paraId="2227E774" w14:textId="77777777" w:rsidR="009328A4" w:rsidRPr="009328A4" w:rsidRDefault="009328A4" w:rsidP="009328A4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9328A4">
        <w:rPr>
          <w:rFonts w:asciiTheme="minorHAnsi" w:hAnsiTheme="minorHAnsi" w:cstheme="minorHAnsi"/>
          <w:b/>
          <w:bCs/>
          <w:sz w:val="22"/>
          <w:szCs w:val="22"/>
        </w:rPr>
        <w:t>MANAŽERSKÝ INFORMAČNÍ SYSTÉM PRO POLYGRAFII</w:t>
      </w:r>
    </w:p>
    <w:p w14:paraId="6FE712AC" w14:textId="77777777" w:rsidR="009328A4" w:rsidRPr="009328A4" w:rsidRDefault="009328A4" w:rsidP="009328A4">
      <w:pPr>
        <w:jc w:val="both"/>
        <w:rPr>
          <w:rFonts w:asciiTheme="minorHAnsi" w:hAnsiTheme="minorHAnsi" w:cstheme="minorHAnsi"/>
          <w:sz w:val="22"/>
          <w:szCs w:val="22"/>
        </w:rPr>
      </w:pPr>
      <w:r w:rsidRPr="009328A4">
        <w:rPr>
          <w:rFonts w:asciiTheme="minorHAnsi" w:hAnsiTheme="minorHAnsi" w:cstheme="minorHAnsi"/>
          <w:sz w:val="22"/>
          <w:szCs w:val="22"/>
        </w:rPr>
        <w:t xml:space="preserve">Manažerský informační systém musí obsahovat veškeré níže uvedené funkcionality. Informační systém bude pokrývat všechny důležité procesy ve firmě, které se týkají zákazníka, resp. výroby. Jednotlivé moduly budou sloužit k vykonávání konkrétní činnosti vážící se k danému procesu (např. tvorba kalkulací, plánování výroby, evidence výrobních nástrojů, …) zároveň však budou využívat data z jiných modulů a obsahovat nadstavbové sofistikované funkce (např. katalog technologických chyb, automatické řazení výrobních operací s cílem minimalizace přípravných časů, historie změn atd.) Systém musí zohledňovat specifika polygrafické výroby, konkrétně polygrafickou kalkulaci, technologickou přípravu výroby a plánování produkce. </w:t>
      </w:r>
    </w:p>
    <w:p w14:paraId="0EC43FE8" w14:textId="77777777" w:rsidR="009328A4" w:rsidRPr="009328A4" w:rsidRDefault="009328A4" w:rsidP="009328A4">
      <w:pPr>
        <w:jc w:val="both"/>
        <w:rPr>
          <w:rFonts w:asciiTheme="minorHAnsi" w:hAnsiTheme="minorHAnsi" w:cstheme="minorHAnsi"/>
          <w:b/>
          <w:bCs/>
        </w:rPr>
      </w:pPr>
    </w:p>
    <w:tbl>
      <w:tblPr>
        <w:tblStyle w:val="Tabulkasmkou4zvraznn3"/>
        <w:tblW w:w="0" w:type="auto"/>
        <w:tblLook w:val="04A0" w:firstRow="1" w:lastRow="0" w:firstColumn="1" w:lastColumn="0" w:noHBand="0" w:noVBand="1"/>
      </w:tblPr>
      <w:tblGrid>
        <w:gridCol w:w="6232"/>
        <w:gridCol w:w="2830"/>
      </w:tblGrid>
      <w:tr w:rsidR="009328A4" w:rsidRPr="009328A4" w14:paraId="4FA0DBEF" w14:textId="77777777" w:rsidTr="005D6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9D45EA8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cyan"/>
              </w:rPr>
            </w:pPr>
            <w:r w:rsidRPr="009328A4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POLOŽKA</w:t>
            </w:r>
          </w:p>
        </w:tc>
        <w:tc>
          <w:tcPr>
            <w:tcW w:w="2830" w:type="dxa"/>
          </w:tcPr>
          <w:p w14:paraId="03400F6D" w14:textId="77777777" w:rsidR="009328A4" w:rsidRPr="009328A4" w:rsidRDefault="009328A4" w:rsidP="005D61E0">
            <w:pPr>
              <w:pStyle w:val="Defaul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9328A4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ANO/NE</w:t>
            </w:r>
          </w:p>
          <w:p w14:paraId="4B9C8B82" w14:textId="77777777" w:rsidR="009328A4" w:rsidRPr="009328A4" w:rsidRDefault="009328A4" w:rsidP="005D61E0">
            <w:pPr>
              <w:pStyle w:val="Defaul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cyan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>Uchazeč uvede, zdali nabízené řešení položku zahrnuje, případně poskytne detailnější informace</w:t>
            </w:r>
          </w:p>
        </w:tc>
      </w:tr>
      <w:tr w:rsidR="009328A4" w:rsidRPr="009328A4" w14:paraId="63AE8209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69224B45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obecné požadavky</w:t>
            </w:r>
          </w:p>
        </w:tc>
      </w:tr>
      <w:tr w:rsidR="009328A4" w:rsidRPr="009328A4" w14:paraId="25CF9A67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8BF89A8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Dodávka polygrafického MIS (tzn. manažerský informační systém, který v základní konfiguraci plně podporuje specifické polygrafické procesy – polygrafickou kalkulaci, technologickou přípravu, řízení výroby, analytické nástroje a API)</w:t>
            </w:r>
          </w:p>
          <w:p w14:paraId="2710CB93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830" w:type="dxa"/>
          </w:tcPr>
          <w:p w14:paraId="4A5E7C33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54A4208E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8632E25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Způsob licencování – trvalá licence (tzn. ne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SaaS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)</w:t>
            </w:r>
          </w:p>
          <w:p w14:paraId="7FEE1B47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830" w:type="dxa"/>
          </w:tcPr>
          <w:p w14:paraId="6C996AD3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3D343138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781C3D3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Dodávka obsahuje kompletní instalaci, implementaci, parametrizaci, testování, přípravu ostrého provozu a uživatelskou dokumentaci.</w:t>
            </w:r>
          </w:p>
          <w:p w14:paraId="08424023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830" w:type="dxa"/>
          </w:tcPr>
          <w:p w14:paraId="70A320F4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7FBB4BE2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650FF7F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Možnost poskytovat podporu po ukončení implementace (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maintenance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); není součástí této zakázky</w:t>
            </w:r>
          </w:p>
          <w:p w14:paraId="3C666FEC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830" w:type="dxa"/>
          </w:tcPr>
          <w:p w14:paraId="40E080D5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0042A34D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F5B1B81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Možnost úpravy systému na míru dle specifických přání klienta</w:t>
            </w:r>
          </w:p>
          <w:p w14:paraId="753B0E2F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830" w:type="dxa"/>
          </w:tcPr>
          <w:p w14:paraId="759C179C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23C65EF3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77F7C8B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Umístění databáze na firemním serverovém úložišti</w:t>
            </w:r>
          </w:p>
          <w:p w14:paraId="10D9A37D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830" w:type="dxa"/>
          </w:tcPr>
          <w:p w14:paraId="08619CBB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019B6352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C3551F9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Kompletní lokalizace MIS do českého jazyka.</w:t>
            </w:r>
          </w:p>
          <w:p w14:paraId="74968443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830" w:type="dxa"/>
          </w:tcPr>
          <w:p w14:paraId="4D5CF121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7712B3A6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13DFC95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Zákaznická podpora používání systému v českém jazyce.</w:t>
            </w:r>
          </w:p>
          <w:p w14:paraId="020FB806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830" w:type="dxa"/>
          </w:tcPr>
          <w:p w14:paraId="30137F98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7A612C50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382D873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Počet uživatelů systému: 45</w:t>
            </w:r>
          </w:p>
          <w:p w14:paraId="6DB6720A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830" w:type="dxa"/>
          </w:tcPr>
          <w:p w14:paraId="0B41E7AA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2CCA663A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CEDE4CE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Všechny níže uvedené agendy (oblasti) umožňují generování základních reportů.</w:t>
            </w:r>
          </w:p>
          <w:p w14:paraId="4D6FBAD5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25F4AEE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54724E70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6BC089C5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oblast CRM</w:t>
            </w:r>
          </w:p>
        </w:tc>
      </w:tr>
      <w:tr w:rsidR="009328A4" w:rsidRPr="009328A4" w14:paraId="05A1D59D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03812E7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Evidence potenciálních a aktivních zákazníků včetně adres, kontaktních osob a dalších relevantních detailů.</w:t>
            </w:r>
          </w:p>
          <w:p w14:paraId="4239F731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highlight w:val="cyan"/>
              </w:rPr>
            </w:pPr>
          </w:p>
        </w:tc>
        <w:tc>
          <w:tcPr>
            <w:tcW w:w="2830" w:type="dxa"/>
          </w:tcPr>
          <w:p w14:paraId="44CCF362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7C46FE69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C8CA7CD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Rating zákazníků.</w:t>
            </w:r>
          </w:p>
          <w:p w14:paraId="2B0E2D0E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highlight w:val="cyan"/>
              </w:rPr>
            </w:pPr>
          </w:p>
        </w:tc>
        <w:tc>
          <w:tcPr>
            <w:tcW w:w="2830" w:type="dxa"/>
          </w:tcPr>
          <w:p w14:paraId="59E333CC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26478D6F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A9AF229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lastRenderedPageBreak/>
              <w:t>Zápisy z jednání a zadávání úkolů pro členy obchodního týmu.</w:t>
            </w:r>
          </w:p>
          <w:p w14:paraId="3548FE04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highlight w:val="cyan"/>
              </w:rPr>
            </w:pPr>
          </w:p>
        </w:tc>
        <w:tc>
          <w:tcPr>
            <w:tcW w:w="2830" w:type="dxa"/>
          </w:tcPr>
          <w:p w14:paraId="4C45A13D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666CE0FA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2209A0DC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oblast přístupu zákazníka</w:t>
            </w:r>
          </w:p>
        </w:tc>
      </w:tr>
      <w:tr w:rsidR="009328A4" w:rsidRPr="009328A4" w14:paraId="29B1911D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9FFB47A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Sdílení aktuálních dokumentů a informací vážících se k zakázce pro zadavatele tisku – přehled aktivních zakázek, termín expedice, nabídky, dodací listy, faktury.</w:t>
            </w:r>
          </w:p>
          <w:p w14:paraId="61BBAE78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78211F10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65738841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C18D962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Zabezpečený přístup pro uživatele (zákazníka) s využitím běžných SW a HW prostředků (mobilní telefon, tablet, počítač; Windows, Android, iOS).</w:t>
            </w:r>
          </w:p>
          <w:p w14:paraId="005841E6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4E4B7FF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39E03F89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1C3F0CF1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oblast kalkulací</w:t>
            </w:r>
          </w:p>
        </w:tc>
      </w:tr>
      <w:tr w:rsidR="009328A4" w:rsidRPr="009328A4" w14:paraId="4406AE8E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6AF23745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Tvorba polygrafických kalkulací na základě číselníku materiálů a výrobních zařízení (zohlednění skutečného průběhu výrobou, tzn. všechny výrobní operace, jejich časová a materiálová náročnost, zohlednění marže).</w:t>
            </w:r>
          </w:p>
          <w:p w14:paraId="693F3D5D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3A21F6D2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7C15B5E3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F635660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Výpočet výrobních přídavků.</w:t>
            </w:r>
          </w:p>
          <w:p w14:paraId="30F58415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5D8DFFC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03FBF152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67EFC285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Generování nabídek v různých jazykových mutacích a měnách; verzování nabídek.</w:t>
            </w:r>
          </w:p>
          <w:p w14:paraId="7406484C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30107F9A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41A06AB0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3657701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Analýza kalkulací a marží.</w:t>
            </w:r>
          </w:p>
          <w:p w14:paraId="1693659D" w14:textId="77777777" w:rsidR="009328A4" w:rsidRPr="009328A4" w:rsidRDefault="009328A4" w:rsidP="005D61E0">
            <w:pPr>
              <w:pStyle w:val="Default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2FAE0271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56C20B34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4229C046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oblast technologické přípravy výroby</w:t>
            </w:r>
          </w:p>
        </w:tc>
      </w:tr>
      <w:tr w:rsidR="009328A4" w:rsidRPr="009328A4" w14:paraId="641E9E9F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6D34B88F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Tvorba technologických podkladů pro výrobu (technologický list) včetně generování materiálových požadavků a návrhu umístění výrobků/užitků na tiskovém archu; technologický list zohledňuje všechny použité materiály a výrobní kroky.</w:t>
            </w:r>
          </w:p>
          <w:p w14:paraId="1A992AA8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0106274E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496362A4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5B817F4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Digitální technologický list; verzování variant; historie změn.</w:t>
            </w:r>
          </w:p>
          <w:p w14:paraId="027B9096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9666CA9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1C8E8276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4CC16DB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Podpora slučování více zakázek na jednom tiskovém archu pro efektivní využití stroje a minimalizaci přípravných časů a makulatury.</w:t>
            </w:r>
          </w:p>
          <w:p w14:paraId="24958AE7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17FE945D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1BB53DCB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222FB812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oblast evidence tiskových podkladů</w:t>
            </w:r>
          </w:p>
        </w:tc>
      </w:tr>
      <w:tr w:rsidR="009328A4" w:rsidRPr="009328A4" w14:paraId="39DD05EF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3105184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Správa podkladů k tiskové zakázce (data, nátisky atd.).</w:t>
            </w:r>
          </w:p>
          <w:p w14:paraId="7413F457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3C91A112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560EC93E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6F3965DB" w14:textId="77777777" w:rsidR="009328A4" w:rsidRPr="009328A4" w:rsidRDefault="009328A4" w:rsidP="005D61E0">
            <w:pPr>
              <w:pStyle w:val="Default"/>
              <w:spacing w:after="120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Evidence stavu a termínů dodání tiskových podkladů.</w:t>
            </w:r>
          </w:p>
        </w:tc>
        <w:tc>
          <w:tcPr>
            <w:tcW w:w="2830" w:type="dxa"/>
          </w:tcPr>
          <w:p w14:paraId="08058011" w14:textId="77777777" w:rsidR="009328A4" w:rsidRPr="009328A4" w:rsidRDefault="009328A4" w:rsidP="005D61E0">
            <w:pPr>
              <w:pStyle w:val="Default"/>
              <w:spacing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2EB54400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104B2ACA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oblast kooperací</w:t>
            </w:r>
          </w:p>
        </w:tc>
      </w:tr>
      <w:tr w:rsidR="009328A4" w:rsidRPr="009328A4" w14:paraId="3F216332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AFE8BD0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 xml:space="preserve">Evidence dodavatelů včetně adres, kontaktních osob a dalších relevantních informací, kategorizace oboru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kooperanta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.</w:t>
            </w:r>
          </w:p>
          <w:p w14:paraId="1246A646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3B657AB6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36D62F07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EE74F26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Tvorba a generování a správa objednávek.</w:t>
            </w:r>
          </w:p>
          <w:p w14:paraId="0AD46AC8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12112572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3BFF5ABE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51D6E440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oblast výroby</w:t>
            </w:r>
          </w:p>
        </w:tc>
      </w:tr>
      <w:tr w:rsidR="009328A4" w:rsidRPr="009328A4" w14:paraId="227B191E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E490FA7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Správa výrobních zařízení vč. jejich technologických, výkonnostních a kapacitních parametrů.</w:t>
            </w:r>
          </w:p>
          <w:p w14:paraId="63EA5155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2F3F17A6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5ABF0B76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677F5742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Plán výroby: ruční a automatické plánování zakázek a blokací (rezervací), grafický náhled obsazenosti kapacit strojů, zobrazení uživatelsky definovatelných informací o zakázce přímo v plánu, zobrazení stavu rozpracovanosti v případě online napojení strojů na MIS; zobrazení informací o dostupnosti tiskových podkladů, materiálu.</w:t>
            </w:r>
          </w:p>
          <w:p w14:paraId="1B436422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03652813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334E2184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6E278E4C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lastRenderedPageBreak/>
              <w:t>Plán výroby: možnost tvorby více plánů pro obě provozovny (včetně přesouvání zakázek mezi provozovnami).</w:t>
            </w:r>
          </w:p>
        </w:tc>
        <w:tc>
          <w:tcPr>
            <w:tcW w:w="2830" w:type="dxa"/>
          </w:tcPr>
          <w:p w14:paraId="7E8AF10B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28AB6575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57689BCB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Sledování a lokalizace rozpracovaných zakázek ve výrobní hale (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product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tracking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).</w:t>
            </w:r>
          </w:p>
          <w:p w14:paraId="632DA897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69A98DA2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46D396AE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525FF8AB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oblast sběru výrobních dat</w:t>
            </w:r>
          </w:p>
        </w:tc>
      </w:tr>
      <w:tr w:rsidR="009328A4" w:rsidRPr="009328A4" w14:paraId="7E1D72DA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E4873E4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Sběr a analýza výrobních dat (údaje o zakázce, stroji, pracovníkovi, zpracovaném nákladu netto/brutto, časový údaj, neproduktivní operace).</w:t>
            </w:r>
          </w:p>
          <w:p w14:paraId="7C92D421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27E1022E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66D1588C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ACC14B9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Výrobní terminály pro stroje nenapojené online způsobem. Funkce: logování operátora a pracovního týmu, evidence realizované výroby – zakázka, část zakázky, množství, časový údaj, neproduktivní operace; dostupnost relevantních informací z ostatních modulů MIS (plán výroby, technologický předpis, materiálová náročnost).</w:t>
            </w:r>
          </w:p>
          <w:p w14:paraId="1243DD0B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083AEAF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6F000103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083EDF0F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oblast servisu a údržby výrobních zařízení</w:t>
            </w:r>
          </w:p>
        </w:tc>
      </w:tr>
      <w:tr w:rsidR="009328A4" w:rsidRPr="009328A4" w14:paraId="58EAA673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6E33C3A0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Plánování a evidence servisních úkonů a údržby.</w:t>
            </w:r>
          </w:p>
          <w:p w14:paraId="52E4D4EC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2FC94F0E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3B2E03C5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D0065DD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Evidence spotřeby náhradních dílů, analýza servisní náročnosti strojů.</w:t>
            </w:r>
          </w:p>
          <w:p w14:paraId="5350B231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9D0D2A6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628C5F22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6F5371C2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Prediktivní analýza servisních úkonů a údržby na základě historických událostí a profilu stroje (využití AI).</w:t>
            </w:r>
          </w:p>
          <w:p w14:paraId="6F400D78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0751A750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00C728FB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3E2A8899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oblast skladového hospodářství</w:t>
            </w:r>
          </w:p>
        </w:tc>
      </w:tr>
      <w:tr w:rsidR="009328A4" w:rsidRPr="009328A4" w14:paraId="723BAC2A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37BDF07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Evidence materiálu pro polygrafickou výrobu.</w:t>
            </w:r>
          </w:p>
          <w:p w14:paraId="7227F212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017EA2E4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0F9371A3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648AEF5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Možnost definice více skladů.</w:t>
            </w:r>
          </w:p>
          <w:p w14:paraId="5D6CE15E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350EB06F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1651ECED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67B2F7E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Podpora FIFO.</w:t>
            </w:r>
          </w:p>
          <w:p w14:paraId="5ED9ADDE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FF00739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401CC215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5FFB040E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Možnost zadání technologického profilu skladované položky, minimálního množství, data expirace.</w:t>
            </w:r>
          </w:p>
          <w:p w14:paraId="3BD783A0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5E1523D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00A9208D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A4E63E4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Možnost zadání plánovaného návozu objednaného materiálu; blokace materiálu na zakázky, objednání materiálu na aktuální zakázky (tvorba a generování objednávek na dodavatele).</w:t>
            </w:r>
          </w:p>
          <w:p w14:paraId="1C5AE784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66706394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0DF44E7C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3527765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Generování paletových štítků, výdejek a vratek, využití mobilních čteček čárových kódů.</w:t>
            </w:r>
          </w:p>
          <w:p w14:paraId="3DBB440C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42E4405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61EF8DE9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0739647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Využití rastru skladu pro přesnou lokaci materiálu pro urychlení naskladnění a vyskladnění.</w:t>
            </w:r>
          </w:p>
          <w:p w14:paraId="1D591A94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7E5D721C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4033DB43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E2419A8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Podpora provádění inventury.</w:t>
            </w:r>
          </w:p>
          <w:p w14:paraId="09F91F19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352AA620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6F4EF59F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206F77AD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oblast skladu hotových výrobků</w:t>
            </w:r>
          </w:p>
        </w:tc>
      </w:tr>
      <w:tr w:rsidR="009328A4" w:rsidRPr="009328A4" w14:paraId="1AA176DF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331C36E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Evidence hotových výrobků určených k expedici; generování štítků; podpora využití čárových kódů.</w:t>
            </w:r>
          </w:p>
          <w:p w14:paraId="672337BD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4D1E3343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26FF8ED1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F5A0135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Podpora FIFO.</w:t>
            </w:r>
          </w:p>
          <w:p w14:paraId="7AED30EE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787B2321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4439D7B4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3516BC12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oblast expedice</w:t>
            </w:r>
          </w:p>
        </w:tc>
      </w:tr>
      <w:tr w:rsidR="009328A4" w:rsidRPr="009328A4" w14:paraId="32956A92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A14F412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Plán expedice zakázek a kooperací (časy a dopravní prostředky).</w:t>
            </w:r>
          </w:p>
          <w:p w14:paraId="10E45505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229E6BAC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42729D3F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92628A6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lastRenderedPageBreak/>
              <w:t>Tvorba a generování dodacích listů (ruční/automatická) a balíkových/paletových štítků.</w:t>
            </w:r>
          </w:p>
          <w:p w14:paraId="37F23854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6267C80E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55D439A0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20763C3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Evidence vratných palet.</w:t>
            </w:r>
          </w:p>
          <w:p w14:paraId="308AFC91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5F082083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0788FE2F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49B38884" w14:textId="77777777" w:rsidR="009328A4" w:rsidRPr="009328A4" w:rsidRDefault="009328A4" w:rsidP="005D61E0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oblast fakturace</w:t>
            </w:r>
          </w:p>
        </w:tc>
      </w:tr>
      <w:tr w:rsidR="009328A4" w:rsidRPr="009328A4" w14:paraId="0DA39450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D8BF677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Generování podkladů pro fakturaci (zálohové, sloučené, dílčí, konečné faktury).</w:t>
            </w:r>
          </w:p>
          <w:p w14:paraId="6D7AFF35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229D7523" w14:textId="77777777" w:rsidR="009328A4" w:rsidRPr="009328A4" w:rsidRDefault="009328A4" w:rsidP="005D61E0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0E71E9CD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577D774F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 xml:space="preserve">Automatické započítání případných víceprací,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nadnákladů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 xml:space="preserve"> nebo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podnákladů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.</w:t>
            </w:r>
          </w:p>
          <w:p w14:paraId="0356FF06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3B823D2E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  <w:tr w:rsidR="009328A4" w:rsidRPr="009328A4" w14:paraId="34A9DC4D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43231A04" w14:textId="77777777" w:rsidR="009328A4" w:rsidRPr="009328A4" w:rsidRDefault="009328A4" w:rsidP="005D61E0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API (</w:t>
            </w:r>
            <w:proofErr w:type="spellStart"/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Application</w:t>
            </w:r>
            <w:proofErr w:type="spellEnd"/>
            <w:r w:rsidRPr="009328A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Programming</w:t>
            </w:r>
            <w:proofErr w:type="spellEnd"/>
            <w:r w:rsidRPr="009328A4">
              <w:rPr>
                <w:rFonts w:asciiTheme="minorHAnsi" w:hAnsiTheme="minorHAnsi" w:cstheme="minorHAnsi"/>
                <w:sz w:val="20"/>
                <w:szCs w:val="20"/>
              </w:rPr>
              <w:t xml:space="preserve"> Interface)</w:t>
            </w:r>
          </w:p>
        </w:tc>
      </w:tr>
      <w:tr w:rsidR="009328A4" w:rsidRPr="009328A4" w14:paraId="35C79998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3754F6F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  <w:t>Rozhraní pro napojení MIS na systémy a SW komponenty třetích stran.</w:t>
            </w:r>
          </w:p>
          <w:p w14:paraId="767550E1" w14:textId="77777777" w:rsidR="009328A4" w:rsidRPr="009328A4" w:rsidRDefault="009328A4" w:rsidP="005D61E0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830" w:type="dxa"/>
          </w:tcPr>
          <w:p w14:paraId="0DACB5D0" w14:textId="77777777" w:rsidR="009328A4" w:rsidRPr="009328A4" w:rsidRDefault="009328A4" w:rsidP="005D61E0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highlight w:val="cyan"/>
              </w:rPr>
            </w:pPr>
          </w:p>
        </w:tc>
      </w:tr>
    </w:tbl>
    <w:p w14:paraId="455C3C6D" w14:textId="77777777" w:rsidR="009328A4" w:rsidRPr="009328A4" w:rsidRDefault="009328A4" w:rsidP="009328A4">
      <w:pPr>
        <w:pStyle w:val="Default"/>
        <w:spacing w:before="120"/>
        <w:jc w:val="both"/>
        <w:rPr>
          <w:rFonts w:asciiTheme="minorHAnsi" w:hAnsiTheme="minorHAnsi" w:cstheme="minorHAnsi"/>
          <w:sz w:val="20"/>
          <w:szCs w:val="20"/>
          <w:highlight w:val="cyan"/>
        </w:rPr>
      </w:pPr>
    </w:p>
    <w:p w14:paraId="7E870420" w14:textId="77777777" w:rsidR="009328A4" w:rsidRPr="009328A4" w:rsidRDefault="009328A4" w:rsidP="009328A4">
      <w:pPr>
        <w:spacing w:after="160"/>
        <w:rPr>
          <w:rFonts w:asciiTheme="minorHAnsi" w:hAnsiTheme="minorHAnsi" w:cstheme="minorHAnsi"/>
          <w:b/>
          <w:bCs/>
          <w:color w:val="000000" w:themeColor="text1"/>
        </w:rPr>
      </w:pPr>
      <w:r w:rsidRPr="009328A4">
        <w:rPr>
          <w:rFonts w:asciiTheme="minorHAnsi" w:hAnsiTheme="minorHAnsi" w:cstheme="minorHAnsi"/>
          <w:b/>
          <w:bCs/>
          <w:color w:val="000000" w:themeColor="text1"/>
        </w:rPr>
        <w:t xml:space="preserve">VYTVOŘENÍ MODELU DIGITÁLNÍHO DVOJČETE BUDOUCÍHO SYSTÉMU VČ. EMULACE HW KOMPONENT </w:t>
      </w:r>
    </w:p>
    <w:tbl>
      <w:tblPr>
        <w:tblStyle w:val="Tabulkasmkou4zvraznn3"/>
        <w:tblW w:w="0" w:type="auto"/>
        <w:tblLook w:val="04A0" w:firstRow="1" w:lastRow="0" w:firstColumn="1" w:lastColumn="0" w:noHBand="0" w:noVBand="1"/>
      </w:tblPr>
      <w:tblGrid>
        <w:gridCol w:w="6232"/>
        <w:gridCol w:w="2830"/>
      </w:tblGrid>
      <w:tr w:rsidR="009328A4" w:rsidRPr="009328A4" w14:paraId="3F200FB8" w14:textId="77777777" w:rsidTr="005D6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CB63A5C" w14:textId="77777777" w:rsidR="009328A4" w:rsidRPr="009328A4" w:rsidRDefault="009328A4" w:rsidP="005D61E0">
            <w:pPr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9328A4">
              <w:rPr>
                <w:rFonts w:asciiTheme="minorHAnsi" w:hAnsiTheme="minorHAnsi" w:cstheme="minorHAnsi"/>
                <w:color w:val="000000" w:themeColor="text1"/>
              </w:rPr>
              <w:t>POLOŽKA</w:t>
            </w:r>
          </w:p>
        </w:tc>
        <w:tc>
          <w:tcPr>
            <w:tcW w:w="2830" w:type="dxa"/>
          </w:tcPr>
          <w:p w14:paraId="15E9A348" w14:textId="77777777" w:rsidR="009328A4" w:rsidRPr="009328A4" w:rsidRDefault="009328A4" w:rsidP="005D61E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</w:rPr>
            </w:pPr>
            <w:r w:rsidRPr="009328A4">
              <w:rPr>
                <w:rFonts w:asciiTheme="minorHAnsi" w:hAnsiTheme="minorHAnsi" w:cstheme="minorHAnsi"/>
                <w:color w:val="000000" w:themeColor="text1"/>
              </w:rPr>
              <w:t>ANO/NE</w:t>
            </w:r>
          </w:p>
          <w:p w14:paraId="3F29BC0D" w14:textId="77777777" w:rsidR="009328A4" w:rsidRPr="009328A4" w:rsidRDefault="009328A4" w:rsidP="005D61E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>Uchazeč uvede, zdali nabízené řešení položku zahrnuje, případně poskytne detailnější informace</w:t>
            </w:r>
          </w:p>
        </w:tc>
      </w:tr>
      <w:tr w:rsidR="009328A4" w:rsidRPr="009328A4" w14:paraId="1E813E7D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C07ED3F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Vytvoření virtuálního modelu budoucího stavu digitalizace pro a) simulaci chodu vnitropodnikových procesů; b) simulaci chyb a krizových scénářů; c) vyhodnocení způsobu nastavení a využití systému.</w:t>
            </w:r>
          </w:p>
        </w:tc>
        <w:tc>
          <w:tcPr>
            <w:tcW w:w="2830" w:type="dxa"/>
          </w:tcPr>
          <w:p w14:paraId="672556D6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3129DC15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5F4706B8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Definice SW prostředků pro simulaci IT infrastruktury firmy po digitální transformaci (informační systémy, interface, generátory dat atd.).</w:t>
            </w:r>
          </w:p>
        </w:tc>
        <w:tc>
          <w:tcPr>
            <w:tcW w:w="2830" w:type="dxa"/>
          </w:tcPr>
          <w:p w14:paraId="42D99B5B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41365780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DECEC4B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Model digitálního dvojčete bude obsahovat následující komponenty:</w:t>
            </w:r>
          </w:p>
          <w:p w14:paraId="7531CAD7" w14:textId="77777777" w:rsidR="009328A4" w:rsidRPr="009328A4" w:rsidRDefault="009328A4" w:rsidP="009328A4">
            <w:pPr>
              <w:pStyle w:val="Odstavecseseznamem"/>
              <w:numPr>
                <w:ilvl w:val="0"/>
                <w:numId w:val="12"/>
              </w:numPr>
              <w:suppressAutoHyphens w:val="0"/>
              <w:spacing w:before="120" w:after="120" w:line="240" w:lineRule="auto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generátory vstupních dat (zákazníci, zakázky, materiály)</w:t>
            </w:r>
          </w:p>
          <w:p w14:paraId="123F92E5" w14:textId="77777777" w:rsidR="009328A4" w:rsidRPr="009328A4" w:rsidRDefault="009328A4" w:rsidP="009328A4">
            <w:pPr>
              <w:pStyle w:val="Odstavecseseznamem"/>
              <w:numPr>
                <w:ilvl w:val="0"/>
                <w:numId w:val="12"/>
              </w:numPr>
              <w:suppressAutoHyphens w:val="0"/>
              <w:spacing w:before="120" w:after="120" w:line="240" w:lineRule="auto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generátory vstupních dat (výrobní zařízení)</w:t>
            </w:r>
          </w:p>
          <w:p w14:paraId="2BF3072D" w14:textId="77777777" w:rsidR="009328A4" w:rsidRPr="009328A4" w:rsidRDefault="009328A4" w:rsidP="009328A4">
            <w:pPr>
              <w:pStyle w:val="Odstavecseseznamem"/>
              <w:numPr>
                <w:ilvl w:val="0"/>
                <w:numId w:val="12"/>
              </w:numPr>
              <w:suppressAutoHyphens w:val="0"/>
              <w:spacing w:before="120" w:after="120" w:line="240" w:lineRule="auto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virtuální kopie stávajícího účetního systému EIS </w:t>
            </w: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>Vision</w:t>
            </w:r>
          </w:p>
          <w:p w14:paraId="256714BA" w14:textId="77777777" w:rsidR="009328A4" w:rsidRPr="009328A4" w:rsidRDefault="009328A4" w:rsidP="009328A4">
            <w:pPr>
              <w:pStyle w:val="Odstavecseseznamem"/>
              <w:numPr>
                <w:ilvl w:val="0"/>
                <w:numId w:val="12"/>
              </w:numPr>
              <w:suppressAutoHyphens w:val="0"/>
              <w:spacing w:before="120" w:after="120" w:line="240" w:lineRule="auto"/>
              <w:contextualSpacing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virtuální kopie MIS </w:t>
            </w: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>(dílčí plnění č. 2)</w:t>
            </w:r>
          </w:p>
          <w:p w14:paraId="7E92F311" w14:textId="77777777" w:rsidR="009328A4" w:rsidRPr="009328A4" w:rsidRDefault="009328A4" w:rsidP="009328A4">
            <w:pPr>
              <w:pStyle w:val="Odstavecseseznamem"/>
              <w:numPr>
                <w:ilvl w:val="0"/>
                <w:numId w:val="12"/>
              </w:numPr>
              <w:suppressAutoHyphens w:val="0"/>
              <w:spacing w:before="120" w:after="120" w:line="240" w:lineRule="auto"/>
              <w:contextualSpacing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základní </w:t>
            </w: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>funkční propojení MIS x EIS (dílčí plnění 4)</w:t>
            </w:r>
          </w:p>
          <w:p w14:paraId="6683C8A9" w14:textId="77777777" w:rsidR="009328A4" w:rsidRPr="009328A4" w:rsidRDefault="009328A4" w:rsidP="009328A4">
            <w:pPr>
              <w:pStyle w:val="Odstavecseseznamem"/>
              <w:numPr>
                <w:ilvl w:val="0"/>
                <w:numId w:val="12"/>
              </w:numPr>
              <w:suppressAutoHyphens w:val="0"/>
              <w:spacing w:before="120" w:after="120" w:line="240" w:lineRule="auto"/>
              <w:contextualSpacing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>základní funkční propojení MIS x JDF/JMF (dílčí plnění 5)</w:t>
            </w:r>
          </w:p>
          <w:p w14:paraId="68B5F467" w14:textId="77777777" w:rsidR="009328A4" w:rsidRPr="009328A4" w:rsidRDefault="009328A4" w:rsidP="009328A4">
            <w:pPr>
              <w:pStyle w:val="Odstavecseseznamem"/>
              <w:numPr>
                <w:ilvl w:val="0"/>
                <w:numId w:val="12"/>
              </w:numPr>
              <w:suppressAutoHyphens w:val="0"/>
              <w:spacing w:before="120" w:after="120" w:line="240" w:lineRule="auto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reporting BIG DATA pro business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>intelligence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(dílčí plnění 3)</w:t>
            </w:r>
          </w:p>
        </w:tc>
        <w:tc>
          <w:tcPr>
            <w:tcW w:w="2830" w:type="dxa"/>
          </w:tcPr>
          <w:p w14:paraId="276DFAAC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273F26A2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5CC79A1F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Vytvoření/vývoj, resp. instalace SW prostředků pro digitální dvojče.</w:t>
            </w:r>
          </w:p>
        </w:tc>
        <w:tc>
          <w:tcPr>
            <w:tcW w:w="2830" w:type="dxa"/>
          </w:tcPr>
          <w:p w14:paraId="7070822F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0DAEBED7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CB9DB82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Nastavení a parametrizace digitálního dvojčete dle Konceptu digitální transformace firmy (informační a výrobní tok; znalostní úroveň a potřeby uživatelů).</w:t>
            </w:r>
          </w:p>
        </w:tc>
        <w:tc>
          <w:tcPr>
            <w:tcW w:w="2830" w:type="dxa"/>
          </w:tcPr>
          <w:p w14:paraId="4126EF15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67D302D1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3DBF927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Simulace digitální infrastruktury firmy; Simulace standardních a nestandardních událostí a jejich vyhodnocení.</w:t>
            </w:r>
          </w:p>
        </w:tc>
        <w:tc>
          <w:tcPr>
            <w:tcW w:w="2830" w:type="dxa"/>
          </w:tcPr>
          <w:p w14:paraId="28F205BE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0E026D80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51FFFFE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Lokalizace chyb, neefektivního chodu a optimalizace celého systému.</w:t>
            </w:r>
          </w:p>
        </w:tc>
        <w:tc>
          <w:tcPr>
            <w:tcW w:w="2830" w:type="dxa"/>
          </w:tcPr>
          <w:p w14:paraId="57AC749C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13A714B7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E2F7F66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Definice potřeb uživatelů pro reálné využití systému.</w:t>
            </w:r>
          </w:p>
        </w:tc>
        <w:tc>
          <w:tcPr>
            <w:tcW w:w="2830" w:type="dxa"/>
          </w:tcPr>
          <w:p w14:paraId="4F3732DC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1D1DD1EF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BD26E73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lastRenderedPageBreak/>
              <w:t>Zpracování dokumentace/podkladů pro digitální transformaci (nastavení/parametrizace systémů a SW komponent).</w:t>
            </w:r>
          </w:p>
        </w:tc>
        <w:tc>
          <w:tcPr>
            <w:tcW w:w="2830" w:type="dxa"/>
          </w:tcPr>
          <w:p w14:paraId="22E3ED92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C0B73C6" w14:textId="3684BC88" w:rsidR="009328A4" w:rsidRDefault="009328A4" w:rsidP="009328A4">
      <w:pPr>
        <w:jc w:val="both"/>
        <w:rPr>
          <w:rFonts w:asciiTheme="minorHAnsi" w:hAnsiTheme="minorHAnsi" w:cstheme="minorHAnsi"/>
        </w:rPr>
      </w:pPr>
    </w:p>
    <w:p w14:paraId="1D4189A5" w14:textId="77777777" w:rsidR="009328A4" w:rsidRDefault="009328A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47197405" w14:textId="77777777" w:rsidR="009328A4" w:rsidRPr="009328A4" w:rsidRDefault="009328A4" w:rsidP="009328A4">
      <w:pPr>
        <w:jc w:val="both"/>
        <w:rPr>
          <w:rFonts w:asciiTheme="minorHAnsi" w:hAnsiTheme="minorHAnsi" w:cstheme="minorHAnsi"/>
        </w:rPr>
      </w:pPr>
    </w:p>
    <w:p w14:paraId="7E654460" w14:textId="77777777" w:rsidR="009328A4" w:rsidRPr="009328A4" w:rsidRDefault="009328A4" w:rsidP="009328A4">
      <w:pPr>
        <w:pStyle w:val="Nadpis1"/>
        <w:numPr>
          <w:ilvl w:val="0"/>
          <w:numId w:val="0"/>
        </w:numPr>
      </w:pPr>
      <w:bookmarkStart w:id="2" w:name="_Toc119273504"/>
      <w:r w:rsidRPr="009328A4">
        <w:t>DÍLČÍ PLNĚNÍ Č. 3: NÁSTROJ NA ANALÝZU BIG DATA</w:t>
      </w:r>
      <w:bookmarkEnd w:id="2"/>
    </w:p>
    <w:p w14:paraId="0DFD01BA" w14:textId="77777777" w:rsidR="009328A4" w:rsidRPr="009328A4" w:rsidRDefault="009328A4" w:rsidP="009328A4">
      <w:pPr>
        <w:jc w:val="both"/>
        <w:rPr>
          <w:rFonts w:asciiTheme="minorHAnsi" w:hAnsiTheme="minorHAnsi" w:cstheme="minorHAnsi"/>
          <w:sz w:val="22"/>
          <w:szCs w:val="22"/>
        </w:rPr>
      </w:pPr>
      <w:r w:rsidRPr="009328A4">
        <w:rPr>
          <w:rFonts w:asciiTheme="minorHAnsi" w:hAnsiTheme="minorHAnsi" w:cstheme="minorHAnsi"/>
          <w:sz w:val="22"/>
          <w:szCs w:val="22"/>
        </w:rPr>
        <w:t xml:space="preserve">Předmětem tohoto dílčího plnění je SW nástroj v cloudovém prostředí pro analýzu na úrovni BIG DATA, využívaný pro analýzu všech vnitropodnikových procesů a procesů majících vazbu na zákazníka. </w:t>
      </w:r>
    </w:p>
    <w:p w14:paraId="3E37F0F2" w14:textId="77777777" w:rsidR="009328A4" w:rsidRPr="009328A4" w:rsidRDefault="009328A4" w:rsidP="009328A4">
      <w:pPr>
        <w:jc w:val="both"/>
        <w:rPr>
          <w:rFonts w:asciiTheme="minorHAnsi" w:hAnsiTheme="minorHAnsi" w:cstheme="minorHAnsi"/>
        </w:rPr>
      </w:pPr>
    </w:p>
    <w:tbl>
      <w:tblPr>
        <w:tblStyle w:val="Tabulkasmkou4zvraznn3"/>
        <w:tblW w:w="0" w:type="auto"/>
        <w:tblLook w:val="04A0" w:firstRow="1" w:lastRow="0" w:firstColumn="1" w:lastColumn="0" w:noHBand="0" w:noVBand="1"/>
      </w:tblPr>
      <w:tblGrid>
        <w:gridCol w:w="6232"/>
        <w:gridCol w:w="2830"/>
      </w:tblGrid>
      <w:tr w:rsidR="009328A4" w:rsidRPr="009328A4" w14:paraId="649E4C00" w14:textId="77777777" w:rsidTr="005D6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3234C7C" w14:textId="77777777" w:rsidR="009328A4" w:rsidRPr="009328A4" w:rsidRDefault="009328A4" w:rsidP="005D61E0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color w:val="000000" w:themeColor="text1"/>
              </w:rPr>
              <w:t>POLOŽKA</w:t>
            </w:r>
          </w:p>
        </w:tc>
        <w:tc>
          <w:tcPr>
            <w:tcW w:w="2830" w:type="dxa"/>
          </w:tcPr>
          <w:p w14:paraId="7C39D8FB" w14:textId="77777777" w:rsidR="009328A4" w:rsidRPr="009328A4" w:rsidRDefault="009328A4" w:rsidP="005D61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</w:rPr>
            </w:pPr>
            <w:r w:rsidRPr="009328A4">
              <w:rPr>
                <w:rFonts w:asciiTheme="minorHAnsi" w:hAnsiTheme="minorHAnsi" w:cstheme="minorHAnsi"/>
                <w:color w:val="000000" w:themeColor="text1"/>
              </w:rPr>
              <w:t>ANO/NE</w:t>
            </w:r>
          </w:p>
          <w:p w14:paraId="52460E45" w14:textId="77777777" w:rsidR="009328A4" w:rsidRPr="009328A4" w:rsidRDefault="009328A4" w:rsidP="005D61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>Uchazeč uvede, zdali nabízené řešení položku zahrnuje, případně poskytne detailnější informace</w:t>
            </w:r>
          </w:p>
        </w:tc>
      </w:tr>
      <w:tr w:rsidR="009328A4" w:rsidRPr="009328A4" w14:paraId="26272BEC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7D67B29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interface ODBC pro napojení k externím databázím systémů úrovně ERP/MIS</w:t>
            </w:r>
          </w:p>
        </w:tc>
        <w:tc>
          <w:tcPr>
            <w:tcW w:w="2830" w:type="dxa"/>
          </w:tcPr>
          <w:p w14:paraId="6A3FA198" w14:textId="77777777" w:rsidR="009328A4" w:rsidRPr="009328A4" w:rsidRDefault="009328A4" w:rsidP="005D61E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00EF7F69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7CCBF32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zpracování velkého množství dat (analýza big data) z databází externích systémů pro definované reportingové sestavy</w:t>
            </w:r>
          </w:p>
        </w:tc>
        <w:tc>
          <w:tcPr>
            <w:tcW w:w="2830" w:type="dxa"/>
          </w:tcPr>
          <w:p w14:paraId="14CFBF6D" w14:textId="77777777" w:rsidR="009328A4" w:rsidRPr="009328A4" w:rsidRDefault="009328A4" w:rsidP="005D61E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31DB0FE6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EF78534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umístění v cloudu a neomezený přístup uživatelů (s ohledem na polohu a využívanou technologii zobrazení; zobrazení interaktivních reportů ve webovém prohlížeči, případně ve dedikované aplikaci na jakémkoliv zařízení (mobilní telefon, tablet, počítač) a platformě (iOS, Android, Windows).</w:t>
            </w:r>
          </w:p>
        </w:tc>
        <w:tc>
          <w:tcPr>
            <w:tcW w:w="2830" w:type="dxa"/>
          </w:tcPr>
          <w:p w14:paraId="78BE2695" w14:textId="77777777" w:rsidR="009328A4" w:rsidRPr="009328A4" w:rsidRDefault="009328A4" w:rsidP="005D61E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0D47A746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BFDC871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reportingové nástroje budou využity pro koncept Business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Intelligence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; je vyžadována možnost zobrazení kombinace libovolných (souvisejících) dat a flexibilní aplikace analytických nástrojů (trendy, zobrazení odchylek, filtrace/kumulace výsledků, vyhodnocení procesů atd.) bez dalších investic</w:t>
            </w:r>
          </w:p>
        </w:tc>
        <w:tc>
          <w:tcPr>
            <w:tcW w:w="2830" w:type="dxa"/>
          </w:tcPr>
          <w:p w14:paraId="11FF6162" w14:textId="77777777" w:rsidR="009328A4" w:rsidRPr="009328A4" w:rsidRDefault="009328A4" w:rsidP="005D61E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2ABD0F75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0E8E486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možnost tvorby vlastních individuálních reportů</w:t>
            </w:r>
          </w:p>
        </w:tc>
        <w:tc>
          <w:tcPr>
            <w:tcW w:w="2830" w:type="dxa"/>
          </w:tcPr>
          <w:p w14:paraId="5193B614" w14:textId="77777777" w:rsidR="009328A4" w:rsidRPr="009328A4" w:rsidRDefault="009328A4" w:rsidP="005D61E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48FCFA76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206CE73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forma kontraktu: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SaaS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, přičemž jsou zahrnuty následující služby:</w:t>
            </w:r>
          </w:p>
          <w:p w14:paraId="4A2AEE8A" w14:textId="77777777" w:rsidR="009328A4" w:rsidRPr="009328A4" w:rsidRDefault="009328A4" w:rsidP="009328A4">
            <w:pPr>
              <w:pStyle w:val="Odstavecseseznamem"/>
              <w:numPr>
                <w:ilvl w:val="1"/>
                <w:numId w:val="11"/>
              </w:numPr>
              <w:suppressAutoHyphens w:val="0"/>
              <w:spacing w:before="120" w:after="12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dostatečná datová kapacita cloudového úložiště</w:t>
            </w:r>
          </w:p>
          <w:p w14:paraId="6C0DF906" w14:textId="77777777" w:rsidR="009328A4" w:rsidRPr="009328A4" w:rsidRDefault="009328A4" w:rsidP="009328A4">
            <w:pPr>
              <w:pStyle w:val="Odstavecseseznamem"/>
              <w:numPr>
                <w:ilvl w:val="1"/>
                <w:numId w:val="11"/>
              </w:numPr>
              <w:suppressAutoHyphens w:val="0"/>
              <w:spacing w:before="120" w:after="12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přístup pro 10 uživatelů</w:t>
            </w:r>
          </w:p>
          <w:p w14:paraId="6F1753A9" w14:textId="77777777" w:rsidR="009328A4" w:rsidRPr="009328A4" w:rsidRDefault="009328A4" w:rsidP="009328A4">
            <w:pPr>
              <w:pStyle w:val="Odstavecseseznamem"/>
              <w:numPr>
                <w:ilvl w:val="1"/>
                <w:numId w:val="11"/>
              </w:numPr>
              <w:suppressAutoHyphens w:val="0"/>
              <w:spacing w:before="120" w:after="12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kybernetické zabezpečení datového úložiště</w:t>
            </w:r>
          </w:p>
          <w:p w14:paraId="6CF17D97" w14:textId="77777777" w:rsidR="009328A4" w:rsidRPr="009328A4" w:rsidRDefault="009328A4" w:rsidP="009328A4">
            <w:pPr>
              <w:pStyle w:val="Odstavecseseznamem"/>
              <w:numPr>
                <w:ilvl w:val="1"/>
                <w:numId w:val="11"/>
              </w:numPr>
              <w:suppressAutoHyphens w:val="0"/>
              <w:spacing w:before="120" w:after="12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využití SW nástrojů pro všechny uživatele</w:t>
            </w:r>
          </w:p>
          <w:p w14:paraId="076C0C29" w14:textId="77777777" w:rsidR="009328A4" w:rsidRPr="009328A4" w:rsidRDefault="009328A4" w:rsidP="009328A4">
            <w:pPr>
              <w:pStyle w:val="Odstavecseseznamem"/>
              <w:numPr>
                <w:ilvl w:val="1"/>
                <w:numId w:val="11"/>
              </w:numPr>
              <w:suppressAutoHyphens w:val="0"/>
              <w:spacing w:before="120" w:after="12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neomezená tvorba a aktualizace dodavatelských reportů (reporty budou specifikovány a schvalovány zadavatelem průběžně během celé doby běhu kontraktu)</w:t>
            </w:r>
          </w:p>
        </w:tc>
        <w:tc>
          <w:tcPr>
            <w:tcW w:w="2830" w:type="dxa"/>
          </w:tcPr>
          <w:p w14:paraId="571B2F93" w14:textId="77777777" w:rsidR="009328A4" w:rsidRPr="009328A4" w:rsidRDefault="009328A4" w:rsidP="005D61E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C215576" w14:textId="77777777" w:rsidR="009328A4" w:rsidRPr="009328A4" w:rsidRDefault="009328A4" w:rsidP="009328A4">
      <w:pPr>
        <w:rPr>
          <w:rFonts w:asciiTheme="minorHAnsi" w:hAnsiTheme="minorHAnsi" w:cstheme="minorHAnsi"/>
          <w:sz w:val="20"/>
          <w:szCs w:val="20"/>
        </w:rPr>
      </w:pPr>
    </w:p>
    <w:p w14:paraId="15D86C7B" w14:textId="77777777" w:rsidR="009328A4" w:rsidRPr="009328A4" w:rsidRDefault="009328A4" w:rsidP="009328A4">
      <w:pPr>
        <w:rPr>
          <w:rFonts w:asciiTheme="minorHAnsi" w:hAnsiTheme="minorHAnsi" w:cstheme="minorHAnsi"/>
          <w:sz w:val="20"/>
          <w:szCs w:val="20"/>
        </w:rPr>
      </w:pPr>
      <w:r w:rsidRPr="009328A4">
        <w:rPr>
          <w:rFonts w:asciiTheme="minorHAnsi" w:hAnsiTheme="minorHAnsi" w:cstheme="minorHAnsi"/>
          <w:sz w:val="20"/>
          <w:szCs w:val="20"/>
        </w:rPr>
        <w:br w:type="page"/>
      </w:r>
    </w:p>
    <w:p w14:paraId="22BBC28C" w14:textId="77777777" w:rsidR="009328A4" w:rsidRDefault="009328A4" w:rsidP="009328A4">
      <w:pPr>
        <w:pStyle w:val="Nadpis1"/>
        <w:numPr>
          <w:ilvl w:val="0"/>
          <w:numId w:val="0"/>
        </w:numPr>
      </w:pPr>
    </w:p>
    <w:p w14:paraId="2AC671A4" w14:textId="79393539" w:rsidR="009328A4" w:rsidRPr="009328A4" w:rsidRDefault="009328A4" w:rsidP="009328A4">
      <w:pPr>
        <w:pStyle w:val="Nadpis1"/>
        <w:numPr>
          <w:ilvl w:val="0"/>
          <w:numId w:val="0"/>
        </w:numPr>
      </w:pPr>
      <w:bookmarkStart w:id="3" w:name="_Toc119273505"/>
      <w:r w:rsidRPr="009328A4">
        <w:t>DÍLČÍ PLNĚNÍ</w:t>
      </w:r>
      <w:r>
        <w:t xml:space="preserve"> </w:t>
      </w:r>
      <w:r w:rsidRPr="009328A4">
        <w:t>Č. 4 VYTVOŘENÍ MODELU INTERFACE MIS/EIS</w:t>
      </w:r>
      <w:bookmarkEnd w:id="3"/>
    </w:p>
    <w:p w14:paraId="1A027AF2" w14:textId="197A73D9" w:rsidR="009328A4" w:rsidRDefault="009328A4" w:rsidP="009328A4">
      <w:pPr>
        <w:jc w:val="both"/>
        <w:rPr>
          <w:rFonts w:asciiTheme="minorHAnsi" w:hAnsiTheme="minorHAnsi" w:cstheme="minorHAnsi"/>
          <w:sz w:val="22"/>
          <w:szCs w:val="22"/>
        </w:rPr>
      </w:pPr>
      <w:r w:rsidRPr="009328A4">
        <w:rPr>
          <w:rFonts w:asciiTheme="minorHAnsi" w:hAnsiTheme="minorHAnsi" w:cstheme="minorHAnsi"/>
          <w:sz w:val="22"/>
          <w:szCs w:val="22"/>
        </w:rPr>
        <w:t xml:space="preserve">Zadavatel používá účetní systém VISION (EIS) pro účetnictví, personalistiku. Dalším systémem bude polygrafický MIS (dílčí plnění 2), který bude pokrývat zákaznické a výrobní procesy. Předmětem dílčího plnění č. 4 je vytvoření funkčního interface mezi MIS a EIS. </w:t>
      </w:r>
    </w:p>
    <w:p w14:paraId="1AEF7CD8" w14:textId="77777777" w:rsidR="009328A4" w:rsidRPr="009328A4" w:rsidRDefault="009328A4" w:rsidP="009328A4">
      <w:pPr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ulkasmkou4zvraznn3"/>
        <w:tblW w:w="0" w:type="auto"/>
        <w:tblLook w:val="04A0" w:firstRow="1" w:lastRow="0" w:firstColumn="1" w:lastColumn="0" w:noHBand="0" w:noVBand="1"/>
      </w:tblPr>
      <w:tblGrid>
        <w:gridCol w:w="6232"/>
        <w:gridCol w:w="2830"/>
      </w:tblGrid>
      <w:tr w:rsidR="009328A4" w:rsidRPr="009328A4" w14:paraId="14E130A4" w14:textId="77777777" w:rsidTr="005D6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6C334BA3" w14:textId="77777777" w:rsidR="009328A4" w:rsidRPr="009328A4" w:rsidRDefault="009328A4" w:rsidP="005D61E0">
            <w:pPr>
              <w:jc w:val="bot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POLOŽKA</w:t>
            </w:r>
          </w:p>
        </w:tc>
        <w:tc>
          <w:tcPr>
            <w:tcW w:w="2830" w:type="dxa"/>
          </w:tcPr>
          <w:p w14:paraId="06E98F20" w14:textId="77777777" w:rsidR="009328A4" w:rsidRPr="009328A4" w:rsidRDefault="009328A4" w:rsidP="005D61E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ANO/NE</w:t>
            </w:r>
          </w:p>
          <w:p w14:paraId="4924691C" w14:textId="77777777" w:rsidR="009328A4" w:rsidRPr="009328A4" w:rsidRDefault="009328A4" w:rsidP="005D61E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>Uchazeč uvede, zdali nabízené řešení položku zahrnuje, případně poskytne detailnější informace</w:t>
            </w:r>
          </w:p>
        </w:tc>
      </w:tr>
      <w:tr w:rsidR="009328A4" w:rsidRPr="009328A4" w14:paraId="0FA15261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E13B269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Zpracování modelu propojení (interface) dvou informačních systémů pro výměnu potřebných dat v reálném čase tak, aby a) všichni uživatelé mohli pracovat pouze s jedním systémem a b) byl maximálně rozšířen funkční rozsah používaných IS.</w:t>
            </w:r>
          </w:p>
          <w:p w14:paraId="74B02DC6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i/>
                <w:iCs/>
                <w:sz w:val="20"/>
                <w:szCs w:val="20"/>
              </w:rPr>
              <w:t>Pozn.: oba systémy budou disponovat obecným API s možností tvorby individuálního interface; prvním je účetní systém Vision; druhým je polygrafický MIS (dílčí plnění č.2)</w:t>
            </w:r>
          </w:p>
        </w:tc>
        <w:tc>
          <w:tcPr>
            <w:tcW w:w="2830" w:type="dxa"/>
          </w:tcPr>
          <w:p w14:paraId="25D8F7A6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0F10EAA9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3AE21A1F" w14:textId="77777777" w:rsidR="009328A4" w:rsidRPr="009328A4" w:rsidRDefault="009328A4" w:rsidP="005D61E0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Analytická fáze</w:t>
            </w:r>
          </w:p>
        </w:tc>
      </w:tr>
      <w:tr w:rsidR="009328A4" w:rsidRPr="009328A4" w14:paraId="32A94FAC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7070F3E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Analýza technické specifikace API systému MIS.</w:t>
            </w:r>
          </w:p>
        </w:tc>
        <w:tc>
          <w:tcPr>
            <w:tcW w:w="2830" w:type="dxa"/>
          </w:tcPr>
          <w:p w14:paraId="04E079B2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09E92681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4624131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Analýza technické specifikace API účetního systému EIS.</w:t>
            </w:r>
          </w:p>
        </w:tc>
        <w:tc>
          <w:tcPr>
            <w:tcW w:w="2830" w:type="dxa"/>
          </w:tcPr>
          <w:p w14:paraId="686BC81E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0652CD7D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5076E327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Zmapování potřeb uživatelů (pro oba systémy) a funkčních možností modulů propojovaných systémů.</w:t>
            </w:r>
          </w:p>
        </w:tc>
        <w:tc>
          <w:tcPr>
            <w:tcW w:w="2830" w:type="dxa"/>
          </w:tcPr>
          <w:p w14:paraId="7BF52329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4338F88D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1A1F5F9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Definice rozsahu a vlastností dat přenášených přes interface.</w:t>
            </w:r>
          </w:p>
        </w:tc>
        <w:tc>
          <w:tcPr>
            <w:tcW w:w="2830" w:type="dxa"/>
          </w:tcPr>
          <w:p w14:paraId="2D6628D3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20ED78A5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BA40127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Analýza legislativních požadavků, kterých se týkají přenášená data.</w:t>
            </w:r>
          </w:p>
        </w:tc>
        <w:tc>
          <w:tcPr>
            <w:tcW w:w="2830" w:type="dxa"/>
          </w:tcPr>
          <w:p w14:paraId="5DCD1D64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3D10A776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513A1A52" w14:textId="77777777" w:rsidR="009328A4" w:rsidRPr="009328A4" w:rsidRDefault="009328A4" w:rsidP="005D61E0">
            <w:pPr>
              <w:spacing w:before="120" w:after="12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sz w:val="20"/>
                <w:szCs w:val="20"/>
              </w:rPr>
              <w:t>Fáze definice funkčního modelu interface</w:t>
            </w:r>
          </w:p>
        </w:tc>
      </w:tr>
      <w:tr w:rsidR="009328A4" w:rsidRPr="009328A4" w14:paraId="411B986D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2F53461" w14:textId="77777777" w:rsidR="009328A4" w:rsidRPr="009328A4" w:rsidRDefault="009328A4" w:rsidP="005D61E0">
            <w:pPr>
              <w:spacing w:before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Model propojení:</w:t>
            </w:r>
          </w:p>
          <w:p w14:paraId="53E75743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Autentizace</w:t>
            </w:r>
          </w:p>
          <w:p w14:paraId="6D0B8000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Serverová autorizace, přístupová práva</w:t>
            </w:r>
          </w:p>
          <w:p w14:paraId="6D3A77F5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Definice a řízení datových toků, definice podporovaných operací</w:t>
            </w:r>
          </w:p>
          <w:p w14:paraId="7718EADC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Rozsah přenášených dat, formát dat a úroveň detailu</w:t>
            </w:r>
          </w:p>
          <w:p w14:paraId="11F6F9AE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Validace dat</w:t>
            </w:r>
          </w:p>
          <w:p w14:paraId="4AD53026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Řazení záznamů</w:t>
            </w:r>
          </w:p>
          <w:p w14:paraId="6FA4F486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Obsluha chyb</w:t>
            </w:r>
          </w:p>
          <w:p w14:paraId="2645A6E7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Výkonnostní optimalizace</w:t>
            </w:r>
          </w:p>
          <w:p w14:paraId="5920A6E3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Zobrazení výstupů MIS</w:t>
            </w:r>
          </w:p>
          <w:p w14:paraId="54AF2A6E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Zobrazení výstupů EIS</w:t>
            </w:r>
          </w:p>
          <w:p w14:paraId="5EFBA13D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Nastavení MIS</w:t>
            </w:r>
          </w:p>
          <w:p w14:paraId="766594D9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0" w:line="240" w:lineRule="auto"/>
              <w:ind w:left="4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Nastavení EIS</w:t>
            </w:r>
          </w:p>
          <w:p w14:paraId="320C340E" w14:textId="77777777" w:rsidR="009328A4" w:rsidRPr="009328A4" w:rsidRDefault="009328A4" w:rsidP="009328A4">
            <w:pPr>
              <w:pStyle w:val="Odstavecseseznamem"/>
              <w:numPr>
                <w:ilvl w:val="1"/>
                <w:numId w:val="10"/>
              </w:numPr>
              <w:suppressAutoHyphens w:val="0"/>
              <w:spacing w:after="120" w:line="240" w:lineRule="auto"/>
              <w:ind w:left="457" w:hanging="357"/>
              <w:contextualSpacing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Testování; simulace všech dostupných operací a stavů (prezentace výsledků)</w:t>
            </w:r>
          </w:p>
        </w:tc>
        <w:tc>
          <w:tcPr>
            <w:tcW w:w="2830" w:type="dxa"/>
          </w:tcPr>
          <w:p w14:paraId="1935D43B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8A4" w:rsidRPr="009328A4" w14:paraId="7C43D7E6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5AB361E4" w14:textId="77777777" w:rsidR="009328A4" w:rsidRPr="009328A4" w:rsidRDefault="009328A4" w:rsidP="005D61E0">
            <w:pPr>
              <w:spacing w:before="120" w:after="12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Zpracování funkčního modelu </w:t>
            </w:r>
            <w:proofErr w:type="spellStart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Usecase</w:t>
            </w:r>
            <w:proofErr w:type="spellEnd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pro interface; zpracování uživatelské dokumentace.</w:t>
            </w:r>
          </w:p>
        </w:tc>
        <w:tc>
          <w:tcPr>
            <w:tcW w:w="2830" w:type="dxa"/>
          </w:tcPr>
          <w:p w14:paraId="2EBF4EEE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1BE91C8" w14:textId="77777777" w:rsidR="009328A4" w:rsidRPr="009328A4" w:rsidRDefault="009328A4" w:rsidP="009328A4">
      <w:pPr>
        <w:rPr>
          <w:rFonts w:asciiTheme="minorHAnsi" w:hAnsiTheme="minorHAnsi" w:cstheme="minorHAnsi"/>
        </w:rPr>
      </w:pPr>
    </w:p>
    <w:p w14:paraId="6D99F36F" w14:textId="77777777" w:rsidR="009328A4" w:rsidRDefault="009328A4" w:rsidP="009328A4">
      <w:pPr>
        <w:pStyle w:val="Nadpis1"/>
        <w:numPr>
          <w:ilvl w:val="0"/>
          <w:numId w:val="0"/>
        </w:numPr>
      </w:pPr>
      <w:bookmarkStart w:id="4" w:name="_Toc119273506"/>
    </w:p>
    <w:p w14:paraId="1233F03D" w14:textId="77777777" w:rsidR="009328A4" w:rsidRDefault="009328A4">
      <w:pPr>
        <w:rPr>
          <w:rFonts w:ascii="Calibri" w:hAnsi="Calibri"/>
          <w:b/>
          <w:bCs/>
          <w:sz w:val="26"/>
          <w:szCs w:val="20"/>
          <w:lang w:eastAsia="ar-SA"/>
        </w:rPr>
      </w:pPr>
      <w:r>
        <w:br w:type="page"/>
      </w:r>
    </w:p>
    <w:p w14:paraId="16EB8FFB" w14:textId="65809DD5" w:rsidR="009328A4" w:rsidRPr="009328A4" w:rsidRDefault="009328A4" w:rsidP="009328A4">
      <w:pPr>
        <w:pStyle w:val="Nadpis1"/>
        <w:numPr>
          <w:ilvl w:val="0"/>
          <w:numId w:val="0"/>
        </w:numPr>
      </w:pPr>
      <w:r w:rsidRPr="009328A4">
        <w:lastRenderedPageBreak/>
        <w:t>DÍLČÍ PLNĚNÍ Č. 5 VYTVOŘENÍ MODELU INTERFACE MIS/VÝROBNÍ ZAŘÍZENÍ (JDF-JMF)</w:t>
      </w:r>
      <w:bookmarkEnd w:id="4"/>
    </w:p>
    <w:p w14:paraId="65FF605B" w14:textId="461CEE19" w:rsidR="009328A4" w:rsidRPr="009328A4" w:rsidRDefault="009328A4" w:rsidP="009328A4">
      <w:pPr>
        <w:rPr>
          <w:rFonts w:asciiTheme="minorHAnsi" w:hAnsiTheme="minorHAnsi" w:cstheme="minorHAnsi"/>
          <w:sz w:val="22"/>
          <w:szCs w:val="22"/>
        </w:rPr>
      </w:pPr>
      <w:r w:rsidRPr="009328A4">
        <w:rPr>
          <w:rFonts w:asciiTheme="minorHAnsi" w:hAnsiTheme="minorHAnsi" w:cstheme="minorHAnsi"/>
          <w:sz w:val="22"/>
          <w:szCs w:val="22"/>
        </w:rPr>
        <w:t xml:space="preserve">Předmětem tohoto dílčího plnění je vytvoření komplexní komunikační sítě mezi MIS a stroji. </w:t>
      </w:r>
    </w:p>
    <w:p w14:paraId="5EE709D3" w14:textId="77777777" w:rsidR="009328A4" w:rsidRPr="009328A4" w:rsidRDefault="009328A4" w:rsidP="009328A4">
      <w:pPr>
        <w:rPr>
          <w:rFonts w:asciiTheme="minorHAnsi" w:hAnsiTheme="minorHAnsi" w:cstheme="minorHAnsi"/>
          <w:b/>
          <w:bCs/>
          <w:sz w:val="20"/>
          <w:szCs w:val="20"/>
        </w:rPr>
      </w:pPr>
    </w:p>
    <w:tbl>
      <w:tblPr>
        <w:tblStyle w:val="Tabulkasmkou4zvraznn3"/>
        <w:tblW w:w="0" w:type="auto"/>
        <w:tblLook w:val="04A0" w:firstRow="1" w:lastRow="0" w:firstColumn="1" w:lastColumn="0" w:noHBand="0" w:noVBand="1"/>
      </w:tblPr>
      <w:tblGrid>
        <w:gridCol w:w="6232"/>
        <w:gridCol w:w="2830"/>
      </w:tblGrid>
      <w:tr w:rsidR="009328A4" w:rsidRPr="009328A4" w14:paraId="607C938F" w14:textId="77777777" w:rsidTr="005D6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1206A8A" w14:textId="77777777" w:rsidR="009328A4" w:rsidRPr="009328A4" w:rsidRDefault="009328A4" w:rsidP="005D61E0">
            <w:pPr>
              <w:jc w:val="both"/>
              <w:rPr>
                <w:rFonts w:asciiTheme="minorHAnsi" w:hAnsiTheme="minorHAnsi" w:cstheme="minorHAnsi"/>
              </w:rPr>
            </w:pPr>
            <w:r w:rsidRPr="009328A4">
              <w:rPr>
                <w:rFonts w:asciiTheme="minorHAnsi" w:hAnsiTheme="minorHAnsi" w:cstheme="minorHAnsi"/>
              </w:rPr>
              <w:t>POLOŽKA</w:t>
            </w:r>
          </w:p>
        </w:tc>
        <w:tc>
          <w:tcPr>
            <w:tcW w:w="2830" w:type="dxa"/>
          </w:tcPr>
          <w:p w14:paraId="23A3DDB1" w14:textId="77777777" w:rsidR="009328A4" w:rsidRPr="009328A4" w:rsidRDefault="009328A4" w:rsidP="005D61E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328A4">
              <w:rPr>
                <w:rFonts w:asciiTheme="minorHAnsi" w:hAnsiTheme="minorHAnsi" w:cstheme="minorHAnsi"/>
              </w:rPr>
              <w:t>ANO/NE</w:t>
            </w:r>
          </w:p>
        </w:tc>
      </w:tr>
      <w:tr w:rsidR="009328A4" w:rsidRPr="009328A4" w14:paraId="2FB596D2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635C0FF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Zpracování modelu propojení polygrafického manažerského informačního systému (MIS) a výrobních zařízení pomocí formátu JDF/JMF pro zajištění oboustranné výměny dat. </w:t>
            </w:r>
          </w:p>
          <w:p w14:paraId="7739CDA0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i/>
                <w:iCs/>
                <w:sz w:val="20"/>
                <w:szCs w:val="20"/>
              </w:rPr>
              <w:t>Pozn.: MIS i výrobní zařízení (podporující komunikaci JDF/JMF) budou disponovat API pro vytvoření funkčního interface.</w:t>
            </w:r>
          </w:p>
        </w:tc>
        <w:tc>
          <w:tcPr>
            <w:tcW w:w="2830" w:type="dxa"/>
          </w:tcPr>
          <w:p w14:paraId="7F926EE7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79CB8025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6467B65A" w14:textId="77777777" w:rsidR="009328A4" w:rsidRPr="009328A4" w:rsidRDefault="009328A4" w:rsidP="005D61E0">
            <w:pPr>
              <w:spacing w:before="120" w:after="120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9328A4">
              <w:rPr>
                <w:rFonts w:asciiTheme="minorHAnsi" w:hAnsiTheme="minorHAnsi" w:cstheme="minorHAnsi"/>
              </w:rPr>
              <w:t>Analytická fáze</w:t>
            </w:r>
          </w:p>
        </w:tc>
      </w:tr>
      <w:tr w:rsidR="009328A4" w:rsidRPr="009328A4" w14:paraId="2253F994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F000966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Analýza a validace souborů JDF generovaných v MIS.</w:t>
            </w:r>
          </w:p>
        </w:tc>
        <w:tc>
          <w:tcPr>
            <w:tcW w:w="2830" w:type="dxa"/>
          </w:tcPr>
          <w:p w14:paraId="0F754E92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22BEE8F0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A9A61A2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Analýza a validace souborů JMF generovaných ve výrobních zařízeních.</w:t>
            </w:r>
          </w:p>
        </w:tc>
        <w:tc>
          <w:tcPr>
            <w:tcW w:w="2830" w:type="dxa"/>
          </w:tcPr>
          <w:p w14:paraId="5FA04689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5E6F0E2E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10FAF9A3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Analýza technických parametrů napojovaného systému a výrobních zařízení </w:t>
            </w:r>
            <w:r w:rsidRPr="009328A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>(jaké stroje podporují JDF/JMF).</w:t>
            </w:r>
          </w:p>
        </w:tc>
        <w:tc>
          <w:tcPr>
            <w:tcW w:w="2830" w:type="dxa"/>
          </w:tcPr>
          <w:p w14:paraId="07478968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4695C2B0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657FEBC7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Analýza výměny dat (komunikační protokoly, oprávnění).</w:t>
            </w:r>
          </w:p>
        </w:tc>
        <w:tc>
          <w:tcPr>
            <w:tcW w:w="2830" w:type="dxa"/>
          </w:tcPr>
          <w:p w14:paraId="77850ECD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13BCB694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A5AA949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Definice optimálních intervalů a požadované směry výměny dat.</w:t>
            </w:r>
          </w:p>
        </w:tc>
        <w:tc>
          <w:tcPr>
            <w:tcW w:w="2830" w:type="dxa"/>
          </w:tcPr>
          <w:p w14:paraId="031D3D13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69BB0A09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9B519D8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Definice datových sad nezbytných pro a) identifikaci zakázky a nastavení konkrétního stroje a b) vyhodnocení sběru dat (normování operací a prémiování), controllingové procesy v MIS a řízení výroby.</w:t>
            </w:r>
          </w:p>
        </w:tc>
        <w:tc>
          <w:tcPr>
            <w:tcW w:w="2830" w:type="dxa"/>
          </w:tcPr>
          <w:p w14:paraId="43AD484A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1832D779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77CDC3A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Stanovení vhodného rozsahu přejímaných dat JMF (filtrace kompletní datové sady odesílané ze stroje)</w:t>
            </w:r>
          </w:p>
        </w:tc>
        <w:tc>
          <w:tcPr>
            <w:tcW w:w="2830" w:type="dxa"/>
          </w:tcPr>
          <w:p w14:paraId="1C19788F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0B68A431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71810868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Zpracování CAM modelů typových produktů pro formát JDF (nastavení jednotlivých strojů)</w:t>
            </w:r>
          </w:p>
        </w:tc>
        <w:tc>
          <w:tcPr>
            <w:tcW w:w="2830" w:type="dxa"/>
          </w:tcPr>
          <w:p w14:paraId="7E2C7A9C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7E522C0C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486FA678" w14:textId="77777777" w:rsidR="009328A4" w:rsidRPr="009328A4" w:rsidRDefault="009328A4" w:rsidP="005D61E0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  <w:r w:rsidRPr="009328A4">
              <w:rPr>
                <w:rFonts w:asciiTheme="minorHAnsi" w:hAnsiTheme="minorHAnsi" w:cstheme="minorHAnsi"/>
                <w:sz w:val="22"/>
                <w:szCs w:val="22"/>
              </w:rPr>
              <w:t>Fáze definice funkčního modelu interface</w:t>
            </w:r>
          </w:p>
        </w:tc>
      </w:tr>
      <w:tr w:rsidR="009328A4" w:rsidRPr="009328A4" w14:paraId="5D3E8BF5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170BC20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Definice schéma datové komunikace pro JDF/JMF výměnu (</w:t>
            </w:r>
            <w:proofErr w:type="gramStart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MIS - stroj</w:t>
            </w:r>
            <w:proofErr w:type="gramEnd"/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; event. stroj - stroj)</w:t>
            </w:r>
          </w:p>
        </w:tc>
        <w:tc>
          <w:tcPr>
            <w:tcW w:w="2830" w:type="dxa"/>
          </w:tcPr>
          <w:p w14:paraId="4CEDE387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6C40D737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438C0EA5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Definice vhodného rozsahu a formy technologické přípravy zakázky pro zajištění plné kompatibility MIS – stroj</w:t>
            </w:r>
          </w:p>
        </w:tc>
        <w:tc>
          <w:tcPr>
            <w:tcW w:w="2830" w:type="dxa"/>
          </w:tcPr>
          <w:p w14:paraId="6F1AA535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465E5B3B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E8D47A7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Verifikace vstupů a výstupů v MIS</w:t>
            </w:r>
          </w:p>
        </w:tc>
        <w:tc>
          <w:tcPr>
            <w:tcW w:w="2830" w:type="dxa"/>
          </w:tcPr>
          <w:p w14:paraId="5D029015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09CFB8C8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CDECBF7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Nastavení MIS pro export JDF / import JMF</w:t>
            </w:r>
          </w:p>
        </w:tc>
        <w:tc>
          <w:tcPr>
            <w:tcW w:w="2830" w:type="dxa"/>
          </w:tcPr>
          <w:p w14:paraId="7A437AEC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7EF28D1A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00F08CAE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Definice rozsahu a provedení integračních testů</w:t>
            </w:r>
          </w:p>
        </w:tc>
        <w:tc>
          <w:tcPr>
            <w:tcW w:w="2830" w:type="dxa"/>
          </w:tcPr>
          <w:p w14:paraId="27518F48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2AEEF9F8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A1C22E2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Řazení a zpracování záznamů v MIS</w:t>
            </w:r>
          </w:p>
        </w:tc>
        <w:tc>
          <w:tcPr>
            <w:tcW w:w="2830" w:type="dxa"/>
          </w:tcPr>
          <w:p w14:paraId="647300B5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489C6C95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2CF86D3F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Monitoring propojení, vyhodnocení funkčnosti a optimalizace (vč. odstranění chyb)</w:t>
            </w:r>
          </w:p>
        </w:tc>
        <w:tc>
          <w:tcPr>
            <w:tcW w:w="2830" w:type="dxa"/>
          </w:tcPr>
          <w:p w14:paraId="5183CEAC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3B54A8DD" w14:textId="77777777" w:rsidTr="005D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3FE70A3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lastRenderedPageBreak/>
              <w:t>Postup při update některé ze SW komponent – funkční test a úprava nastavení</w:t>
            </w:r>
          </w:p>
        </w:tc>
        <w:tc>
          <w:tcPr>
            <w:tcW w:w="2830" w:type="dxa"/>
          </w:tcPr>
          <w:p w14:paraId="4333F541" w14:textId="77777777" w:rsidR="009328A4" w:rsidRPr="009328A4" w:rsidRDefault="009328A4" w:rsidP="005D61E0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9328A4" w:rsidRPr="009328A4" w14:paraId="7FD37245" w14:textId="77777777" w:rsidTr="005D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</w:tcPr>
          <w:p w14:paraId="39DEEF7E" w14:textId="77777777" w:rsidR="009328A4" w:rsidRPr="009328A4" w:rsidRDefault="009328A4" w:rsidP="005D61E0">
            <w:pPr>
              <w:spacing w:before="120" w:after="120"/>
              <w:jc w:val="both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328A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Zpracování dokumentace modelu interface vč. uživatelské dokumentace</w:t>
            </w:r>
          </w:p>
        </w:tc>
        <w:tc>
          <w:tcPr>
            <w:tcW w:w="2830" w:type="dxa"/>
          </w:tcPr>
          <w:p w14:paraId="38967A02" w14:textId="77777777" w:rsidR="009328A4" w:rsidRPr="009328A4" w:rsidRDefault="009328A4" w:rsidP="005D61E0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14:paraId="6DFA5C14" w14:textId="77777777" w:rsidR="004B5F77" w:rsidRDefault="004B5F77" w:rsidP="004B5F77">
      <w:pPr>
        <w:jc w:val="both"/>
        <w:rPr>
          <w:rFonts w:asciiTheme="minorHAnsi" w:hAnsiTheme="minorHAnsi" w:cstheme="minorHAnsi"/>
          <w:sz w:val="22"/>
          <w:szCs w:val="22"/>
          <w:highlight w:val="yellow"/>
        </w:rPr>
      </w:pPr>
    </w:p>
    <w:p w14:paraId="2277B5A7" w14:textId="77777777" w:rsidR="009328A4" w:rsidRDefault="009328A4" w:rsidP="004B5F77">
      <w:pPr>
        <w:jc w:val="both"/>
        <w:rPr>
          <w:rFonts w:asciiTheme="minorHAnsi" w:hAnsiTheme="minorHAnsi" w:cstheme="minorHAnsi"/>
          <w:sz w:val="22"/>
          <w:szCs w:val="22"/>
          <w:highlight w:val="yellow"/>
        </w:rPr>
      </w:pPr>
    </w:p>
    <w:p w14:paraId="039DA98E" w14:textId="6C1834E9" w:rsidR="00E55370" w:rsidRPr="009328A4" w:rsidRDefault="00E55370" w:rsidP="00E55370">
      <w:pPr>
        <w:spacing w:line="276" w:lineRule="auto"/>
        <w:jc w:val="both"/>
        <w:rPr>
          <w:rFonts w:asciiTheme="minorHAnsi" w:hAnsiTheme="minorHAnsi" w:cstheme="minorHAnsi"/>
        </w:rPr>
      </w:pPr>
    </w:p>
    <w:sectPr w:rsidR="00E55370" w:rsidRPr="009328A4" w:rsidSect="00AE79F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CFE3A" w14:textId="77777777" w:rsidR="00AE0F8D" w:rsidRDefault="00AE0F8D">
      <w:r>
        <w:separator/>
      </w:r>
    </w:p>
  </w:endnote>
  <w:endnote w:type="continuationSeparator" w:id="0">
    <w:p w14:paraId="037633B2" w14:textId="77777777" w:rsidR="00AE0F8D" w:rsidRDefault="00AE0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379D3" w14:textId="20F65C5D" w:rsidR="007800CF" w:rsidRDefault="007800CF">
    <w:pPr>
      <w:pStyle w:val="Zpat"/>
      <w:spacing w:before="120"/>
      <w:jc w:val="center"/>
      <w:rPr>
        <w:b/>
        <w:bCs/>
        <w:color w:val="000099"/>
        <w:spacing w:val="70"/>
        <w:sz w:val="18"/>
      </w:rPr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9</w:t>
    </w:r>
    <w:r>
      <w:rPr>
        <w:rStyle w:val="slostrnky"/>
      </w:rPr>
      <w:fldChar w:fldCharType="end"/>
    </w:r>
    <w:r>
      <w:rPr>
        <w:rStyle w:val="slostrnky"/>
        <w:rFonts w:ascii="Arial" w:hAnsi="Arial" w:cs="Arial"/>
        <w:sz w:val="22"/>
      </w:rPr>
      <w:t>/</w:t>
    </w:r>
    <w:r>
      <w:rPr>
        <w:rStyle w:val="slostrnky"/>
      </w:rPr>
      <w:fldChar w:fldCharType="begin"/>
    </w:r>
    <w:r>
      <w:rPr>
        <w:rStyle w:val="slostrnky"/>
      </w:rPr>
      <w:instrText xml:space="preserve"> NUMPAGES </w:instrText>
    </w:r>
    <w:r>
      <w:rPr>
        <w:rStyle w:val="slostrnky"/>
      </w:rPr>
      <w:fldChar w:fldCharType="separate"/>
    </w:r>
    <w:r>
      <w:rPr>
        <w:rStyle w:val="slostrnky"/>
        <w:noProof/>
      </w:rPr>
      <w:t>10</w:t>
    </w:r>
    <w:r>
      <w:rPr>
        <w:rStyle w:val="slostrnky"/>
      </w:rPr>
      <w:fldChar w:fldCharType="end"/>
    </w:r>
  </w:p>
  <w:p w14:paraId="3CB562ED" w14:textId="77777777" w:rsidR="007800CF" w:rsidRDefault="007800C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45ACB" w14:textId="77777777" w:rsidR="00AE0F8D" w:rsidRDefault="00AE0F8D">
      <w:r>
        <w:separator/>
      </w:r>
    </w:p>
  </w:footnote>
  <w:footnote w:type="continuationSeparator" w:id="0">
    <w:p w14:paraId="429EC7E2" w14:textId="77777777" w:rsidR="00AE0F8D" w:rsidRDefault="00AE0F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F74F9" w14:textId="77777777" w:rsidR="00893FAE" w:rsidRDefault="00893FAE" w:rsidP="00893FAE">
    <w:pPr>
      <w:pStyle w:val="Zhlav"/>
      <w:jc w:val="center"/>
    </w:pPr>
    <w:r>
      <w:rPr>
        <w:b/>
        <w:noProof/>
        <w:sz w:val="36"/>
        <w:szCs w:val="36"/>
      </w:rPr>
      <w:drawing>
        <wp:anchor distT="0" distB="0" distL="114300" distR="114300" simplePos="0" relativeHeight="251659264" behindDoc="1" locked="0" layoutInCell="1" allowOverlap="1" wp14:anchorId="6FC74B4C" wp14:editId="4BA09074">
          <wp:simplePos x="0" y="0"/>
          <wp:positionH relativeFrom="margin">
            <wp:posOffset>-635</wp:posOffset>
          </wp:positionH>
          <wp:positionV relativeFrom="paragraph">
            <wp:posOffset>53340</wp:posOffset>
          </wp:positionV>
          <wp:extent cx="1722120" cy="454660"/>
          <wp:effectExtent l="0" t="0" r="0" b="2540"/>
          <wp:wrapTight wrapText="bothSides">
            <wp:wrapPolygon edited="0">
              <wp:start x="239" y="0"/>
              <wp:lineTo x="239" y="20816"/>
              <wp:lineTo x="19832" y="20816"/>
              <wp:lineTo x="19832" y="15385"/>
              <wp:lineTo x="19115" y="15385"/>
              <wp:lineTo x="20071" y="9050"/>
              <wp:lineTo x="18876" y="1810"/>
              <wp:lineTo x="16487" y="0"/>
              <wp:lineTo x="239" y="0"/>
            </wp:wrapPolygon>
          </wp:wrapTight>
          <wp:docPr id="4" name="Obrázek 4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2120" cy="454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69D29711" wp14:editId="4EFA5AB7">
          <wp:simplePos x="0" y="0"/>
          <wp:positionH relativeFrom="column">
            <wp:posOffset>4373245</wp:posOffset>
          </wp:positionH>
          <wp:positionV relativeFrom="paragraph">
            <wp:posOffset>-96520</wp:posOffset>
          </wp:positionV>
          <wp:extent cx="1203960" cy="647700"/>
          <wp:effectExtent l="0" t="0" r="0" b="0"/>
          <wp:wrapTight wrapText="bothSides">
            <wp:wrapPolygon edited="0">
              <wp:start x="0" y="0"/>
              <wp:lineTo x="0" y="20965"/>
              <wp:lineTo x="21190" y="20965"/>
              <wp:lineTo x="21190" y="0"/>
              <wp:lineTo x="0" y="0"/>
            </wp:wrapPolygon>
          </wp:wrapTight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396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576FBC3" wp14:editId="70A56D82">
          <wp:simplePos x="0" y="0"/>
          <wp:positionH relativeFrom="column">
            <wp:posOffset>2407285</wp:posOffset>
          </wp:positionH>
          <wp:positionV relativeFrom="paragraph">
            <wp:posOffset>7620</wp:posOffset>
          </wp:positionV>
          <wp:extent cx="1165860" cy="487680"/>
          <wp:effectExtent l="0" t="0" r="0" b="7620"/>
          <wp:wrapTight wrapText="bothSides">
            <wp:wrapPolygon edited="0">
              <wp:start x="0" y="0"/>
              <wp:lineTo x="0" y="21094"/>
              <wp:lineTo x="21176" y="21094"/>
              <wp:lineTo x="21176" y="0"/>
              <wp:lineTo x="0" y="0"/>
            </wp:wrapPolygon>
          </wp:wrapTight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86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B48136" w14:textId="77777777" w:rsidR="007800CF" w:rsidRDefault="007800CF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15224FE"/>
    <w:lvl w:ilvl="0">
      <w:start w:val="1"/>
      <w:numFmt w:val="decimal"/>
      <w:pStyle w:val="Nadpis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cs="Times New Roman"/>
      </w:rPr>
    </w:lvl>
  </w:abstractNum>
  <w:abstractNum w:abstractNumId="2" w15:restartNumberingAfterBreak="0">
    <w:nsid w:val="0CC10CF7"/>
    <w:multiLevelType w:val="hybridMultilevel"/>
    <w:tmpl w:val="3B4642A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92D68"/>
    <w:multiLevelType w:val="hybridMultilevel"/>
    <w:tmpl w:val="65C49C08"/>
    <w:lvl w:ilvl="0" w:tplc="CABE7D36">
      <w:start w:val="1"/>
      <w:numFmt w:val="decimal"/>
      <w:pStyle w:val="Kapite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284636"/>
    <w:multiLevelType w:val="hybridMultilevel"/>
    <w:tmpl w:val="96BAC41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CC1338"/>
    <w:multiLevelType w:val="hybridMultilevel"/>
    <w:tmpl w:val="21E6E876"/>
    <w:lvl w:ilvl="0" w:tplc="04050017">
      <w:start w:val="1"/>
      <w:numFmt w:val="lowerLetter"/>
      <w:lvlText w:val="%1)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ACE3071"/>
    <w:multiLevelType w:val="hybridMultilevel"/>
    <w:tmpl w:val="3E9C65A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526A88"/>
    <w:multiLevelType w:val="hybridMultilevel"/>
    <w:tmpl w:val="598A966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7779F2"/>
    <w:multiLevelType w:val="hybridMultilevel"/>
    <w:tmpl w:val="081ED09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7C4093"/>
    <w:multiLevelType w:val="hybridMultilevel"/>
    <w:tmpl w:val="2AEE3E6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6B3B80"/>
    <w:multiLevelType w:val="hybridMultilevel"/>
    <w:tmpl w:val="9C90DC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A652AC"/>
    <w:multiLevelType w:val="hybridMultilevel"/>
    <w:tmpl w:val="B68EFE6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5921DD"/>
    <w:multiLevelType w:val="hybridMultilevel"/>
    <w:tmpl w:val="BE9293DE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675D15"/>
    <w:multiLevelType w:val="hybridMultilevel"/>
    <w:tmpl w:val="D070FD8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7300471">
    <w:abstractNumId w:val="0"/>
  </w:num>
  <w:num w:numId="2" w16cid:durableId="2087727750">
    <w:abstractNumId w:val="1"/>
  </w:num>
  <w:num w:numId="3" w16cid:durableId="1340233457">
    <w:abstractNumId w:val="13"/>
  </w:num>
  <w:num w:numId="4" w16cid:durableId="1209610765">
    <w:abstractNumId w:val="5"/>
  </w:num>
  <w:num w:numId="5" w16cid:durableId="1338464829">
    <w:abstractNumId w:val="9"/>
  </w:num>
  <w:num w:numId="6" w16cid:durableId="1439595250">
    <w:abstractNumId w:val="10"/>
  </w:num>
  <w:num w:numId="7" w16cid:durableId="785929044">
    <w:abstractNumId w:val="3"/>
  </w:num>
  <w:num w:numId="8" w16cid:durableId="1184974777">
    <w:abstractNumId w:val="7"/>
  </w:num>
  <w:num w:numId="9" w16cid:durableId="1323583910">
    <w:abstractNumId w:val="6"/>
  </w:num>
  <w:num w:numId="10" w16cid:durableId="510140756">
    <w:abstractNumId w:val="8"/>
  </w:num>
  <w:num w:numId="11" w16cid:durableId="1542936283">
    <w:abstractNumId w:val="2"/>
  </w:num>
  <w:num w:numId="12" w16cid:durableId="1437092127">
    <w:abstractNumId w:val="12"/>
  </w:num>
  <w:num w:numId="13" w16cid:durableId="2017418201">
    <w:abstractNumId w:val="4"/>
  </w:num>
  <w:num w:numId="14" w16cid:durableId="1571303735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941"/>
    <w:rsid w:val="000055EE"/>
    <w:rsid w:val="00006333"/>
    <w:rsid w:val="00013170"/>
    <w:rsid w:val="00020450"/>
    <w:rsid w:val="00021836"/>
    <w:rsid w:val="00023811"/>
    <w:rsid w:val="00025B48"/>
    <w:rsid w:val="00026274"/>
    <w:rsid w:val="000267BC"/>
    <w:rsid w:val="00034358"/>
    <w:rsid w:val="00037612"/>
    <w:rsid w:val="000418BF"/>
    <w:rsid w:val="00055AAE"/>
    <w:rsid w:val="0006692A"/>
    <w:rsid w:val="000718DD"/>
    <w:rsid w:val="0007277C"/>
    <w:rsid w:val="0008083A"/>
    <w:rsid w:val="00080BBB"/>
    <w:rsid w:val="00087888"/>
    <w:rsid w:val="00094B57"/>
    <w:rsid w:val="000A046B"/>
    <w:rsid w:val="000A173A"/>
    <w:rsid w:val="000A3684"/>
    <w:rsid w:val="000A3BF3"/>
    <w:rsid w:val="000A4F35"/>
    <w:rsid w:val="000A6159"/>
    <w:rsid w:val="000A643C"/>
    <w:rsid w:val="000A777F"/>
    <w:rsid w:val="000A7F6C"/>
    <w:rsid w:val="000B5DAA"/>
    <w:rsid w:val="000C439D"/>
    <w:rsid w:val="000C75CC"/>
    <w:rsid w:val="000D0A25"/>
    <w:rsid w:val="000D628F"/>
    <w:rsid w:val="000E22C0"/>
    <w:rsid w:val="000E3A2B"/>
    <w:rsid w:val="000E4C25"/>
    <w:rsid w:val="000E5111"/>
    <w:rsid w:val="000E595B"/>
    <w:rsid w:val="000F0EEE"/>
    <w:rsid w:val="000F1FE4"/>
    <w:rsid w:val="000F4497"/>
    <w:rsid w:val="000F4BC5"/>
    <w:rsid w:val="00104965"/>
    <w:rsid w:val="00112468"/>
    <w:rsid w:val="00117AC0"/>
    <w:rsid w:val="00120736"/>
    <w:rsid w:val="0012169F"/>
    <w:rsid w:val="00125C90"/>
    <w:rsid w:val="00126092"/>
    <w:rsid w:val="001263C5"/>
    <w:rsid w:val="00135AFE"/>
    <w:rsid w:val="00135CB1"/>
    <w:rsid w:val="001411D2"/>
    <w:rsid w:val="00143CCC"/>
    <w:rsid w:val="0014482B"/>
    <w:rsid w:val="00145827"/>
    <w:rsid w:val="00145F8C"/>
    <w:rsid w:val="001464C4"/>
    <w:rsid w:val="00150B40"/>
    <w:rsid w:val="00154871"/>
    <w:rsid w:val="00157BB8"/>
    <w:rsid w:val="00161D37"/>
    <w:rsid w:val="001736B5"/>
    <w:rsid w:val="00174A8C"/>
    <w:rsid w:val="00174E5E"/>
    <w:rsid w:val="0018029A"/>
    <w:rsid w:val="0018261C"/>
    <w:rsid w:val="001838DC"/>
    <w:rsid w:val="00184568"/>
    <w:rsid w:val="0018721E"/>
    <w:rsid w:val="001932AF"/>
    <w:rsid w:val="001963A0"/>
    <w:rsid w:val="001A03CD"/>
    <w:rsid w:val="001A6A89"/>
    <w:rsid w:val="001B34FE"/>
    <w:rsid w:val="001B5A7D"/>
    <w:rsid w:val="001B62A8"/>
    <w:rsid w:val="001C7539"/>
    <w:rsid w:val="001C784D"/>
    <w:rsid w:val="001D173B"/>
    <w:rsid w:val="001D1CE7"/>
    <w:rsid w:val="001D3CF9"/>
    <w:rsid w:val="001D48F9"/>
    <w:rsid w:val="001D77A3"/>
    <w:rsid w:val="001E0F1F"/>
    <w:rsid w:val="001E4DCE"/>
    <w:rsid w:val="001F04AA"/>
    <w:rsid w:val="001F06F9"/>
    <w:rsid w:val="001F186A"/>
    <w:rsid w:val="001F7934"/>
    <w:rsid w:val="00202D32"/>
    <w:rsid w:val="00204F0C"/>
    <w:rsid w:val="00206176"/>
    <w:rsid w:val="00206A04"/>
    <w:rsid w:val="00212916"/>
    <w:rsid w:val="0022734A"/>
    <w:rsid w:val="0023105E"/>
    <w:rsid w:val="0023297A"/>
    <w:rsid w:val="00233763"/>
    <w:rsid w:val="00234E77"/>
    <w:rsid w:val="0024066D"/>
    <w:rsid w:val="0024308E"/>
    <w:rsid w:val="00243666"/>
    <w:rsid w:val="002547E6"/>
    <w:rsid w:val="00254FE5"/>
    <w:rsid w:val="00256377"/>
    <w:rsid w:val="00261B1F"/>
    <w:rsid w:val="00264B1F"/>
    <w:rsid w:val="00265C52"/>
    <w:rsid w:val="0027296F"/>
    <w:rsid w:val="002731E0"/>
    <w:rsid w:val="00276730"/>
    <w:rsid w:val="00281392"/>
    <w:rsid w:val="00282BEC"/>
    <w:rsid w:val="00284778"/>
    <w:rsid w:val="00284F41"/>
    <w:rsid w:val="002853A6"/>
    <w:rsid w:val="00295371"/>
    <w:rsid w:val="00296935"/>
    <w:rsid w:val="002A21BE"/>
    <w:rsid w:val="002A50B6"/>
    <w:rsid w:val="002A5CF5"/>
    <w:rsid w:val="002B1B0B"/>
    <w:rsid w:val="002B2918"/>
    <w:rsid w:val="002C501E"/>
    <w:rsid w:val="002D14AA"/>
    <w:rsid w:val="002D216D"/>
    <w:rsid w:val="002D268E"/>
    <w:rsid w:val="002D5942"/>
    <w:rsid w:val="002D60AA"/>
    <w:rsid w:val="002D72B1"/>
    <w:rsid w:val="002E0D3E"/>
    <w:rsid w:val="002E2FF8"/>
    <w:rsid w:val="002F2A82"/>
    <w:rsid w:val="002F73C2"/>
    <w:rsid w:val="00303F95"/>
    <w:rsid w:val="00310887"/>
    <w:rsid w:val="00312DEE"/>
    <w:rsid w:val="00312EFA"/>
    <w:rsid w:val="00315072"/>
    <w:rsid w:val="00315214"/>
    <w:rsid w:val="0032141D"/>
    <w:rsid w:val="003312D3"/>
    <w:rsid w:val="00337BA0"/>
    <w:rsid w:val="00342B7C"/>
    <w:rsid w:val="00345A81"/>
    <w:rsid w:val="00347BE2"/>
    <w:rsid w:val="00351C0B"/>
    <w:rsid w:val="00353194"/>
    <w:rsid w:val="0035349C"/>
    <w:rsid w:val="00353B1A"/>
    <w:rsid w:val="00354680"/>
    <w:rsid w:val="003611C1"/>
    <w:rsid w:val="003709B2"/>
    <w:rsid w:val="00371B49"/>
    <w:rsid w:val="00377D42"/>
    <w:rsid w:val="00383B30"/>
    <w:rsid w:val="003859DC"/>
    <w:rsid w:val="00386B9C"/>
    <w:rsid w:val="003964AB"/>
    <w:rsid w:val="003A2339"/>
    <w:rsid w:val="003A4703"/>
    <w:rsid w:val="003A4A36"/>
    <w:rsid w:val="003A4F17"/>
    <w:rsid w:val="003A5888"/>
    <w:rsid w:val="003B0076"/>
    <w:rsid w:val="003B57E4"/>
    <w:rsid w:val="003C20A4"/>
    <w:rsid w:val="003C249E"/>
    <w:rsid w:val="003C37D0"/>
    <w:rsid w:val="003D2481"/>
    <w:rsid w:val="003D4D73"/>
    <w:rsid w:val="003D7AF4"/>
    <w:rsid w:val="003F04E2"/>
    <w:rsid w:val="003F4A3D"/>
    <w:rsid w:val="00400775"/>
    <w:rsid w:val="00404994"/>
    <w:rsid w:val="00407628"/>
    <w:rsid w:val="00412FAA"/>
    <w:rsid w:val="00413028"/>
    <w:rsid w:val="00413BFE"/>
    <w:rsid w:val="0041566C"/>
    <w:rsid w:val="004160B9"/>
    <w:rsid w:val="0041649D"/>
    <w:rsid w:val="004426CB"/>
    <w:rsid w:val="004455D6"/>
    <w:rsid w:val="00451999"/>
    <w:rsid w:val="004541B6"/>
    <w:rsid w:val="00455849"/>
    <w:rsid w:val="00457D26"/>
    <w:rsid w:val="004636BC"/>
    <w:rsid w:val="00465BA2"/>
    <w:rsid w:val="00467FB6"/>
    <w:rsid w:val="0047242D"/>
    <w:rsid w:val="00474D1A"/>
    <w:rsid w:val="0047515A"/>
    <w:rsid w:val="004829F2"/>
    <w:rsid w:val="00483AD2"/>
    <w:rsid w:val="00492645"/>
    <w:rsid w:val="00494B94"/>
    <w:rsid w:val="00495A4B"/>
    <w:rsid w:val="004A0B29"/>
    <w:rsid w:val="004A3F80"/>
    <w:rsid w:val="004A44D1"/>
    <w:rsid w:val="004B57E8"/>
    <w:rsid w:val="004B5F77"/>
    <w:rsid w:val="004B70E3"/>
    <w:rsid w:val="004B7A74"/>
    <w:rsid w:val="004D2D8A"/>
    <w:rsid w:val="004D4B9D"/>
    <w:rsid w:val="004D70D3"/>
    <w:rsid w:val="004E4EFB"/>
    <w:rsid w:val="004F6E24"/>
    <w:rsid w:val="00502D6D"/>
    <w:rsid w:val="00502DF4"/>
    <w:rsid w:val="00505244"/>
    <w:rsid w:val="00507EF7"/>
    <w:rsid w:val="0051134A"/>
    <w:rsid w:val="00511C7A"/>
    <w:rsid w:val="00522687"/>
    <w:rsid w:val="00523036"/>
    <w:rsid w:val="00523D33"/>
    <w:rsid w:val="005248C2"/>
    <w:rsid w:val="00527259"/>
    <w:rsid w:val="0053146E"/>
    <w:rsid w:val="00531869"/>
    <w:rsid w:val="00534023"/>
    <w:rsid w:val="00536EEB"/>
    <w:rsid w:val="005402A3"/>
    <w:rsid w:val="0055637F"/>
    <w:rsid w:val="00557D09"/>
    <w:rsid w:val="00570D6E"/>
    <w:rsid w:val="0057222C"/>
    <w:rsid w:val="005761B1"/>
    <w:rsid w:val="00581B55"/>
    <w:rsid w:val="00584A1A"/>
    <w:rsid w:val="00590C16"/>
    <w:rsid w:val="00594CE6"/>
    <w:rsid w:val="005A155B"/>
    <w:rsid w:val="005A6BF4"/>
    <w:rsid w:val="005B018A"/>
    <w:rsid w:val="005B2156"/>
    <w:rsid w:val="005B243B"/>
    <w:rsid w:val="005B4B9F"/>
    <w:rsid w:val="005D6C43"/>
    <w:rsid w:val="005E3554"/>
    <w:rsid w:val="005E4E94"/>
    <w:rsid w:val="005E5E52"/>
    <w:rsid w:val="005F0511"/>
    <w:rsid w:val="00600AB3"/>
    <w:rsid w:val="00600E96"/>
    <w:rsid w:val="0060417D"/>
    <w:rsid w:val="0060748F"/>
    <w:rsid w:val="00612D7C"/>
    <w:rsid w:val="00614017"/>
    <w:rsid w:val="00616C38"/>
    <w:rsid w:val="006171D0"/>
    <w:rsid w:val="00620D81"/>
    <w:rsid w:val="006225C5"/>
    <w:rsid w:val="006317A9"/>
    <w:rsid w:val="00632D14"/>
    <w:rsid w:val="00636326"/>
    <w:rsid w:val="00637059"/>
    <w:rsid w:val="00637190"/>
    <w:rsid w:val="0064125E"/>
    <w:rsid w:val="0064139C"/>
    <w:rsid w:val="00641FB7"/>
    <w:rsid w:val="0064302B"/>
    <w:rsid w:val="00646609"/>
    <w:rsid w:val="006507DB"/>
    <w:rsid w:val="0065463A"/>
    <w:rsid w:val="00656E97"/>
    <w:rsid w:val="0065797F"/>
    <w:rsid w:val="00660A82"/>
    <w:rsid w:val="00664E57"/>
    <w:rsid w:val="00666767"/>
    <w:rsid w:val="00670801"/>
    <w:rsid w:val="00676BBB"/>
    <w:rsid w:val="00677702"/>
    <w:rsid w:val="00680C19"/>
    <w:rsid w:val="00682E72"/>
    <w:rsid w:val="00684540"/>
    <w:rsid w:val="00687ACE"/>
    <w:rsid w:val="00693414"/>
    <w:rsid w:val="00693428"/>
    <w:rsid w:val="006A1E25"/>
    <w:rsid w:val="006A5196"/>
    <w:rsid w:val="006B15FC"/>
    <w:rsid w:val="006B2E03"/>
    <w:rsid w:val="006B575B"/>
    <w:rsid w:val="006B6BE6"/>
    <w:rsid w:val="006C1F1E"/>
    <w:rsid w:val="006C5226"/>
    <w:rsid w:val="006D0A70"/>
    <w:rsid w:val="006D0F46"/>
    <w:rsid w:val="006D5C23"/>
    <w:rsid w:val="006D6C3E"/>
    <w:rsid w:val="006E4213"/>
    <w:rsid w:val="006E6F16"/>
    <w:rsid w:val="006F0DFF"/>
    <w:rsid w:val="006F1C32"/>
    <w:rsid w:val="006F6610"/>
    <w:rsid w:val="007005BA"/>
    <w:rsid w:val="0070244C"/>
    <w:rsid w:val="00702EF9"/>
    <w:rsid w:val="0070480B"/>
    <w:rsid w:val="00710996"/>
    <w:rsid w:val="00710B9B"/>
    <w:rsid w:val="00712A6E"/>
    <w:rsid w:val="00723525"/>
    <w:rsid w:val="0072419C"/>
    <w:rsid w:val="00730239"/>
    <w:rsid w:val="0073110E"/>
    <w:rsid w:val="00733B1A"/>
    <w:rsid w:val="007345F1"/>
    <w:rsid w:val="00737A7F"/>
    <w:rsid w:val="00741DDA"/>
    <w:rsid w:val="007424BD"/>
    <w:rsid w:val="007444FD"/>
    <w:rsid w:val="0074495F"/>
    <w:rsid w:val="00746665"/>
    <w:rsid w:val="00752E16"/>
    <w:rsid w:val="007537B0"/>
    <w:rsid w:val="00760444"/>
    <w:rsid w:val="00760D2B"/>
    <w:rsid w:val="00762CB5"/>
    <w:rsid w:val="00767C66"/>
    <w:rsid w:val="00771492"/>
    <w:rsid w:val="00771AEA"/>
    <w:rsid w:val="007763B1"/>
    <w:rsid w:val="00776FB1"/>
    <w:rsid w:val="007800CF"/>
    <w:rsid w:val="00780849"/>
    <w:rsid w:val="007845D8"/>
    <w:rsid w:val="00792052"/>
    <w:rsid w:val="0079747B"/>
    <w:rsid w:val="007A082B"/>
    <w:rsid w:val="007A2826"/>
    <w:rsid w:val="007A30D1"/>
    <w:rsid w:val="007A6B5D"/>
    <w:rsid w:val="007B12DA"/>
    <w:rsid w:val="007B2397"/>
    <w:rsid w:val="007B4288"/>
    <w:rsid w:val="007C3AD2"/>
    <w:rsid w:val="007C5069"/>
    <w:rsid w:val="007C6C80"/>
    <w:rsid w:val="007D0BD9"/>
    <w:rsid w:val="007D66F8"/>
    <w:rsid w:val="007D7972"/>
    <w:rsid w:val="007D7B1D"/>
    <w:rsid w:val="007E13CB"/>
    <w:rsid w:val="007E2C0C"/>
    <w:rsid w:val="007E32E2"/>
    <w:rsid w:val="007E41FB"/>
    <w:rsid w:val="007E630E"/>
    <w:rsid w:val="007E6B46"/>
    <w:rsid w:val="007E7013"/>
    <w:rsid w:val="007E7C86"/>
    <w:rsid w:val="007F3E39"/>
    <w:rsid w:val="007F5AE9"/>
    <w:rsid w:val="007F7CFE"/>
    <w:rsid w:val="00801680"/>
    <w:rsid w:val="00802A7A"/>
    <w:rsid w:val="00807292"/>
    <w:rsid w:val="00807624"/>
    <w:rsid w:val="00810AD5"/>
    <w:rsid w:val="00816D27"/>
    <w:rsid w:val="00820147"/>
    <w:rsid w:val="008209E7"/>
    <w:rsid w:val="008235F8"/>
    <w:rsid w:val="008312F3"/>
    <w:rsid w:val="00832611"/>
    <w:rsid w:val="0083272E"/>
    <w:rsid w:val="00836D52"/>
    <w:rsid w:val="00845781"/>
    <w:rsid w:val="00853B56"/>
    <w:rsid w:val="00854291"/>
    <w:rsid w:val="00855774"/>
    <w:rsid w:val="00855D28"/>
    <w:rsid w:val="00861C80"/>
    <w:rsid w:val="00862715"/>
    <w:rsid w:val="00862C54"/>
    <w:rsid w:val="0086415E"/>
    <w:rsid w:val="00866CD6"/>
    <w:rsid w:val="008718C0"/>
    <w:rsid w:val="008822B6"/>
    <w:rsid w:val="00883874"/>
    <w:rsid w:val="00885DE4"/>
    <w:rsid w:val="00893FAE"/>
    <w:rsid w:val="008A108B"/>
    <w:rsid w:val="008A115D"/>
    <w:rsid w:val="008B02A9"/>
    <w:rsid w:val="008B10BA"/>
    <w:rsid w:val="008B226E"/>
    <w:rsid w:val="008B2AF0"/>
    <w:rsid w:val="008B4803"/>
    <w:rsid w:val="008D199C"/>
    <w:rsid w:val="008D388D"/>
    <w:rsid w:val="008D7D21"/>
    <w:rsid w:val="008E14CF"/>
    <w:rsid w:val="008E3CD2"/>
    <w:rsid w:val="008E4A2E"/>
    <w:rsid w:val="008E58CC"/>
    <w:rsid w:val="008E65BF"/>
    <w:rsid w:val="008E76A8"/>
    <w:rsid w:val="008F31CF"/>
    <w:rsid w:val="008F5425"/>
    <w:rsid w:val="009121B9"/>
    <w:rsid w:val="0091663C"/>
    <w:rsid w:val="00923A23"/>
    <w:rsid w:val="009240BC"/>
    <w:rsid w:val="00927366"/>
    <w:rsid w:val="009275AE"/>
    <w:rsid w:val="009328A4"/>
    <w:rsid w:val="009334C9"/>
    <w:rsid w:val="00935A1F"/>
    <w:rsid w:val="00935EF5"/>
    <w:rsid w:val="009368B2"/>
    <w:rsid w:val="009371FF"/>
    <w:rsid w:val="0094066F"/>
    <w:rsid w:val="00940E0E"/>
    <w:rsid w:val="00941E0F"/>
    <w:rsid w:val="009439B6"/>
    <w:rsid w:val="0094424E"/>
    <w:rsid w:val="00944EC2"/>
    <w:rsid w:val="00946B6C"/>
    <w:rsid w:val="009543A2"/>
    <w:rsid w:val="00960C37"/>
    <w:rsid w:val="00962B5A"/>
    <w:rsid w:val="00965E20"/>
    <w:rsid w:val="009664AA"/>
    <w:rsid w:val="00966FD1"/>
    <w:rsid w:val="0097120E"/>
    <w:rsid w:val="00973040"/>
    <w:rsid w:val="00975B7A"/>
    <w:rsid w:val="00976708"/>
    <w:rsid w:val="00981183"/>
    <w:rsid w:val="00982169"/>
    <w:rsid w:val="00982288"/>
    <w:rsid w:val="00984E19"/>
    <w:rsid w:val="009852A7"/>
    <w:rsid w:val="00993FF0"/>
    <w:rsid w:val="009943D5"/>
    <w:rsid w:val="00996206"/>
    <w:rsid w:val="009A0B4F"/>
    <w:rsid w:val="009A5628"/>
    <w:rsid w:val="009A799F"/>
    <w:rsid w:val="009B0833"/>
    <w:rsid w:val="009B2A2E"/>
    <w:rsid w:val="009B4E35"/>
    <w:rsid w:val="009C0ABB"/>
    <w:rsid w:val="009C1C60"/>
    <w:rsid w:val="009C30D7"/>
    <w:rsid w:val="009C3DD5"/>
    <w:rsid w:val="009C5779"/>
    <w:rsid w:val="009C6E0B"/>
    <w:rsid w:val="009D03F5"/>
    <w:rsid w:val="009D0F44"/>
    <w:rsid w:val="009D1C1E"/>
    <w:rsid w:val="009D27C0"/>
    <w:rsid w:val="009D6DE9"/>
    <w:rsid w:val="009E028A"/>
    <w:rsid w:val="009E4B4F"/>
    <w:rsid w:val="009E4C49"/>
    <w:rsid w:val="009F2703"/>
    <w:rsid w:val="009F5D42"/>
    <w:rsid w:val="00A0283F"/>
    <w:rsid w:val="00A04D04"/>
    <w:rsid w:val="00A075EA"/>
    <w:rsid w:val="00A12F87"/>
    <w:rsid w:val="00A146A9"/>
    <w:rsid w:val="00A30119"/>
    <w:rsid w:val="00A36BF3"/>
    <w:rsid w:val="00A43EF5"/>
    <w:rsid w:val="00A447F8"/>
    <w:rsid w:val="00A55A60"/>
    <w:rsid w:val="00A570D5"/>
    <w:rsid w:val="00A607D9"/>
    <w:rsid w:val="00A61B05"/>
    <w:rsid w:val="00A634C8"/>
    <w:rsid w:val="00A63610"/>
    <w:rsid w:val="00A63900"/>
    <w:rsid w:val="00A66565"/>
    <w:rsid w:val="00A66672"/>
    <w:rsid w:val="00A7377C"/>
    <w:rsid w:val="00A737F8"/>
    <w:rsid w:val="00A813B8"/>
    <w:rsid w:val="00A814EC"/>
    <w:rsid w:val="00A82DEA"/>
    <w:rsid w:val="00A94039"/>
    <w:rsid w:val="00A951BF"/>
    <w:rsid w:val="00AA5FB4"/>
    <w:rsid w:val="00AA6A33"/>
    <w:rsid w:val="00AB3A83"/>
    <w:rsid w:val="00AB3B8D"/>
    <w:rsid w:val="00AB6569"/>
    <w:rsid w:val="00AB6938"/>
    <w:rsid w:val="00AB718D"/>
    <w:rsid w:val="00AC1E8E"/>
    <w:rsid w:val="00AC2E84"/>
    <w:rsid w:val="00AC4765"/>
    <w:rsid w:val="00AD0A17"/>
    <w:rsid w:val="00AD1F95"/>
    <w:rsid w:val="00AE00CB"/>
    <w:rsid w:val="00AE0B43"/>
    <w:rsid w:val="00AE0F8D"/>
    <w:rsid w:val="00AE2DE1"/>
    <w:rsid w:val="00AE79F5"/>
    <w:rsid w:val="00AF0746"/>
    <w:rsid w:val="00B01C60"/>
    <w:rsid w:val="00B10E8D"/>
    <w:rsid w:val="00B11FC8"/>
    <w:rsid w:val="00B130BF"/>
    <w:rsid w:val="00B14DC0"/>
    <w:rsid w:val="00B14E03"/>
    <w:rsid w:val="00B16BD0"/>
    <w:rsid w:val="00B17F5E"/>
    <w:rsid w:val="00B20A38"/>
    <w:rsid w:val="00B242E2"/>
    <w:rsid w:val="00B24E83"/>
    <w:rsid w:val="00B32211"/>
    <w:rsid w:val="00B33138"/>
    <w:rsid w:val="00B34971"/>
    <w:rsid w:val="00B35F2D"/>
    <w:rsid w:val="00B40CD5"/>
    <w:rsid w:val="00B4218A"/>
    <w:rsid w:val="00B42E03"/>
    <w:rsid w:val="00B47AEA"/>
    <w:rsid w:val="00B47EA7"/>
    <w:rsid w:val="00B54092"/>
    <w:rsid w:val="00B578F9"/>
    <w:rsid w:val="00B6468D"/>
    <w:rsid w:val="00B64C83"/>
    <w:rsid w:val="00B64E93"/>
    <w:rsid w:val="00B67B23"/>
    <w:rsid w:val="00B71129"/>
    <w:rsid w:val="00B73D01"/>
    <w:rsid w:val="00B7537C"/>
    <w:rsid w:val="00B755F6"/>
    <w:rsid w:val="00B77B59"/>
    <w:rsid w:val="00B8121E"/>
    <w:rsid w:val="00B8165E"/>
    <w:rsid w:val="00B82649"/>
    <w:rsid w:val="00B91C17"/>
    <w:rsid w:val="00BA6433"/>
    <w:rsid w:val="00BB1414"/>
    <w:rsid w:val="00BB4EE9"/>
    <w:rsid w:val="00BC5C8F"/>
    <w:rsid w:val="00BC5E3C"/>
    <w:rsid w:val="00BD1312"/>
    <w:rsid w:val="00BD5B77"/>
    <w:rsid w:val="00BD7674"/>
    <w:rsid w:val="00BE4AE6"/>
    <w:rsid w:val="00BE67BD"/>
    <w:rsid w:val="00BE6E20"/>
    <w:rsid w:val="00BF0655"/>
    <w:rsid w:val="00BF3985"/>
    <w:rsid w:val="00BF4D6C"/>
    <w:rsid w:val="00C009D6"/>
    <w:rsid w:val="00C03B27"/>
    <w:rsid w:val="00C06C83"/>
    <w:rsid w:val="00C104E8"/>
    <w:rsid w:val="00C12634"/>
    <w:rsid w:val="00C24347"/>
    <w:rsid w:val="00C25DF3"/>
    <w:rsid w:val="00C327B7"/>
    <w:rsid w:val="00C34188"/>
    <w:rsid w:val="00C35C83"/>
    <w:rsid w:val="00C35E93"/>
    <w:rsid w:val="00C3764C"/>
    <w:rsid w:val="00C402F9"/>
    <w:rsid w:val="00C43260"/>
    <w:rsid w:val="00C45A65"/>
    <w:rsid w:val="00C51730"/>
    <w:rsid w:val="00C5298C"/>
    <w:rsid w:val="00C565A5"/>
    <w:rsid w:val="00C56729"/>
    <w:rsid w:val="00C56B98"/>
    <w:rsid w:val="00C60B36"/>
    <w:rsid w:val="00C63A29"/>
    <w:rsid w:val="00C67D06"/>
    <w:rsid w:val="00C7049F"/>
    <w:rsid w:val="00C76E58"/>
    <w:rsid w:val="00C8165A"/>
    <w:rsid w:val="00C81B32"/>
    <w:rsid w:val="00C8424C"/>
    <w:rsid w:val="00C8435E"/>
    <w:rsid w:val="00C86722"/>
    <w:rsid w:val="00C94102"/>
    <w:rsid w:val="00C96278"/>
    <w:rsid w:val="00C96C8F"/>
    <w:rsid w:val="00C96D93"/>
    <w:rsid w:val="00C97198"/>
    <w:rsid w:val="00CA27FA"/>
    <w:rsid w:val="00CA727B"/>
    <w:rsid w:val="00CB40C1"/>
    <w:rsid w:val="00CB6858"/>
    <w:rsid w:val="00CC0E49"/>
    <w:rsid w:val="00CC6CD6"/>
    <w:rsid w:val="00CC712A"/>
    <w:rsid w:val="00CD482F"/>
    <w:rsid w:val="00CE0C30"/>
    <w:rsid w:val="00CE2C87"/>
    <w:rsid w:val="00CE64CB"/>
    <w:rsid w:val="00CE73E8"/>
    <w:rsid w:val="00CF0641"/>
    <w:rsid w:val="00CF4A51"/>
    <w:rsid w:val="00D00834"/>
    <w:rsid w:val="00D04861"/>
    <w:rsid w:val="00D12281"/>
    <w:rsid w:val="00D12F44"/>
    <w:rsid w:val="00D13D88"/>
    <w:rsid w:val="00D14EA5"/>
    <w:rsid w:val="00D1561A"/>
    <w:rsid w:val="00D17D1A"/>
    <w:rsid w:val="00D225B1"/>
    <w:rsid w:val="00D24BD8"/>
    <w:rsid w:val="00D3453F"/>
    <w:rsid w:val="00D3539D"/>
    <w:rsid w:val="00D37363"/>
    <w:rsid w:val="00D40EC8"/>
    <w:rsid w:val="00D45898"/>
    <w:rsid w:val="00D46204"/>
    <w:rsid w:val="00D46838"/>
    <w:rsid w:val="00D47EA8"/>
    <w:rsid w:val="00D523B2"/>
    <w:rsid w:val="00D5339A"/>
    <w:rsid w:val="00D562B0"/>
    <w:rsid w:val="00D64472"/>
    <w:rsid w:val="00D64B0D"/>
    <w:rsid w:val="00D64E29"/>
    <w:rsid w:val="00D66BC6"/>
    <w:rsid w:val="00D70533"/>
    <w:rsid w:val="00D72638"/>
    <w:rsid w:val="00D72A07"/>
    <w:rsid w:val="00D72CDB"/>
    <w:rsid w:val="00D768A9"/>
    <w:rsid w:val="00D81E10"/>
    <w:rsid w:val="00D86D3E"/>
    <w:rsid w:val="00D879F3"/>
    <w:rsid w:val="00D914D6"/>
    <w:rsid w:val="00D93B86"/>
    <w:rsid w:val="00D95BBD"/>
    <w:rsid w:val="00D95F57"/>
    <w:rsid w:val="00D96B2C"/>
    <w:rsid w:val="00DA0DB8"/>
    <w:rsid w:val="00DA1182"/>
    <w:rsid w:val="00DA7482"/>
    <w:rsid w:val="00DB0FD7"/>
    <w:rsid w:val="00DB2C90"/>
    <w:rsid w:val="00DB47F5"/>
    <w:rsid w:val="00DB6964"/>
    <w:rsid w:val="00DC6630"/>
    <w:rsid w:val="00DC6969"/>
    <w:rsid w:val="00DC6FFF"/>
    <w:rsid w:val="00DD5581"/>
    <w:rsid w:val="00DD6840"/>
    <w:rsid w:val="00DD69C9"/>
    <w:rsid w:val="00DD6F7C"/>
    <w:rsid w:val="00DE00F9"/>
    <w:rsid w:val="00DE0B8E"/>
    <w:rsid w:val="00DE3298"/>
    <w:rsid w:val="00DE3867"/>
    <w:rsid w:val="00DE6C18"/>
    <w:rsid w:val="00DF3D11"/>
    <w:rsid w:val="00DF4303"/>
    <w:rsid w:val="00E028CD"/>
    <w:rsid w:val="00E051F6"/>
    <w:rsid w:val="00E057DA"/>
    <w:rsid w:val="00E10A78"/>
    <w:rsid w:val="00E21972"/>
    <w:rsid w:val="00E21FFE"/>
    <w:rsid w:val="00E23149"/>
    <w:rsid w:val="00E2374A"/>
    <w:rsid w:val="00E35CA1"/>
    <w:rsid w:val="00E36E40"/>
    <w:rsid w:val="00E372EF"/>
    <w:rsid w:val="00E379EB"/>
    <w:rsid w:val="00E412CF"/>
    <w:rsid w:val="00E41A4C"/>
    <w:rsid w:val="00E43902"/>
    <w:rsid w:val="00E46046"/>
    <w:rsid w:val="00E508B8"/>
    <w:rsid w:val="00E55370"/>
    <w:rsid w:val="00E56CEA"/>
    <w:rsid w:val="00E6191E"/>
    <w:rsid w:val="00E65715"/>
    <w:rsid w:val="00E738CC"/>
    <w:rsid w:val="00E74127"/>
    <w:rsid w:val="00E80656"/>
    <w:rsid w:val="00E81A68"/>
    <w:rsid w:val="00E85216"/>
    <w:rsid w:val="00E87080"/>
    <w:rsid w:val="00E90DE0"/>
    <w:rsid w:val="00E92FAA"/>
    <w:rsid w:val="00E93B8C"/>
    <w:rsid w:val="00E94BC0"/>
    <w:rsid w:val="00E95F4D"/>
    <w:rsid w:val="00EA259A"/>
    <w:rsid w:val="00EA361E"/>
    <w:rsid w:val="00EA396B"/>
    <w:rsid w:val="00EA7AEE"/>
    <w:rsid w:val="00EB2B06"/>
    <w:rsid w:val="00EB4089"/>
    <w:rsid w:val="00EB57C7"/>
    <w:rsid w:val="00EB6DAE"/>
    <w:rsid w:val="00EC0E64"/>
    <w:rsid w:val="00EC6BFF"/>
    <w:rsid w:val="00ED27EC"/>
    <w:rsid w:val="00ED3852"/>
    <w:rsid w:val="00ED4FA6"/>
    <w:rsid w:val="00ED5734"/>
    <w:rsid w:val="00ED7C63"/>
    <w:rsid w:val="00EE4464"/>
    <w:rsid w:val="00EE4D65"/>
    <w:rsid w:val="00EF3910"/>
    <w:rsid w:val="00EF6B3E"/>
    <w:rsid w:val="00F01F29"/>
    <w:rsid w:val="00F03D35"/>
    <w:rsid w:val="00F07C0B"/>
    <w:rsid w:val="00F11AFC"/>
    <w:rsid w:val="00F27AF5"/>
    <w:rsid w:val="00F329D1"/>
    <w:rsid w:val="00F34027"/>
    <w:rsid w:val="00F37003"/>
    <w:rsid w:val="00F4015D"/>
    <w:rsid w:val="00F41A1A"/>
    <w:rsid w:val="00F428BC"/>
    <w:rsid w:val="00F475EA"/>
    <w:rsid w:val="00F4784F"/>
    <w:rsid w:val="00F511BB"/>
    <w:rsid w:val="00F54507"/>
    <w:rsid w:val="00F56AC4"/>
    <w:rsid w:val="00F6348D"/>
    <w:rsid w:val="00F63A8D"/>
    <w:rsid w:val="00F72E07"/>
    <w:rsid w:val="00F74491"/>
    <w:rsid w:val="00F828F3"/>
    <w:rsid w:val="00F85865"/>
    <w:rsid w:val="00F85B7C"/>
    <w:rsid w:val="00F8715C"/>
    <w:rsid w:val="00F912AB"/>
    <w:rsid w:val="00F92F0F"/>
    <w:rsid w:val="00F96A11"/>
    <w:rsid w:val="00FA24AF"/>
    <w:rsid w:val="00FA39FE"/>
    <w:rsid w:val="00FA3F08"/>
    <w:rsid w:val="00FA4190"/>
    <w:rsid w:val="00FA4A4D"/>
    <w:rsid w:val="00FC07E1"/>
    <w:rsid w:val="00FC5941"/>
    <w:rsid w:val="00FC6484"/>
    <w:rsid w:val="00FC6ABC"/>
    <w:rsid w:val="00FD2896"/>
    <w:rsid w:val="00FE115B"/>
    <w:rsid w:val="00FE28F2"/>
    <w:rsid w:val="00FE6B84"/>
    <w:rsid w:val="00FF29A0"/>
    <w:rsid w:val="00FF4F83"/>
    <w:rsid w:val="00FF5FB3"/>
    <w:rsid w:val="00FF7D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04A050"/>
  <w15:docId w15:val="{63B93050-F4A4-4CFC-BD8B-0329505C3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A6B5D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9328A4"/>
    <w:pPr>
      <w:keepNext/>
      <w:numPr>
        <w:numId w:val="1"/>
      </w:numPr>
      <w:suppressAutoHyphens/>
      <w:overflowPunct w:val="0"/>
      <w:autoSpaceDE w:val="0"/>
      <w:spacing w:after="120"/>
      <w:ind w:left="431" w:hanging="431"/>
      <w:jc w:val="center"/>
      <w:textAlignment w:val="baseline"/>
      <w:outlineLvl w:val="0"/>
    </w:pPr>
    <w:rPr>
      <w:rFonts w:ascii="Calibri" w:hAnsi="Calibri"/>
      <w:b/>
      <w:bCs/>
      <w:sz w:val="26"/>
      <w:szCs w:val="20"/>
      <w:lang w:eastAsia="ar-SA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F6B3E"/>
    <w:pPr>
      <w:keepNext/>
      <w:spacing w:before="240" w:after="60"/>
      <w:outlineLvl w:val="1"/>
    </w:pPr>
    <w:rPr>
      <w:rFonts w:ascii="Calibri" w:hAnsi="Calibri"/>
      <w:b/>
      <w:bCs/>
      <w:iCs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AE79F5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rsid w:val="00AE79F5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semiHidden/>
    <w:rsid w:val="00AE79F5"/>
  </w:style>
  <w:style w:type="paragraph" w:styleId="Textbubliny">
    <w:name w:val="Balloon Text"/>
    <w:basedOn w:val="Normln"/>
    <w:semiHidden/>
    <w:rsid w:val="00AE79F5"/>
    <w:rPr>
      <w:rFonts w:ascii="Tahoma" w:hAnsi="Tahoma" w:cs="Tahoma"/>
      <w:sz w:val="16"/>
      <w:szCs w:val="16"/>
    </w:rPr>
  </w:style>
  <w:style w:type="paragraph" w:styleId="Revize">
    <w:name w:val="Revision"/>
    <w:hidden/>
    <w:semiHidden/>
    <w:rsid w:val="00AE79F5"/>
    <w:rPr>
      <w:sz w:val="24"/>
      <w:szCs w:val="24"/>
    </w:rPr>
  </w:style>
  <w:style w:type="character" w:styleId="Odkaznakoment">
    <w:name w:val="annotation reference"/>
    <w:uiPriority w:val="99"/>
    <w:semiHidden/>
    <w:unhideWhenUsed/>
    <w:rsid w:val="00FC594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FC594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FC5941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C5941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FC5941"/>
    <w:rPr>
      <w:b/>
      <w:bCs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F63A8D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63A8D"/>
  </w:style>
  <w:style w:type="character" w:styleId="Znakapoznpodarou">
    <w:name w:val="footnote reference"/>
    <w:uiPriority w:val="99"/>
    <w:semiHidden/>
    <w:unhideWhenUsed/>
    <w:rsid w:val="00F63A8D"/>
    <w:rPr>
      <w:vertAlign w:val="superscript"/>
    </w:rPr>
  </w:style>
  <w:style w:type="paragraph" w:customStyle="1" w:styleId="text">
    <w:name w:val="text"/>
    <w:basedOn w:val="Normln"/>
    <w:rsid w:val="00276730"/>
    <w:pPr>
      <w:spacing w:after="120"/>
      <w:jc w:val="both"/>
    </w:pPr>
    <w:rPr>
      <w:rFonts w:ascii="Arial" w:hAnsi="Arial"/>
      <w:sz w:val="22"/>
      <w:szCs w:val="20"/>
    </w:rPr>
  </w:style>
  <w:style w:type="character" w:customStyle="1" w:styleId="ZhlavChar">
    <w:name w:val="Záhlaví Char"/>
    <w:link w:val="Zhlav"/>
    <w:semiHidden/>
    <w:rsid w:val="007E41FB"/>
    <w:rPr>
      <w:sz w:val="24"/>
      <w:szCs w:val="24"/>
    </w:rPr>
  </w:style>
  <w:style w:type="character" w:customStyle="1" w:styleId="Nadpis1Char">
    <w:name w:val="Nadpis 1 Char"/>
    <w:link w:val="Nadpis1"/>
    <w:rsid w:val="009328A4"/>
    <w:rPr>
      <w:rFonts w:ascii="Calibri" w:hAnsi="Calibri"/>
      <w:b/>
      <w:bCs/>
      <w:sz w:val="26"/>
      <w:lang w:eastAsia="ar-SA"/>
    </w:rPr>
  </w:style>
  <w:style w:type="character" w:customStyle="1" w:styleId="ZpatChar">
    <w:name w:val="Zápatí Char"/>
    <w:link w:val="Zpat"/>
    <w:rsid w:val="004B5F77"/>
    <w:rPr>
      <w:sz w:val="24"/>
      <w:szCs w:val="24"/>
    </w:rPr>
  </w:style>
  <w:style w:type="paragraph" w:styleId="Nadpisobsahu">
    <w:name w:val="TOC Heading"/>
    <w:basedOn w:val="Nadpis1"/>
    <w:next w:val="Normln"/>
    <w:uiPriority w:val="39"/>
    <w:unhideWhenUsed/>
    <w:qFormat/>
    <w:rsid w:val="004B5F77"/>
    <w:pPr>
      <w:keepLines/>
      <w:numPr>
        <w:numId w:val="0"/>
      </w:numPr>
      <w:suppressAutoHyphens w:val="0"/>
      <w:overflowPunct/>
      <w:autoSpaceDE/>
      <w:spacing w:before="240" w:line="259" w:lineRule="auto"/>
      <w:jc w:val="left"/>
      <w:textAlignment w:val="auto"/>
      <w:outlineLvl w:val="9"/>
    </w:pPr>
    <w:rPr>
      <w:rFonts w:ascii="Calibri Light" w:hAnsi="Calibri Light"/>
      <w:b w:val="0"/>
      <w:bCs w:val="0"/>
      <w:color w:val="2E74B5"/>
      <w:sz w:val="32"/>
      <w:szCs w:val="32"/>
      <w:lang w:eastAsia="cs-CZ"/>
    </w:rPr>
  </w:style>
  <w:style w:type="character" w:customStyle="1" w:styleId="platne1">
    <w:name w:val="platne1"/>
    <w:rsid w:val="004B5F77"/>
  </w:style>
  <w:style w:type="paragraph" w:styleId="Odstavecseseznamem">
    <w:name w:val="List Paragraph"/>
    <w:basedOn w:val="Normln"/>
    <w:uiPriority w:val="34"/>
    <w:qFormat/>
    <w:rsid w:val="004B5F77"/>
    <w:pPr>
      <w:suppressAutoHyphens/>
      <w:spacing w:after="200" w:line="276" w:lineRule="auto"/>
      <w:ind w:left="720"/>
    </w:pPr>
    <w:rPr>
      <w:rFonts w:ascii="Calibri" w:eastAsia="Calibri" w:hAnsi="Calibri"/>
      <w:sz w:val="22"/>
      <w:szCs w:val="22"/>
      <w:lang w:eastAsia="ar-SA"/>
    </w:rPr>
  </w:style>
  <w:style w:type="paragraph" w:styleId="Obsah1">
    <w:name w:val="toc 1"/>
    <w:basedOn w:val="Normln"/>
    <w:next w:val="Normln"/>
    <w:autoRedefine/>
    <w:uiPriority w:val="39"/>
    <w:unhideWhenUsed/>
    <w:rsid w:val="00CF4A51"/>
  </w:style>
  <w:style w:type="character" w:styleId="Hypertextovodkaz">
    <w:name w:val="Hyperlink"/>
    <w:uiPriority w:val="99"/>
    <w:unhideWhenUsed/>
    <w:rsid w:val="00CF4A51"/>
    <w:rPr>
      <w:color w:val="0563C1"/>
      <w:u w:val="single"/>
    </w:rPr>
  </w:style>
  <w:style w:type="paragraph" w:customStyle="1" w:styleId="Tun">
    <w:name w:val="Tučné"/>
    <w:basedOn w:val="Normln"/>
    <w:uiPriority w:val="99"/>
    <w:rsid w:val="005248C2"/>
    <w:pPr>
      <w:spacing w:before="120" w:after="120"/>
      <w:jc w:val="both"/>
    </w:pPr>
    <w:rPr>
      <w:rFonts w:ascii="Calibri" w:eastAsia="Calibri" w:hAnsi="Calibri"/>
      <w:b/>
      <w:sz w:val="22"/>
      <w:szCs w:val="22"/>
      <w:lang w:eastAsia="en-US"/>
    </w:rPr>
  </w:style>
  <w:style w:type="character" w:styleId="Siln">
    <w:name w:val="Strong"/>
    <w:uiPriority w:val="22"/>
    <w:qFormat/>
    <w:rsid w:val="00EF6B3E"/>
    <w:rPr>
      <w:b/>
      <w:bCs/>
    </w:rPr>
  </w:style>
  <w:style w:type="character" w:customStyle="1" w:styleId="Nadpis2Char">
    <w:name w:val="Nadpis 2 Char"/>
    <w:link w:val="Nadpis2"/>
    <w:uiPriority w:val="9"/>
    <w:rsid w:val="00EF6B3E"/>
    <w:rPr>
      <w:rFonts w:ascii="Calibri" w:eastAsia="Times New Roman" w:hAnsi="Calibri" w:cs="Times New Roman"/>
      <w:b/>
      <w:bCs/>
      <w:iCs/>
      <w:sz w:val="24"/>
      <w:szCs w:val="28"/>
    </w:rPr>
  </w:style>
  <w:style w:type="paragraph" w:styleId="Obsah2">
    <w:name w:val="toc 2"/>
    <w:basedOn w:val="Normln"/>
    <w:next w:val="Normln"/>
    <w:autoRedefine/>
    <w:uiPriority w:val="39"/>
    <w:unhideWhenUsed/>
    <w:rsid w:val="00862C54"/>
    <w:pPr>
      <w:tabs>
        <w:tab w:val="right" w:leader="dot" w:pos="9062"/>
      </w:tabs>
      <w:ind w:left="240"/>
    </w:pPr>
    <w:rPr>
      <w:rFonts w:asciiTheme="minorHAnsi" w:eastAsia="Calibri" w:hAnsiTheme="minorHAnsi"/>
      <w:b/>
      <w:bCs/>
      <w:iCs/>
      <w:noProof/>
      <w:sz w:val="22"/>
      <w:szCs w:val="22"/>
    </w:rPr>
  </w:style>
  <w:style w:type="paragraph" w:customStyle="1" w:styleId="Zkladntext31">
    <w:name w:val="Základní text 31"/>
    <w:basedOn w:val="Normln"/>
    <w:rsid w:val="00DC6630"/>
    <w:pPr>
      <w:suppressAutoHyphens/>
      <w:overflowPunct w:val="0"/>
      <w:autoSpaceDE w:val="0"/>
      <w:spacing w:after="120"/>
      <w:textAlignment w:val="baseline"/>
    </w:pPr>
    <w:rPr>
      <w:sz w:val="16"/>
      <w:szCs w:val="16"/>
      <w:lang w:eastAsia="ar-SA"/>
    </w:rPr>
  </w:style>
  <w:style w:type="paragraph" w:styleId="Bezmezer">
    <w:name w:val="No Spacing"/>
    <w:uiPriority w:val="1"/>
    <w:qFormat/>
    <w:rsid w:val="00DC6630"/>
    <w:rPr>
      <w:rFonts w:eastAsia="Calibri"/>
      <w:sz w:val="24"/>
      <w:lang w:eastAsia="en-US"/>
    </w:rPr>
  </w:style>
  <w:style w:type="paragraph" w:customStyle="1" w:styleId="odsazfurt">
    <w:name w:val="odsaz furt"/>
    <w:basedOn w:val="Normln"/>
    <w:rsid w:val="00DC6630"/>
    <w:pPr>
      <w:ind w:left="284"/>
      <w:jc w:val="both"/>
    </w:pPr>
    <w:rPr>
      <w:rFonts w:ascii="Tahoma" w:hAnsi="Tahoma"/>
      <w:color w:val="000000"/>
      <w:sz w:val="20"/>
      <w:szCs w:val="20"/>
    </w:rPr>
  </w:style>
  <w:style w:type="character" w:customStyle="1" w:styleId="apple-converted-space">
    <w:name w:val="apple-converted-space"/>
    <w:basedOn w:val="Standardnpsmoodstavce"/>
    <w:rsid w:val="00B10E8D"/>
  </w:style>
  <w:style w:type="character" w:styleId="Sledovanodkaz">
    <w:name w:val="FollowedHyperlink"/>
    <w:basedOn w:val="Standardnpsmoodstavce"/>
    <w:uiPriority w:val="99"/>
    <w:semiHidden/>
    <w:unhideWhenUsed/>
    <w:rsid w:val="00D64E29"/>
    <w:rPr>
      <w:color w:val="800080" w:themeColor="followedHyperlink"/>
      <w:u w:val="single"/>
    </w:rPr>
  </w:style>
  <w:style w:type="table" w:customStyle="1" w:styleId="Tabulkasmkou4zvraznn31">
    <w:name w:val="Tabulka s mřížkou 4 – zvýraznění 31"/>
    <w:basedOn w:val="Normlntabulka"/>
    <w:next w:val="Tabulkasmkou4zvraznn3"/>
    <w:uiPriority w:val="49"/>
    <w:rsid w:val="00AE2DE1"/>
    <w:pPr>
      <w:jc w:val="both"/>
    </w:pPr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Tabulkasmkou4zvraznn3">
    <w:name w:val="Grid Table 4 Accent 3"/>
    <w:basedOn w:val="Normlntabulka"/>
    <w:uiPriority w:val="49"/>
    <w:rsid w:val="00AE2DE1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Mkatabulky">
    <w:name w:val="Table Grid"/>
    <w:basedOn w:val="Normlntabulka"/>
    <w:uiPriority w:val="59"/>
    <w:rsid w:val="00622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eenzmnka">
    <w:name w:val="Unresolved Mention"/>
    <w:basedOn w:val="Standardnpsmoodstavce"/>
    <w:uiPriority w:val="99"/>
    <w:semiHidden/>
    <w:unhideWhenUsed/>
    <w:rsid w:val="002A21BE"/>
    <w:rPr>
      <w:color w:val="808080"/>
      <w:shd w:val="clear" w:color="auto" w:fill="E6E6E6"/>
    </w:rPr>
  </w:style>
  <w:style w:type="paragraph" w:customStyle="1" w:styleId="Default">
    <w:name w:val="Default"/>
    <w:rsid w:val="00135A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lnweb">
    <w:name w:val="Normal (Web)"/>
    <w:basedOn w:val="Normln"/>
    <w:uiPriority w:val="99"/>
    <w:semiHidden/>
    <w:unhideWhenUsed/>
    <w:rsid w:val="00927366"/>
    <w:pPr>
      <w:spacing w:before="100" w:beforeAutospacing="1" w:after="100" w:afterAutospacing="1"/>
    </w:pPr>
  </w:style>
  <w:style w:type="paragraph" w:customStyle="1" w:styleId="Kapitel">
    <w:name w:val="Kapitel"/>
    <w:basedOn w:val="Normln"/>
    <w:next w:val="Normln"/>
    <w:qFormat/>
    <w:rsid w:val="00D13D88"/>
    <w:pPr>
      <w:pageBreakBefore/>
      <w:numPr>
        <w:numId w:val="7"/>
      </w:numPr>
      <w:spacing w:after="360"/>
      <w:ind w:left="1066" w:hanging="357"/>
    </w:pPr>
    <w:rPr>
      <w:rFonts w:ascii="Arial" w:hAnsi="Arial" w:cs="Arial"/>
      <w:b/>
      <w:color w:val="0070C0"/>
      <w:sz w:val="36"/>
      <w:lang w:val="de-DE" w:eastAsia="de-DE"/>
    </w:rPr>
  </w:style>
  <w:style w:type="character" w:customStyle="1" w:styleId="datalabel">
    <w:name w:val="datalabel"/>
    <w:basedOn w:val="Standardnpsmoodstavce"/>
    <w:rsid w:val="009543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75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13196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5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7955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9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0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8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9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9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9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2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0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61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4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71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3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03F721-5C33-4FD2-811A-D1DAC776A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2394</Words>
  <Characters>14126</Characters>
  <Application>Microsoft Office Word</Application>
  <DocSecurity>0</DocSecurity>
  <Lines>117</Lines>
  <Paragraphs>32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CzechInvest</Company>
  <LinksUpToDate>false</LinksUpToDate>
  <CharactersWithSpaces>16488</CharactersWithSpaces>
  <SharedDoc>false</SharedDoc>
  <HLinks>
    <vt:vector size="120" baseType="variant">
      <vt:variant>
        <vt:i4>1769530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_Toc436914928</vt:lpwstr>
      </vt:variant>
      <vt:variant>
        <vt:i4>1769530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_Toc436914927</vt:lpwstr>
      </vt:variant>
      <vt:variant>
        <vt:i4>1769530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_Toc436914926</vt:lpwstr>
      </vt:variant>
      <vt:variant>
        <vt:i4>1769530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_Toc436914925</vt:lpwstr>
      </vt:variant>
      <vt:variant>
        <vt:i4>1769530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_Toc436914924</vt:lpwstr>
      </vt:variant>
      <vt:variant>
        <vt:i4>1769530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_Toc436914923</vt:lpwstr>
      </vt:variant>
      <vt:variant>
        <vt:i4>1769530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_Toc436914922</vt:lpwstr>
      </vt:variant>
      <vt:variant>
        <vt:i4>1769530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_Toc436914921</vt:lpwstr>
      </vt:variant>
      <vt:variant>
        <vt:i4>1769530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_Toc436914920</vt:lpwstr>
      </vt:variant>
      <vt:variant>
        <vt:i4>1572922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_Toc436914919</vt:lpwstr>
      </vt:variant>
      <vt:variant>
        <vt:i4>1572922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_Toc436914918</vt:lpwstr>
      </vt:variant>
      <vt:variant>
        <vt:i4>1572922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_Toc436914917</vt:lpwstr>
      </vt:variant>
      <vt:variant>
        <vt:i4>1638458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_Toc436914908</vt:lpwstr>
      </vt:variant>
      <vt:variant>
        <vt:i4>1638458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_Toc436914900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_Toc436914899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_Toc436914898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_Toc436914897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_Toc436914896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_Toc436914895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_Toc436914894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Klara.Kalousova</dc:creator>
  <cp:keywords/>
  <dc:description/>
  <cp:lastModifiedBy>Michala Pešková</cp:lastModifiedBy>
  <cp:revision>4</cp:revision>
  <cp:lastPrinted>2019-01-09T13:47:00Z</cp:lastPrinted>
  <dcterms:created xsi:type="dcterms:W3CDTF">2022-11-14T09:25:00Z</dcterms:created>
  <dcterms:modified xsi:type="dcterms:W3CDTF">2022-11-14T10:13:00Z</dcterms:modified>
</cp:coreProperties>
</file>