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78E960" w14:textId="30CBA226" w:rsidR="002D06EF" w:rsidRPr="002D06EF" w:rsidRDefault="002D06EF" w:rsidP="00E103AD">
      <w:pPr>
        <w:widowControl w:val="0"/>
        <w:spacing w:after="960" w:line="240" w:lineRule="auto"/>
        <w:jc w:val="center"/>
        <w:rPr>
          <w:rFonts w:ascii="Cambria" w:eastAsia="Times New Roman" w:hAnsi="Cambria" w:cs="Arial"/>
          <w:b/>
          <w:snapToGrid w:val="0"/>
          <w:sz w:val="36"/>
          <w:szCs w:val="20"/>
          <w:lang w:eastAsia="cs-CZ"/>
        </w:rPr>
      </w:pPr>
    </w:p>
    <w:p w14:paraId="479DF39F" w14:textId="1F1ECC18" w:rsidR="002D06EF" w:rsidRPr="002D06EF" w:rsidRDefault="00007500" w:rsidP="00007500">
      <w:pPr>
        <w:widowControl w:val="0"/>
        <w:tabs>
          <w:tab w:val="center" w:pos="4536"/>
          <w:tab w:val="right" w:pos="9072"/>
        </w:tabs>
        <w:spacing w:after="120" w:line="240" w:lineRule="auto"/>
        <w:rPr>
          <w:rFonts w:ascii="Cambria" w:eastAsia="Times New Roman" w:hAnsi="Cambria" w:cs="Times New Roman"/>
          <w:b/>
          <w:snapToGrid w:val="0"/>
          <w:sz w:val="44"/>
          <w:szCs w:val="44"/>
          <w:lang w:eastAsia="cs-CZ"/>
        </w:rPr>
      </w:pPr>
      <w:r>
        <w:rPr>
          <w:rFonts w:ascii="Cambria" w:eastAsia="Times New Roman" w:hAnsi="Cambria" w:cs="Times New Roman"/>
          <w:b/>
          <w:snapToGrid w:val="0"/>
          <w:sz w:val="44"/>
          <w:szCs w:val="44"/>
          <w:lang w:eastAsia="cs-CZ"/>
        </w:rPr>
        <w:tab/>
      </w:r>
      <w:r w:rsidR="002D06EF" w:rsidRPr="002D06EF">
        <w:rPr>
          <w:rFonts w:ascii="Cambria" w:eastAsia="Times New Roman" w:hAnsi="Cambria" w:cs="Times New Roman"/>
          <w:b/>
          <w:snapToGrid w:val="0"/>
          <w:sz w:val="44"/>
          <w:szCs w:val="44"/>
          <w:lang w:eastAsia="cs-CZ"/>
        </w:rPr>
        <w:t>OBCHODNÍ PODMÍNKY</w:t>
      </w:r>
      <w:r>
        <w:rPr>
          <w:rFonts w:ascii="Cambria" w:eastAsia="Times New Roman" w:hAnsi="Cambria" w:cs="Times New Roman"/>
          <w:b/>
          <w:snapToGrid w:val="0"/>
          <w:sz w:val="44"/>
          <w:szCs w:val="44"/>
          <w:lang w:eastAsia="cs-CZ"/>
        </w:rPr>
        <w:tab/>
      </w:r>
    </w:p>
    <w:p w14:paraId="1197FC3F" w14:textId="77777777" w:rsidR="002D06EF" w:rsidRPr="002D06EF" w:rsidRDefault="002D06EF" w:rsidP="002D06EF">
      <w:pPr>
        <w:widowControl w:val="0"/>
        <w:spacing w:after="120" w:line="240" w:lineRule="auto"/>
        <w:jc w:val="center"/>
        <w:rPr>
          <w:rFonts w:ascii="Cambria" w:eastAsia="Times New Roman" w:hAnsi="Cambria" w:cs="Times New Roman"/>
          <w:bCs/>
          <w:snapToGrid w:val="0"/>
          <w:sz w:val="26"/>
          <w:szCs w:val="26"/>
          <w:lang w:eastAsia="cs-CZ"/>
        </w:rPr>
      </w:pPr>
      <w:r w:rsidRPr="002D06EF">
        <w:rPr>
          <w:rFonts w:ascii="Cambria" w:eastAsia="Times New Roman" w:hAnsi="Cambria" w:cs="Times New Roman"/>
          <w:bCs/>
          <w:snapToGrid w:val="0"/>
          <w:sz w:val="26"/>
          <w:szCs w:val="26"/>
          <w:lang w:eastAsia="cs-CZ"/>
        </w:rPr>
        <w:t>ve smyslu § 37 odstavec 1 písmeno c) zákona č. 134/2016 Sb., o zadávání veřejných zakázek</w:t>
      </w:r>
    </w:p>
    <w:p w14:paraId="0EB4BC6E" w14:textId="77777777" w:rsidR="002D06EF" w:rsidRPr="002D06EF" w:rsidRDefault="002D06EF" w:rsidP="002D06EF">
      <w:pPr>
        <w:widowControl w:val="0"/>
        <w:spacing w:after="120" w:line="240" w:lineRule="auto"/>
        <w:jc w:val="center"/>
        <w:rPr>
          <w:rFonts w:ascii="Cambria" w:eastAsia="Times New Roman" w:hAnsi="Cambria" w:cs="Times New Roman"/>
          <w:bCs/>
          <w:snapToGrid w:val="0"/>
          <w:sz w:val="26"/>
          <w:szCs w:val="26"/>
          <w:lang w:eastAsia="cs-CZ"/>
        </w:rPr>
      </w:pPr>
    </w:p>
    <w:p w14:paraId="46AD7CA3" w14:textId="77777777" w:rsidR="002D06EF" w:rsidRPr="002D06EF" w:rsidRDefault="002D06EF" w:rsidP="002D06EF">
      <w:pPr>
        <w:pBdr>
          <w:bottom w:val="single" w:sz="12" w:space="1" w:color="auto"/>
        </w:pBdr>
        <w:spacing w:before="120" w:after="0" w:line="240" w:lineRule="auto"/>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pro veřejnou zakázku na dodávku</w:t>
      </w:r>
    </w:p>
    <w:p w14:paraId="0893474B" w14:textId="77777777" w:rsidR="002D06EF" w:rsidRPr="002D06EF" w:rsidRDefault="002D06EF" w:rsidP="002D06EF">
      <w:pPr>
        <w:spacing w:before="600" w:after="360" w:line="360" w:lineRule="auto"/>
        <w:jc w:val="both"/>
        <w:rPr>
          <w:rFonts w:ascii="Cambria" w:eastAsia="Times New Roman" w:hAnsi="Cambria" w:cs="Times New Roman"/>
          <w:snapToGrid w:val="0"/>
          <w:sz w:val="24"/>
          <w:szCs w:val="20"/>
          <w:lang w:eastAsia="cs-CZ"/>
        </w:rPr>
      </w:pPr>
      <w:r w:rsidRPr="002D06EF">
        <w:rPr>
          <w:rFonts w:ascii="Cambria" w:eastAsia="Times New Roman" w:hAnsi="Cambria" w:cs="Times New Roman"/>
          <w:snapToGrid w:val="0"/>
          <w:sz w:val="24"/>
          <w:szCs w:val="20"/>
          <w:lang w:eastAsia="cs-CZ"/>
        </w:rPr>
        <w:t>Tyto obchodní podmínky jsou vypracovány ve formě a struktuře smlouvy o dílo. Uchazeči do těchto obchodních podmínek pouze doplní údaje nezbytné pro vznik návrhu smlouvy (zejména vlastní identifikační údaje, cenu a případné další údaje, jejichž doplnění text obchodních podmínek předpokládá) a následně takto doplněné obchodní podmínky předloží jako svůj návrh smlouvy na veřejnou zakázku.</w:t>
      </w:r>
      <w:r w:rsidRPr="002D06EF">
        <w:rPr>
          <w:rFonts w:ascii="Cambria" w:eastAsia="Times New Roman" w:hAnsi="Cambria" w:cs="Times New Roman"/>
          <w:b/>
          <w:bCs/>
          <w:snapToGrid w:val="0"/>
          <w:color w:val="0000FF"/>
          <w:sz w:val="28"/>
          <w:szCs w:val="20"/>
          <w:lang w:eastAsia="cs-CZ"/>
        </w:rPr>
        <w:br w:type="page"/>
      </w:r>
    </w:p>
    <w:p w14:paraId="53EFE175" w14:textId="34A935D3" w:rsidR="00E103AD" w:rsidRPr="00E103AD" w:rsidRDefault="00E103AD" w:rsidP="00E103AD">
      <w:pPr>
        <w:spacing w:before="120" w:after="360" w:line="240" w:lineRule="auto"/>
        <w:jc w:val="center"/>
        <w:outlineLvl w:val="7"/>
        <w:rPr>
          <w:rFonts w:ascii="Cambria" w:eastAsia="Times New Roman" w:hAnsi="Cambria" w:cs="Times New Roman"/>
          <w:b/>
          <w:iCs/>
          <w:sz w:val="76"/>
          <w:szCs w:val="76"/>
          <w:lang w:eastAsia="cs-CZ"/>
        </w:rPr>
      </w:pPr>
    </w:p>
    <w:p w14:paraId="0F21AA46" w14:textId="08B99E05" w:rsidR="002D06EF" w:rsidRPr="002D06EF" w:rsidRDefault="002D06EF" w:rsidP="00E103AD">
      <w:pPr>
        <w:spacing w:before="600" w:after="360" w:line="240" w:lineRule="auto"/>
        <w:jc w:val="center"/>
        <w:outlineLvl w:val="7"/>
        <w:rPr>
          <w:rFonts w:ascii="Cambria" w:eastAsia="Times New Roman" w:hAnsi="Cambria" w:cs="Times New Roman"/>
          <w:b/>
          <w:iCs/>
          <w:sz w:val="36"/>
          <w:szCs w:val="36"/>
          <w:lang w:eastAsia="cs-CZ"/>
        </w:rPr>
      </w:pPr>
      <w:r w:rsidRPr="002D06EF">
        <w:rPr>
          <w:rFonts w:ascii="Cambria" w:eastAsia="Times New Roman" w:hAnsi="Cambria" w:cs="Times New Roman"/>
          <w:b/>
          <w:iCs/>
          <w:sz w:val="44"/>
          <w:szCs w:val="24"/>
          <w:lang w:eastAsia="cs-CZ"/>
        </w:rPr>
        <w:t>SMLOUVA O DÍLO</w:t>
      </w:r>
    </w:p>
    <w:p w14:paraId="445692D4" w14:textId="77777777" w:rsidR="002D06EF" w:rsidRPr="002D06EF" w:rsidRDefault="002D06EF" w:rsidP="002D06EF">
      <w:pPr>
        <w:spacing w:after="0" w:line="240" w:lineRule="auto"/>
        <w:jc w:val="center"/>
        <w:rPr>
          <w:rFonts w:ascii="Cambria" w:eastAsia="Times New Roman" w:hAnsi="Cambria" w:cs="Times New Roman"/>
          <w:sz w:val="26"/>
          <w:szCs w:val="20"/>
          <w:lang w:eastAsia="cs-CZ"/>
        </w:rPr>
      </w:pPr>
      <w:r w:rsidRPr="002D06EF">
        <w:rPr>
          <w:rFonts w:ascii="Cambria" w:eastAsia="Times New Roman" w:hAnsi="Cambria" w:cs="Times New Roman"/>
          <w:sz w:val="26"/>
          <w:szCs w:val="20"/>
          <w:lang w:eastAsia="cs-CZ"/>
        </w:rPr>
        <w:t xml:space="preserve">uzavřená podle § 2586 a násl. zákona č. 89/2012 Sb., občanský zákoník </w:t>
      </w:r>
    </w:p>
    <w:p w14:paraId="73239B2A" w14:textId="713F5548" w:rsidR="002D06EF" w:rsidRDefault="002D06EF" w:rsidP="00E103AD">
      <w:pPr>
        <w:spacing w:before="1560" w:after="0" w:line="240" w:lineRule="auto"/>
        <w:ind w:hanging="1"/>
        <w:jc w:val="center"/>
        <w:rPr>
          <w:rFonts w:ascii="Cambria" w:eastAsia="Times New Roman" w:hAnsi="Cambria" w:cs="Times New Roman"/>
          <w:sz w:val="36"/>
          <w:szCs w:val="36"/>
          <w:lang w:eastAsia="cs-CZ"/>
        </w:rPr>
      </w:pPr>
      <w:r w:rsidRPr="002D06EF">
        <w:rPr>
          <w:rFonts w:ascii="Cambria" w:eastAsia="Times New Roman" w:hAnsi="Cambria" w:cs="Times New Roman"/>
          <w:b/>
          <w:sz w:val="36"/>
          <w:szCs w:val="36"/>
          <w:lang w:eastAsia="cs-CZ"/>
        </w:rPr>
        <w:t>„</w:t>
      </w:r>
      <w:r w:rsidR="00A348C7">
        <w:rPr>
          <w:rFonts w:ascii="Cambria" w:eastAsia="Times New Roman" w:hAnsi="Cambria" w:cs="Times New Roman"/>
          <w:b/>
          <w:sz w:val="36"/>
          <w:szCs w:val="36"/>
          <w:lang w:eastAsia="cs-CZ"/>
        </w:rPr>
        <w:t>P</w:t>
      </w:r>
      <w:r w:rsidR="00CC5CAD" w:rsidRPr="00CC5CAD">
        <w:rPr>
          <w:rFonts w:ascii="Cambria" w:eastAsia="Times New Roman" w:hAnsi="Cambria" w:cs="Times New Roman"/>
          <w:b/>
          <w:sz w:val="36"/>
          <w:szCs w:val="36"/>
          <w:lang w:eastAsia="cs-CZ"/>
        </w:rPr>
        <w:t>rotipovodňová opatření</w:t>
      </w:r>
      <w:r w:rsidR="00A348C7">
        <w:rPr>
          <w:rFonts w:ascii="Cambria" w:eastAsia="Times New Roman" w:hAnsi="Cambria" w:cs="Times New Roman"/>
          <w:b/>
          <w:sz w:val="36"/>
          <w:szCs w:val="36"/>
          <w:lang w:eastAsia="cs-CZ"/>
        </w:rPr>
        <w:t xml:space="preserve"> </w:t>
      </w:r>
      <w:r w:rsidR="00007500">
        <w:rPr>
          <w:rFonts w:ascii="Cambria" w:eastAsia="Times New Roman" w:hAnsi="Cambria" w:cs="Times New Roman"/>
          <w:b/>
          <w:sz w:val="36"/>
          <w:szCs w:val="36"/>
          <w:lang w:eastAsia="cs-CZ"/>
        </w:rPr>
        <w:t>obce</w:t>
      </w:r>
      <w:r w:rsidR="00607E17">
        <w:rPr>
          <w:rFonts w:ascii="Cambria" w:eastAsia="Times New Roman" w:hAnsi="Cambria" w:cs="Times New Roman"/>
          <w:b/>
          <w:sz w:val="36"/>
          <w:szCs w:val="36"/>
          <w:lang w:eastAsia="cs-CZ"/>
        </w:rPr>
        <w:t xml:space="preserve"> Bystřice pod Lopeníkem</w:t>
      </w:r>
      <w:r w:rsidR="00A348C7">
        <w:rPr>
          <w:rFonts w:ascii="Cambria" w:eastAsia="Times New Roman" w:hAnsi="Cambria" w:cs="Times New Roman"/>
          <w:b/>
          <w:sz w:val="36"/>
          <w:szCs w:val="36"/>
          <w:lang w:eastAsia="cs-CZ"/>
        </w:rPr>
        <w:t>“</w:t>
      </w:r>
      <w:r w:rsidRPr="002D06EF">
        <w:rPr>
          <w:rFonts w:ascii="Cambria" w:eastAsia="Times New Roman" w:hAnsi="Cambria" w:cs="Times New Roman"/>
          <w:sz w:val="36"/>
          <w:szCs w:val="36"/>
          <w:lang w:eastAsia="cs-CZ"/>
        </w:rPr>
        <w:t xml:space="preserve"> </w:t>
      </w:r>
    </w:p>
    <w:p w14:paraId="23393788" w14:textId="62B4EDF2" w:rsidR="00DA6C09" w:rsidRPr="00DA6C09" w:rsidRDefault="00DA6C09" w:rsidP="00E103AD">
      <w:pPr>
        <w:spacing w:before="600" w:after="0" w:line="240" w:lineRule="auto"/>
        <w:jc w:val="center"/>
        <w:rPr>
          <w:rFonts w:ascii="Cambria" w:eastAsia="Times New Roman" w:hAnsi="Cambria" w:cs="Times New Roman"/>
          <w:sz w:val="26"/>
          <w:szCs w:val="20"/>
          <w:lang w:eastAsia="cs-CZ"/>
        </w:rPr>
      </w:pPr>
      <w:r>
        <w:rPr>
          <w:rFonts w:ascii="Cambria" w:eastAsia="Times New Roman" w:hAnsi="Cambria" w:cs="Times New Roman"/>
          <w:sz w:val="26"/>
          <w:szCs w:val="20"/>
          <w:lang w:eastAsia="cs-CZ"/>
        </w:rPr>
        <w:t>R</w:t>
      </w:r>
      <w:r w:rsidRPr="00DA6C09">
        <w:rPr>
          <w:rFonts w:ascii="Cambria" w:eastAsia="Times New Roman" w:hAnsi="Cambria" w:cs="Times New Roman"/>
          <w:sz w:val="26"/>
          <w:szCs w:val="20"/>
          <w:lang w:eastAsia="cs-CZ"/>
        </w:rPr>
        <w:t>egistrační číslo projektu</w:t>
      </w:r>
      <w:r>
        <w:rPr>
          <w:rFonts w:ascii="Cambria" w:eastAsia="Times New Roman" w:hAnsi="Cambria" w:cs="Times New Roman"/>
          <w:sz w:val="26"/>
          <w:szCs w:val="20"/>
          <w:lang w:eastAsia="cs-CZ"/>
        </w:rPr>
        <w:t xml:space="preserve"> </w:t>
      </w:r>
      <w:r w:rsidR="00C34E5D" w:rsidRPr="001058BE">
        <w:rPr>
          <w:rFonts w:ascii="Cambria" w:eastAsia="Times New Roman" w:hAnsi="Cambria" w:cs="Times New Roman"/>
          <w:sz w:val="26"/>
          <w:szCs w:val="20"/>
          <w:lang w:eastAsia="cs-CZ"/>
        </w:rPr>
        <w:t>CZ.05.</w:t>
      </w:r>
      <w:r w:rsidR="00007500" w:rsidRPr="001058BE">
        <w:rPr>
          <w:rFonts w:ascii="Cambria" w:eastAsia="Times New Roman" w:hAnsi="Cambria" w:cs="Times New Roman"/>
          <w:sz w:val="26"/>
          <w:szCs w:val="20"/>
          <w:lang w:eastAsia="cs-CZ"/>
        </w:rPr>
        <w:t>0</w:t>
      </w:r>
      <w:r w:rsidR="00C34E5D" w:rsidRPr="001058BE">
        <w:rPr>
          <w:rFonts w:ascii="Cambria" w:eastAsia="Times New Roman" w:hAnsi="Cambria" w:cs="Times New Roman"/>
          <w:sz w:val="26"/>
          <w:szCs w:val="20"/>
          <w:lang w:eastAsia="cs-CZ"/>
        </w:rPr>
        <w:t>1.</w:t>
      </w:r>
      <w:r w:rsidR="00007500" w:rsidRPr="001058BE">
        <w:rPr>
          <w:rFonts w:ascii="Cambria" w:eastAsia="Times New Roman" w:hAnsi="Cambria" w:cs="Times New Roman"/>
          <w:sz w:val="26"/>
          <w:szCs w:val="20"/>
          <w:lang w:eastAsia="cs-CZ"/>
        </w:rPr>
        <w:t>03</w:t>
      </w:r>
      <w:r w:rsidR="00C34E5D" w:rsidRPr="001058BE">
        <w:rPr>
          <w:rFonts w:ascii="Cambria" w:eastAsia="Times New Roman" w:hAnsi="Cambria" w:cs="Times New Roman"/>
          <w:sz w:val="26"/>
          <w:szCs w:val="20"/>
          <w:lang w:eastAsia="cs-CZ"/>
        </w:rPr>
        <w:t>/0</w:t>
      </w:r>
      <w:r w:rsidR="00007500" w:rsidRPr="001058BE">
        <w:rPr>
          <w:rFonts w:ascii="Cambria" w:eastAsia="Times New Roman" w:hAnsi="Cambria" w:cs="Times New Roman"/>
          <w:sz w:val="26"/>
          <w:szCs w:val="20"/>
          <w:lang w:eastAsia="cs-CZ"/>
        </w:rPr>
        <w:t>5</w:t>
      </w:r>
      <w:r w:rsidR="00C34E5D" w:rsidRPr="001058BE">
        <w:rPr>
          <w:rFonts w:ascii="Cambria" w:eastAsia="Times New Roman" w:hAnsi="Cambria" w:cs="Times New Roman"/>
          <w:sz w:val="26"/>
          <w:szCs w:val="20"/>
          <w:lang w:eastAsia="cs-CZ"/>
        </w:rPr>
        <w:t>/</w:t>
      </w:r>
      <w:r w:rsidR="00007500" w:rsidRPr="001058BE">
        <w:rPr>
          <w:rFonts w:ascii="Cambria" w:eastAsia="Times New Roman" w:hAnsi="Cambria" w:cs="Times New Roman"/>
          <w:sz w:val="26"/>
          <w:szCs w:val="20"/>
          <w:lang w:eastAsia="cs-CZ"/>
        </w:rPr>
        <w:t>23_048</w:t>
      </w:r>
      <w:r w:rsidR="00C34E5D" w:rsidRPr="001058BE">
        <w:rPr>
          <w:rFonts w:ascii="Cambria" w:eastAsia="Times New Roman" w:hAnsi="Cambria" w:cs="Times New Roman"/>
          <w:sz w:val="26"/>
          <w:szCs w:val="20"/>
          <w:lang w:eastAsia="cs-CZ"/>
        </w:rPr>
        <w:t>/00</w:t>
      </w:r>
      <w:r w:rsidR="00007500" w:rsidRPr="001058BE">
        <w:rPr>
          <w:rFonts w:ascii="Cambria" w:eastAsia="Times New Roman" w:hAnsi="Cambria" w:cs="Times New Roman"/>
          <w:sz w:val="26"/>
          <w:szCs w:val="20"/>
          <w:lang w:eastAsia="cs-CZ"/>
        </w:rPr>
        <w:t>031</w:t>
      </w:r>
      <w:r w:rsidR="001058BE" w:rsidRPr="001058BE">
        <w:rPr>
          <w:rFonts w:ascii="Cambria" w:eastAsia="Times New Roman" w:hAnsi="Cambria" w:cs="Times New Roman"/>
          <w:sz w:val="26"/>
          <w:szCs w:val="20"/>
          <w:lang w:eastAsia="cs-CZ"/>
        </w:rPr>
        <w:t>96</w:t>
      </w:r>
    </w:p>
    <w:p w14:paraId="6514198C" w14:textId="77777777"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0"/>
          <w:szCs w:val="20"/>
          <w:lang w:eastAsia="cs-CZ"/>
        </w:rPr>
        <w:br w:type="page"/>
      </w:r>
      <w:r w:rsidRPr="002D06EF">
        <w:rPr>
          <w:rFonts w:ascii="Cambria" w:eastAsia="Times New Roman" w:hAnsi="Cambria" w:cs="Times New Roman"/>
          <w:sz w:val="28"/>
          <w:szCs w:val="28"/>
          <w:lang w:eastAsia="cs-CZ"/>
        </w:rPr>
        <w:lastRenderedPageBreak/>
        <w:t>I.</w:t>
      </w:r>
    </w:p>
    <w:p w14:paraId="4F24F217" w14:textId="77777777" w:rsidR="002D06EF" w:rsidRPr="002D06EF" w:rsidRDefault="002D06EF" w:rsidP="00E103AD">
      <w:pPr>
        <w:spacing w:after="48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SMLUVNÍ STRANY</w:t>
      </w:r>
    </w:p>
    <w:p w14:paraId="2C65BACF" w14:textId="03141753" w:rsidR="002D06EF" w:rsidRDefault="00007500" w:rsidP="002D06EF">
      <w:pPr>
        <w:keepNext/>
        <w:spacing w:after="0" w:line="360" w:lineRule="auto"/>
        <w:jc w:val="both"/>
        <w:outlineLvl w:val="2"/>
        <w:rPr>
          <w:rFonts w:ascii="Cambria" w:eastAsia="Times New Roman" w:hAnsi="Cambria" w:cs="Times New Roman"/>
          <w:b/>
          <w:sz w:val="24"/>
          <w:szCs w:val="20"/>
          <w:lang w:eastAsia="cs-CZ"/>
        </w:rPr>
      </w:pPr>
      <w:bookmarkStart w:id="0" w:name="_Hlk160358200"/>
      <w:r>
        <w:rPr>
          <w:rFonts w:ascii="Cambria" w:eastAsia="Times New Roman" w:hAnsi="Cambria" w:cs="Times New Roman"/>
          <w:b/>
          <w:sz w:val="24"/>
          <w:szCs w:val="20"/>
          <w:lang w:eastAsia="cs-CZ"/>
        </w:rPr>
        <w:t xml:space="preserve">Obec </w:t>
      </w:r>
      <w:r w:rsidR="00607E17" w:rsidRPr="00607E17">
        <w:rPr>
          <w:rFonts w:ascii="Cambria" w:eastAsia="Times New Roman" w:hAnsi="Cambria" w:cs="Times New Roman"/>
          <w:b/>
          <w:sz w:val="24"/>
          <w:szCs w:val="20"/>
          <w:lang w:eastAsia="cs-CZ"/>
        </w:rPr>
        <w:t>Bystřice pod Lopeníkem</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5135"/>
      </w:tblGrid>
      <w:tr w:rsidR="00E103AD" w14:paraId="05880F5B" w14:textId="77777777" w:rsidTr="00E103AD">
        <w:tc>
          <w:tcPr>
            <w:tcW w:w="4077" w:type="dxa"/>
          </w:tcPr>
          <w:bookmarkEnd w:id="0"/>
          <w:p w14:paraId="4B12A796" w14:textId="5271812C" w:rsidR="00E103AD" w:rsidRDefault="00E103AD" w:rsidP="002D06EF">
            <w:pPr>
              <w:keepNext/>
              <w:spacing w:line="360" w:lineRule="auto"/>
              <w:jc w:val="both"/>
              <w:outlineLvl w:val="2"/>
              <w:rPr>
                <w:rFonts w:ascii="Cambria" w:eastAsia="Times New Roman" w:hAnsi="Cambria" w:cs="Times New Roman"/>
                <w:b/>
                <w:sz w:val="24"/>
                <w:szCs w:val="20"/>
                <w:lang w:eastAsia="cs-CZ"/>
              </w:rPr>
            </w:pPr>
            <w:r w:rsidRPr="002D06EF">
              <w:rPr>
                <w:rFonts w:ascii="Cambria" w:eastAsia="Times New Roman" w:hAnsi="Cambria" w:cs="Times New Roman"/>
                <w:sz w:val="24"/>
                <w:szCs w:val="24"/>
                <w:lang w:eastAsia="cs-CZ"/>
              </w:rPr>
              <w:t>Adresa:</w:t>
            </w:r>
          </w:p>
        </w:tc>
        <w:tc>
          <w:tcPr>
            <w:tcW w:w="5135" w:type="dxa"/>
          </w:tcPr>
          <w:p w14:paraId="25B4009B" w14:textId="2C8FED4F" w:rsidR="00E103AD" w:rsidRPr="00831D09" w:rsidRDefault="00607E17" w:rsidP="00B456CE">
            <w:pPr>
              <w:keepNext/>
              <w:spacing w:line="360" w:lineRule="auto"/>
              <w:jc w:val="both"/>
              <w:outlineLvl w:val="2"/>
              <w:rPr>
                <w:rFonts w:ascii="Cambria" w:eastAsia="Times New Roman" w:hAnsi="Cambria" w:cs="Times New Roman"/>
                <w:sz w:val="24"/>
                <w:szCs w:val="20"/>
                <w:lang w:eastAsia="cs-CZ"/>
              </w:rPr>
            </w:pPr>
            <w:bookmarkStart w:id="1" w:name="_Hlk160357910"/>
            <w:r w:rsidRPr="00607E17">
              <w:rPr>
                <w:rFonts w:ascii="Cambria" w:eastAsia="Times New Roman" w:hAnsi="Cambria" w:cs="Times New Roman"/>
                <w:sz w:val="24"/>
                <w:szCs w:val="20"/>
                <w:lang w:eastAsia="cs-CZ"/>
              </w:rPr>
              <w:t>Bystřice pod Lopeníkem 262, 687 55 Bystřice pod Lopeníkem</w:t>
            </w:r>
            <w:bookmarkEnd w:id="1"/>
          </w:p>
        </w:tc>
      </w:tr>
      <w:tr w:rsidR="00607E17" w14:paraId="51D1435D" w14:textId="77777777" w:rsidTr="00E103AD">
        <w:tc>
          <w:tcPr>
            <w:tcW w:w="4077" w:type="dxa"/>
          </w:tcPr>
          <w:p w14:paraId="4FC1CFC1" w14:textId="5EC82CDB" w:rsidR="00607E17" w:rsidRDefault="00607E17" w:rsidP="00607E17">
            <w:pPr>
              <w:keepNext/>
              <w:spacing w:line="360" w:lineRule="auto"/>
              <w:jc w:val="both"/>
              <w:outlineLvl w:val="2"/>
              <w:rPr>
                <w:rFonts w:ascii="Cambria" w:eastAsia="Times New Roman" w:hAnsi="Cambria" w:cs="Times New Roman"/>
                <w:b/>
                <w:sz w:val="24"/>
                <w:szCs w:val="20"/>
                <w:lang w:eastAsia="cs-CZ"/>
              </w:rPr>
            </w:pPr>
            <w:r w:rsidRPr="00255651">
              <w:rPr>
                <w:rFonts w:ascii="Cambria" w:eastAsia="Times New Roman" w:hAnsi="Cambria" w:cs="Times New Roman"/>
                <w:sz w:val="24"/>
                <w:szCs w:val="20"/>
                <w:lang w:eastAsia="cs-CZ"/>
              </w:rPr>
              <w:t>IČ</w:t>
            </w:r>
            <w:r>
              <w:rPr>
                <w:rFonts w:ascii="Cambria" w:eastAsia="Times New Roman" w:hAnsi="Cambria" w:cs="Times New Roman"/>
                <w:sz w:val="24"/>
                <w:szCs w:val="20"/>
                <w:lang w:eastAsia="cs-CZ"/>
              </w:rPr>
              <w:t>O</w:t>
            </w:r>
            <w:r w:rsidRPr="00255651">
              <w:rPr>
                <w:rFonts w:ascii="Cambria" w:eastAsia="Times New Roman" w:hAnsi="Cambria" w:cs="Times New Roman"/>
                <w:sz w:val="24"/>
                <w:szCs w:val="20"/>
                <w:lang w:eastAsia="cs-CZ"/>
              </w:rPr>
              <w:t>:</w:t>
            </w:r>
          </w:p>
        </w:tc>
        <w:tc>
          <w:tcPr>
            <w:tcW w:w="5135" w:type="dxa"/>
          </w:tcPr>
          <w:p w14:paraId="594BF3B5" w14:textId="0102E8EA" w:rsidR="00607E17" w:rsidRPr="00607E17" w:rsidRDefault="00607E17" w:rsidP="00607E17">
            <w:pPr>
              <w:keepNext/>
              <w:spacing w:line="360" w:lineRule="auto"/>
              <w:jc w:val="both"/>
              <w:outlineLvl w:val="2"/>
              <w:rPr>
                <w:rFonts w:ascii="Cambria" w:eastAsia="Times New Roman" w:hAnsi="Cambria" w:cs="Times New Roman"/>
                <w:sz w:val="24"/>
                <w:szCs w:val="20"/>
                <w:lang w:eastAsia="cs-CZ"/>
              </w:rPr>
            </w:pPr>
            <w:bookmarkStart w:id="2" w:name="_Hlk160357916"/>
            <w:r w:rsidRPr="00607E17">
              <w:rPr>
                <w:rFonts w:ascii="Cambria" w:eastAsia="Times New Roman" w:hAnsi="Cambria" w:cs="Times New Roman"/>
                <w:sz w:val="24"/>
                <w:szCs w:val="20"/>
                <w:lang w:eastAsia="cs-CZ"/>
              </w:rPr>
              <w:t>00290874</w:t>
            </w:r>
            <w:bookmarkEnd w:id="2"/>
          </w:p>
        </w:tc>
      </w:tr>
      <w:tr w:rsidR="00607E17" w14:paraId="4109D612" w14:textId="77777777" w:rsidTr="00E103AD">
        <w:tc>
          <w:tcPr>
            <w:tcW w:w="4077" w:type="dxa"/>
          </w:tcPr>
          <w:p w14:paraId="6412341B" w14:textId="220A107E" w:rsidR="00607E17" w:rsidRDefault="00607E17" w:rsidP="00607E17">
            <w:pPr>
              <w:keepNext/>
              <w:spacing w:line="360" w:lineRule="auto"/>
              <w:jc w:val="both"/>
              <w:outlineLvl w:val="2"/>
              <w:rPr>
                <w:rFonts w:ascii="Cambria" w:eastAsia="Times New Roman" w:hAnsi="Cambria" w:cs="Times New Roman"/>
                <w:b/>
                <w:sz w:val="24"/>
                <w:szCs w:val="20"/>
                <w:lang w:eastAsia="cs-CZ"/>
              </w:rPr>
            </w:pPr>
            <w:r>
              <w:rPr>
                <w:rFonts w:ascii="Cambria" w:eastAsia="Times New Roman" w:hAnsi="Cambria" w:cs="Times New Roman"/>
                <w:sz w:val="24"/>
                <w:szCs w:val="20"/>
                <w:lang w:eastAsia="cs-CZ"/>
              </w:rPr>
              <w:t>DIČ:</w:t>
            </w:r>
          </w:p>
        </w:tc>
        <w:tc>
          <w:tcPr>
            <w:tcW w:w="5135" w:type="dxa"/>
          </w:tcPr>
          <w:p w14:paraId="2965CA2C" w14:textId="1A7B0A39" w:rsidR="00607E17" w:rsidRPr="00607E17" w:rsidRDefault="00607E17" w:rsidP="00607E17">
            <w:pPr>
              <w:keepNext/>
              <w:spacing w:line="360" w:lineRule="auto"/>
              <w:jc w:val="both"/>
              <w:outlineLvl w:val="2"/>
              <w:rPr>
                <w:rFonts w:ascii="Cambria" w:eastAsia="Times New Roman" w:hAnsi="Cambria" w:cs="Times New Roman"/>
                <w:sz w:val="24"/>
                <w:szCs w:val="20"/>
                <w:lang w:eastAsia="cs-CZ"/>
              </w:rPr>
            </w:pPr>
            <w:r w:rsidRPr="00607E17">
              <w:rPr>
                <w:rFonts w:ascii="Cambria" w:eastAsia="Times New Roman" w:hAnsi="Cambria" w:cs="Times New Roman"/>
                <w:sz w:val="24"/>
                <w:szCs w:val="20"/>
                <w:lang w:eastAsia="cs-CZ"/>
              </w:rPr>
              <w:t>CZ00290874</w:t>
            </w:r>
          </w:p>
        </w:tc>
      </w:tr>
      <w:tr w:rsidR="00E103AD" w14:paraId="26B59CCE" w14:textId="77777777" w:rsidTr="00E103AD">
        <w:tc>
          <w:tcPr>
            <w:tcW w:w="4077" w:type="dxa"/>
          </w:tcPr>
          <w:p w14:paraId="31665372" w14:textId="3A446387" w:rsidR="00E103AD" w:rsidRDefault="00E103AD" w:rsidP="002D06EF">
            <w:pPr>
              <w:keepNext/>
              <w:spacing w:line="360" w:lineRule="auto"/>
              <w:jc w:val="both"/>
              <w:outlineLvl w:val="2"/>
              <w:rPr>
                <w:rFonts w:ascii="Cambria" w:eastAsia="Times New Roman" w:hAnsi="Cambria" w:cs="Times New Roman"/>
                <w:b/>
                <w:sz w:val="24"/>
                <w:szCs w:val="20"/>
                <w:lang w:eastAsia="cs-CZ"/>
              </w:rPr>
            </w:pPr>
            <w:r>
              <w:rPr>
                <w:rFonts w:ascii="Cambria" w:eastAsia="Times New Roman" w:hAnsi="Cambria" w:cs="Times New Roman"/>
                <w:sz w:val="24"/>
                <w:szCs w:val="20"/>
                <w:lang w:eastAsia="cs-CZ"/>
              </w:rPr>
              <w:t>Číslo účtu:</w:t>
            </w:r>
          </w:p>
        </w:tc>
        <w:tc>
          <w:tcPr>
            <w:tcW w:w="5135" w:type="dxa"/>
          </w:tcPr>
          <w:p w14:paraId="3D9C0D43" w14:textId="53A874C2" w:rsidR="00E103AD" w:rsidRPr="00607E17" w:rsidRDefault="00607E17" w:rsidP="002D06EF">
            <w:pPr>
              <w:keepNext/>
              <w:spacing w:line="360" w:lineRule="auto"/>
              <w:jc w:val="both"/>
              <w:outlineLvl w:val="2"/>
              <w:rPr>
                <w:rFonts w:ascii="Cambria" w:eastAsia="Times New Roman" w:hAnsi="Cambria" w:cs="Times New Roman"/>
                <w:sz w:val="24"/>
                <w:szCs w:val="20"/>
                <w:lang w:eastAsia="cs-CZ"/>
              </w:rPr>
            </w:pPr>
            <w:bookmarkStart w:id="3" w:name="_Hlk160357930"/>
            <w:r w:rsidRPr="00607E17">
              <w:rPr>
                <w:rFonts w:ascii="Cambria" w:eastAsia="Times New Roman" w:hAnsi="Cambria" w:cs="Times New Roman"/>
                <w:sz w:val="24"/>
                <w:szCs w:val="20"/>
                <w:lang w:eastAsia="cs-CZ"/>
              </w:rPr>
              <w:t>19-4970940237/0100</w:t>
            </w:r>
            <w:bookmarkEnd w:id="3"/>
          </w:p>
        </w:tc>
      </w:tr>
      <w:tr w:rsidR="00E103AD" w14:paraId="1EF1AC7D" w14:textId="77777777" w:rsidTr="00E103AD">
        <w:tc>
          <w:tcPr>
            <w:tcW w:w="4077" w:type="dxa"/>
          </w:tcPr>
          <w:p w14:paraId="204D6008" w14:textId="533D3A40" w:rsidR="00E103AD" w:rsidRDefault="00E103AD" w:rsidP="002D06EF">
            <w:pPr>
              <w:keepNext/>
              <w:spacing w:line="360" w:lineRule="auto"/>
              <w:jc w:val="both"/>
              <w:outlineLvl w:val="2"/>
              <w:rPr>
                <w:rFonts w:ascii="Cambria" w:eastAsia="Times New Roman" w:hAnsi="Cambria" w:cs="Times New Roman"/>
                <w:b/>
                <w:sz w:val="24"/>
                <w:szCs w:val="20"/>
                <w:lang w:eastAsia="cs-CZ"/>
              </w:rPr>
            </w:pPr>
            <w:r w:rsidRPr="00255651">
              <w:rPr>
                <w:rFonts w:ascii="Cambria" w:eastAsia="Times New Roman" w:hAnsi="Cambria" w:cs="Times New Roman"/>
                <w:sz w:val="24"/>
                <w:szCs w:val="20"/>
                <w:lang w:eastAsia="cs-CZ"/>
              </w:rPr>
              <w:t>Jednají</w:t>
            </w:r>
            <w:r>
              <w:rPr>
                <w:rFonts w:ascii="Cambria" w:eastAsia="Times New Roman" w:hAnsi="Cambria" w:cs="Times New Roman"/>
                <w:sz w:val="24"/>
                <w:szCs w:val="20"/>
                <w:lang w:eastAsia="cs-CZ"/>
              </w:rPr>
              <w:t>cí:</w:t>
            </w:r>
          </w:p>
        </w:tc>
        <w:tc>
          <w:tcPr>
            <w:tcW w:w="5135" w:type="dxa"/>
          </w:tcPr>
          <w:p w14:paraId="5369DA89" w14:textId="2196E1E1" w:rsidR="00E103AD" w:rsidRPr="00607E17" w:rsidRDefault="00607E17" w:rsidP="00B456CE">
            <w:pPr>
              <w:keepNext/>
              <w:spacing w:line="360" w:lineRule="auto"/>
              <w:jc w:val="both"/>
              <w:outlineLvl w:val="2"/>
              <w:rPr>
                <w:rFonts w:ascii="Cambria" w:eastAsia="Times New Roman" w:hAnsi="Cambria" w:cs="Times New Roman"/>
                <w:sz w:val="24"/>
                <w:szCs w:val="20"/>
                <w:lang w:eastAsia="cs-CZ"/>
              </w:rPr>
            </w:pPr>
            <w:bookmarkStart w:id="4" w:name="_Hlk160357922"/>
            <w:r w:rsidRPr="00607E17">
              <w:rPr>
                <w:rFonts w:ascii="Cambria" w:eastAsia="Times New Roman" w:hAnsi="Cambria" w:cs="Times New Roman"/>
                <w:sz w:val="24"/>
                <w:szCs w:val="20"/>
                <w:lang w:eastAsia="cs-CZ"/>
              </w:rPr>
              <w:t>Martin Gavenda, starosta</w:t>
            </w:r>
            <w:bookmarkEnd w:id="4"/>
          </w:p>
        </w:tc>
      </w:tr>
      <w:tr w:rsidR="00E103AD" w14:paraId="6CC300F7" w14:textId="77777777" w:rsidTr="00E103AD">
        <w:tc>
          <w:tcPr>
            <w:tcW w:w="4077" w:type="dxa"/>
          </w:tcPr>
          <w:p w14:paraId="3872EE69" w14:textId="1EF52C61" w:rsidR="00E103AD" w:rsidRPr="00E103AD" w:rsidRDefault="00E103AD" w:rsidP="00E103AD">
            <w:pPr>
              <w:spacing w:line="360" w:lineRule="auto"/>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(dále jen „objednatel“)</w:t>
            </w:r>
          </w:p>
        </w:tc>
        <w:tc>
          <w:tcPr>
            <w:tcW w:w="5135" w:type="dxa"/>
          </w:tcPr>
          <w:p w14:paraId="2C30F20F" w14:textId="77777777" w:rsidR="00E103AD" w:rsidRDefault="00E103AD" w:rsidP="002D06EF">
            <w:pPr>
              <w:keepNext/>
              <w:spacing w:line="360" w:lineRule="auto"/>
              <w:jc w:val="both"/>
              <w:outlineLvl w:val="2"/>
              <w:rPr>
                <w:rFonts w:ascii="Cambria" w:eastAsia="Times New Roman" w:hAnsi="Cambria" w:cs="Times New Roman"/>
                <w:b/>
                <w:sz w:val="24"/>
                <w:szCs w:val="20"/>
                <w:lang w:eastAsia="cs-CZ"/>
              </w:rPr>
            </w:pPr>
          </w:p>
        </w:tc>
      </w:tr>
    </w:tbl>
    <w:p w14:paraId="38E8E2E6" w14:textId="77777777" w:rsidR="00E103AD" w:rsidRPr="002D06EF" w:rsidRDefault="00E103AD" w:rsidP="002D06EF">
      <w:pPr>
        <w:keepNext/>
        <w:spacing w:after="0" w:line="360" w:lineRule="auto"/>
        <w:jc w:val="both"/>
        <w:outlineLvl w:val="2"/>
        <w:rPr>
          <w:rFonts w:ascii="Cambria" w:eastAsia="Times New Roman" w:hAnsi="Cambria" w:cs="Times New Roman"/>
          <w:b/>
          <w:sz w:val="24"/>
          <w:szCs w:val="20"/>
          <w:lang w:eastAsia="cs-CZ"/>
        </w:rPr>
      </w:pPr>
    </w:p>
    <w:p w14:paraId="4FF9067F" w14:textId="77777777" w:rsidR="002D06EF" w:rsidRPr="002D06EF" w:rsidRDefault="002D06EF" w:rsidP="00E103AD">
      <w:pPr>
        <w:spacing w:after="360" w:line="360" w:lineRule="auto"/>
        <w:jc w:val="center"/>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na straně jedné</w:t>
      </w:r>
    </w:p>
    <w:p w14:paraId="50B8E921" w14:textId="563FCD5B" w:rsidR="002D06EF" w:rsidRDefault="002D06EF" w:rsidP="002D06EF">
      <w:pPr>
        <w:keepNext/>
        <w:spacing w:after="0" w:line="360" w:lineRule="auto"/>
        <w:jc w:val="both"/>
        <w:outlineLvl w:val="2"/>
        <w:rPr>
          <w:rFonts w:ascii="Cambria" w:eastAsia="Times New Roman" w:hAnsi="Cambria" w:cs="Times New Roman"/>
          <w:b/>
          <w:sz w:val="24"/>
          <w:szCs w:val="20"/>
          <w:lang w:eastAsia="cs-CZ"/>
        </w:rPr>
      </w:pPr>
      <w:r w:rsidRPr="002D06EF">
        <w:rPr>
          <w:rFonts w:ascii="Cambria" w:eastAsia="Times New Roman" w:hAnsi="Cambria" w:cs="Times New Roman"/>
          <w:b/>
          <w:sz w:val="24"/>
          <w:szCs w:val="20"/>
          <w:lang w:eastAsia="cs-CZ"/>
        </w:rPr>
        <w:t xml:space="preserve">Zhotovitel: </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4820"/>
        <w:gridCol w:w="315"/>
      </w:tblGrid>
      <w:tr w:rsidR="00E103AD" w14:paraId="21194A2F" w14:textId="77777777" w:rsidTr="006E2015">
        <w:tc>
          <w:tcPr>
            <w:tcW w:w="4077" w:type="dxa"/>
          </w:tcPr>
          <w:p w14:paraId="2B4200B7" w14:textId="77777777" w:rsidR="00E103AD" w:rsidRDefault="00E103AD" w:rsidP="006E2015">
            <w:pPr>
              <w:keepNext/>
              <w:spacing w:line="360" w:lineRule="auto"/>
              <w:jc w:val="both"/>
              <w:outlineLvl w:val="2"/>
              <w:rPr>
                <w:rFonts w:ascii="Cambria" w:eastAsia="Times New Roman" w:hAnsi="Cambria" w:cs="Times New Roman"/>
                <w:b/>
                <w:sz w:val="24"/>
                <w:szCs w:val="20"/>
                <w:lang w:eastAsia="cs-CZ"/>
              </w:rPr>
            </w:pPr>
            <w:r w:rsidRPr="002D06EF">
              <w:rPr>
                <w:rFonts w:ascii="Cambria" w:eastAsia="Times New Roman" w:hAnsi="Cambria" w:cs="Times New Roman"/>
                <w:sz w:val="24"/>
                <w:szCs w:val="24"/>
                <w:lang w:eastAsia="cs-CZ"/>
              </w:rPr>
              <w:t>Adresa:</w:t>
            </w:r>
          </w:p>
        </w:tc>
        <w:tc>
          <w:tcPr>
            <w:tcW w:w="5135" w:type="dxa"/>
            <w:gridSpan w:val="2"/>
          </w:tcPr>
          <w:p w14:paraId="1E22335D" w14:textId="3785D8DE" w:rsidR="00E103AD" w:rsidRDefault="00E103AD" w:rsidP="006E2015">
            <w:pPr>
              <w:keepNext/>
              <w:spacing w:line="360" w:lineRule="auto"/>
              <w:jc w:val="both"/>
              <w:outlineLvl w:val="2"/>
              <w:rPr>
                <w:rFonts w:ascii="Cambria" w:eastAsia="Times New Roman" w:hAnsi="Cambria" w:cs="Times New Roman"/>
                <w:b/>
                <w:sz w:val="24"/>
                <w:szCs w:val="20"/>
                <w:lang w:eastAsia="cs-CZ"/>
              </w:rPr>
            </w:pPr>
          </w:p>
        </w:tc>
      </w:tr>
      <w:tr w:rsidR="00E103AD" w14:paraId="1AE5DD4A" w14:textId="77777777" w:rsidTr="006E2015">
        <w:tc>
          <w:tcPr>
            <w:tcW w:w="4077" w:type="dxa"/>
          </w:tcPr>
          <w:p w14:paraId="623FA6EB" w14:textId="4125B61C" w:rsidR="00E103AD" w:rsidRDefault="00E103AD" w:rsidP="006E2015">
            <w:pPr>
              <w:keepNext/>
              <w:spacing w:line="360" w:lineRule="auto"/>
              <w:jc w:val="both"/>
              <w:outlineLvl w:val="2"/>
              <w:rPr>
                <w:rFonts w:ascii="Cambria" w:eastAsia="Times New Roman" w:hAnsi="Cambria" w:cs="Times New Roman"/>
                <w:b/>
                <w:sz w:val="24"/>
                <w:szCs w:val="20"/>
                <w:lang w:eastAsia="cs-CZ"/>
              </w:rPr>
            </w:pPr>
            <w:r w:rsidRPr="00255651">
              <w:rPr>
                <w:rFonts w:ascii="Cambria" w:eastAsia="Times New Roman" w:hAnsi="Cambria" w:cs="Times New Roman"/>
                <w:sz w:val="24"/>
                <w:szCs w:val="20"/>
                <w:lang w:eastAsia="cs-CZ"/>
              </w:rPr>
              <w:t>IČ</w:t>
            </w:r>
            <w:r w:rsidR="000B1759">
              <w:rPr>
                <w:rFonts w:ascii="Cambria" w:eastAsia="Times New Roman" w:hAnsi="Cambria" w:cs="Times New Roman"/>
                <w:sz w:val="24"/>
                <w:szCs w:val="20"/>
                <w:lang w:eastAsia="cs-CZ"/>
              </w:rPr>
              <w:t>O</w:t>
            </w:r>
            <w:r w:rsidRPr="00255651">
              <w:rPr>
                <w:rFonts w:ascii="Cambria" w:eastAsia="Times New Roman" w:hAnsi="Cambria" w:cs="Times New Roman"/>
                <w:sz w:val="24"/>
                <w:szCs w:val="20"/>
                <w:lang w:eastAsia="cs-CZ"/>
              </w:rPr>
              <w:t>:</w:t>
            </w:r>
          </w:p>
        </w:tc>
        <w:tc>
          <w:tcPr>
            <w:tcW w:w="5135" w:type="dxa"/>
            <w:gridSpan w:val="2"/>
          </w:tcPr>
          <w:p w14:paraId="3EF367E7" w14:textId="648403D6" w:rsidR="00E103AD" w:rsidRDefault="00E103AD" w:rsidP="006E2015">
            <w:pPr>
              <w:keepNext/>
              <w:spacing w:line="360" w:lineRule="auto"/>
              <w:jc w:val="both"/>
              <w:outlineLvl w:val="2"/>
              <w:rPr>
                <w:rFonts w:ascii="Cambria" w:eastAsia="Times New Roman" w:hAnsi="Cambria" w:cs="Times New Roman"/>
                <w:b/>
                <w:sz w:val="24"/>
                <w:szCs w:val="20"/>
                <w:lang w:eastAsia="cs-CZ"/>
              </w:rPr>
            </w:pPr>
          </w:p>
        </w:tc>
      </w:tr>
      <w:tr w:rsidR="00E103AD" w14:paraId="02F55A97" w14:textId="77777777" w:rsidTr="006E2015">
        <w:tc>
          <w:tcPr>
            <w:tcW w:w="4077" w:type="dxa"/>
          </w:tcPr>
          <w:p w14:paraId="7F672796" w14:textId="77777777" w:rsidR="00E103AD" w:rsidRDefault="00E103AD" w:rsidP="006E2015">
            <w:pPr>
              <w:keepNext/>
              <w:spacing w:line="360" w:lineRule="auto"/>
              <w:jc w:val="both"/>
              <w:outlineLvl w:val="2"/>
              <w:rPr>
                <w:rFonts w:ascii="Cambria" w:eastAsia="Times New Roman" w:hAnsi="Cambria" w:cs="Times New Roman"/>
                <w:b/>
                <w:sz w:val="24"/>
                <w:szCs w:val="20"/>
                <w:lang w:eastAsia="cs-CZ"/>
              </w:rPr>
            </w:pPr>
            <w:r>
              <w:rPr>
                <w:rFonts w:ascii="Cambria" w:eastAsia="Times New Roman" w:hAnsi="Cambria" w:cs="Times New Roman"/>
                <w:sz w:val="24"/>
                <w:szCs w:val="20"/>
                <w:lang w:eastAsia="cs-CZ"/>
              </w:rPr>
              <w:t>DIČ:</w:t>
            </w:r>
          </w:p>
        </w:tc>
        <w:tc>
          <w:tcPr>
            <w:tcW w:w="5135" w:type="dxa"/>
            <w:gridSpan w:val="2"/>
          </w:tcPr>
          <w:p w14:paraId="33669F2D" w14:textId="1A17926A" w:rsidR="00E103AD" w:rsidRDefault="00E103AD" w:rsidP="006E2015">
            <w:pPr>
              <w:keepNext/>
              <w:spacing w:line="360" w:lineRule="auto"/>
              <w:jc w:val="both"/>
              <w:outlineLvl w:val="2"/>
              <w:rPr>
                <w:rFonts w:ascii="Cambria" w:eastAsia="Times New Roman" w:hAnsi="Cambria" w:cs="Times New Roman"/>
                <w:b/>
                <w:sz w:val="24"/>
                <w:szCs w:val="20"/>
                <w:lang w:eastAsia="cs-CZ"/>
              </w:rPr>
            </w:pPr>
          </w:p>
        </w:tc>
      </w:tr>
      <w:tr w:rsidR="00E103AD" w14:paraId="626318EB" w14:textId="77777777" w:rsidTr="006E2015">
        <w:tc>
          <w:tcPr>
            <w:tcW w:w="4077" w:type="dxa"/>
          </w:tcPr>
          <w:p w14:paraId="19A11326" w14:textId="77777777" w:rsidR="00E103AD" w:rsidRDefault="00E103AD" w:rsidP="006E2015">
            <w:pPr>
              <w:keepNext/>
              <w:spacing w:line="360" w:lineRule="auto"/>
              <w:jc w:val="both"/>
              <w:outlineLvl w:val="2"/>
              <w:rPr>
                <w:rFonts w:ascii="Cambria" w:eastAsia="Times New Roman" w:hAnsi="Cambria" w:cs="Times New Roman"/>
                <w:b/>
                <w:sz w:val="24"/>
                <w:szCs w:val="20"/>
                <w:lang w:eastAsia="cs-CZ"/>
              </w:rPr>
            </w:pPr>
            <w:r>
              <w:rPr>
                <w:rFonts w:ascii="Cambria" w:eastAsia="Times New Roman" w:hAnsi="Cambria" w:cs="Times New Roman"/>
                <w:sz w:val="24"/>
                <w:szCs w:val="20"/>
                <w:lang w:eastAsia="cs-CZ"/>
              </w:rPr>
              <w:t>Číslo účtu:</w:t>
            </w:r>
          </w:p>
        </w:tc>
        <w:tc>
          <w:tcPr>
            <w:tcW w:w="5135" w:type="dxa"/>
            <w:gridSpan w:val="2"/>
          </w:tcPr>
          <w:p w14:paraId="53684670" w14:textId="49CB5F65" w:rsidR="00E103AD" w:rsidRDefault="00E103AD" w:rsidP="006E2015">
            <w:pPr>
              <w:keepNext/>
              <w:spacing w:line="360" w:lineRule="auto"/>
              <w:jc w:val="both"/>
              <w:outlineLvl w:val="2"/>
              <w:rPr>
                <w:rFonts w:ascii="Cambria" w:eastAsia="Times New Roman" w:hAnsi="Cambria" w:cs="Times New Roman"/>
                <w:b/>
                <w:sz w:val="24"/>
                <w:szCs w:val="20"/>
                <w:lang w:eastAsia="cs-CZ"/>
              </w:rPr>
            </w:pPr>
          </w:p>
        </w:tc>
      </w:tr>
      <w:tr w:rsidR="00E103AD" w14:paraId="0BAE1CF3" w14:textId="77777777" w:rsidTr="000B1759">
        <w:tc>
          <w:tcPr>
            <w:tcW w:w="8897" w:type="dxa"/>
            <w:gridSpan w:val="2"/>
          </w:tcPr>
          <w:p w14:paraId="1065C82C" w14:textId="77777777" w:rsidR="00E103AD" w:rsidRDefault="00E103AD" w:rsidP="006E2015">
            <w:pPr>
              <w:keepNext/>
              <w:spacing w:line="360" w:lineRule="auto"/>
              <w:jc w:val="both"/>
              <w:outlineLvl w:val="2"/>
              <w:rPr>
                <w:rFonts w:ascii="Cambria" w:eastAsia="Times New Roman" w:hAnsi="Cambria" w:cs="Times New Roman"/>
                <w:sz w:val="24"/>
                <w:szCs w:val="20"/>
                <w:lang w:eastAsia="cs-CZ"/>
              </w:rPr>
            </w:pPr>
            <w:r w:rsidRPr="00255651">
              <w:rPr>
                <w:rFonts w:ascii="Cambria" w:eastAsia="Times New Roman" w:hAnsi="Cambria" w:cs="Times New Roman"/>
                <w:sz w:val="24"/>
                <w:szCs w:val="20"/>
                <w:lang w:eastAsia="cs-CZ"/>
              </w:rPr>
              <w:t>Jednají</w:t>
            </w:r>
            <w:r>
              <w:rPr>
                <w:rFonts w:ascii="Cambria" w:eastAsia="Times New Roman" w:hAnsi="Cambria" w:cs="Times New Roman"/>
                <w:sz w:val="24"/>
                <w:szCs w:val="20"/>
                <w:lang w:eastAsia="cs-CZ"/>
              </w:rPr>
              <w:t>cí:</w:t>
            </w:r>
          </w:p>
          <w:p w14:paraId="0EBFCE3C" w14:textId="52D6BE9C" w:rsidR="000B1759" w:rsidRDefault="000B1759" w:rsidP="006E2015">
            <w:pPr>
              <w:keepNext/>
              <w:spacing w:line="360" w:lineRule="auto"/>
              <w:jc w:val="both"/>
              <w:outlineLvl w:val="2"/>
              <w:rPr>
                <w:rFonts w:ascii="Cambria" w:eastAsia="Times New Roman" w:hAnsi="Cambria" w:cs="Times New Roman"/>
                <w:b/>
                <w:sz w:val="24"/>
                <w:szCs w:val="20"/>
                <w:lang w:eastAsia="cs-CZ"/>
              </w:rPr>
            </w:pPr>
            <w:r w:rsidRPr="000B1759">
              <w:rPr>
                <w:rFonts w:ascii="Cambria" w:eastAsia="Times New Roman" w:hAnsi="Cambria" w:cs="Times New Roman"/>
                <w:b/>
                <w:sz w:val="24"/>
                <w:szCs w:val="20"/>
                <w:lang w:eastAsia="cs-CZ"/>
              </w:rPr>
              <w:t>Zapsána v obchodním rejstříku</w:t>
            </w:r>
            <w:r>
              <w:rPr>
                <w:rFonts w:ascii="Cambria" w:eastAsia="Times New Roman" w:hAnsi="Cambria" w:cs="Times New Roman"/>
                <w:b/>
                <w:sz w:val="24"/>
                <w:szCs w:val="20"/>
                <w:lang w:eastAsia="cs-CZ"/>
              </w:rPr>
              <w:t xml:space="preserve"> </w:t>
            </w:r>
            <w:r w:rsidRPr="000B1759">
              <w:rPr>
                <w:rFonts w:ascii="Cambria" w:eastAsia="Times New Roman" w:hAnsi="Cambria" w:cs="Times New Roman"/>
                <w:b/>
                <w:sz w:val="24"/>
                <w:szCs w:val="20"/>
                <w:lang w:eastAsia="cs-CZ"/>
              </w:rPr>
              <w:t>vedeném u Krajského/Městského soudu v ……..  oddíl ….. pol ……</w:t>
            </w:r>
          </w:p>
        </w:tc>
        <w:tc>
          <w:tcPr>
            <w:tcW w:w="315" w:type="dxa"/>
          </w:tcPr>
          <w:p w14:paraId="6F57859F" w14:textId="1558B57E" w:rsidR="00E103AD" w:rsidRDefault="00E103AD" w:rsidP="006E2015">
            <w:pPr>
              <w:keepNext/>
              <w:spacing w:line="360" w:lineRule="auto"/>
              <w:jc w:val="both"/>
              <w:outlineLvl w:val="2"/>
              <w:rPr>
                <w:rFonts w:ascii="Cambria" w:eastAsia="Times New Roman" w:hAnsi="Cambria" w:cs="Times New Roman"/>
                <w:b/>
                <w:sz w:val="24"/>
                <w:szCs w:val="20"/>
                <w:lang w:eastAsia="cs-CZ"/>
              </w:rPr>
            </w:pPr>
          </w:p>
        </w:tc>
      </w:tr>
      <w:tr w:rsidR="00E103AD" w14:paraId="482466BA" w14:textId="77777777" w:rsidTr="006E2015">
        <w:tc>
          <w:tcPr>
            <w:tcW w:w="4077" w:type="dxa"/>
          </w:tcPr>
          <w:p w14:paraId="3199573E" w14:textId="766F9571" w:rsidR="00E103AD" w:rsidRPr="00E103AD" w:rsidRDefault="00E103AD" w:rsidP="006E2015">
            <w:pPr>
              <w:spacing w:line="360" w:lineRule="auto"/>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(dále jen „</w:t>
            </w:r>
            <w:r>
              <w:rPr>
                <w:rFonts w:ascii="Cambria" w:eastAsia="Times New Roman" w:hAnsi="Cambria" w:cs="Times New Roman"/>
                <w:sz w:val="24"/>
                <w:szCs w:val="20"/>
                <w:lang w:eastAsia="cs-CZ"/>
              </w:rPr>
              <w:t>zhotovitel</w:t>
            </w:r>
            <w:r w:rsidRPr="002D06EF">
              <w:rPr>
                <w:rFonts w:ascii="Cambria" w:eastAsia="Times New Roman" w:hAnsi="Cambria" w:cs="Times New Roman"/>
                <w:sz w:val="24"/>
                <w:szCs w:val="20"/>
                <w:lang w:eastAsia="cs-CZ"/>
              </w:rPr>
              <w:t>“)</w:t>
            </w:r>
          </w:p>
        </w:tc>
        <w:tc>
          <w:tcPr>
            <w:tcW w:w="5135" w:type="dxa"/>
            <w:gridSpan w:val="2"/>
          </w:tcPr>
          <w:p w14:paraId="62B4AB81" w14:textId="77777777" w:rsidR="00E103AD" w:rsidRDefault="00E103AD" w:rsidP="006E2015">
            <w:pPr>
              <w:keepNext/>
              <w:spacing w:line="360" w:lineRule="auto"/>
              <w:jc w:val="both"/>
              <w:outlineLvl w:val="2"/>
              <w:rPr>
                <w:rFonts w:ascii="Cambria" w:eastAsia="Times New Roman" w:hAnsi="Cambria" w:cs="Times New Roman"/>
                <w:b/>
                <w:sz w:val="24"/>
                <w:szCs w:val="20"/>
                <w:lang w:eastAsia="cs-CZ"/>
              </w:rPr>
            </w:pPr>
          </w:p>
        </w:tc>
      </w:tr>
    </w:tbl>
    <w:p w14:paraId="68B60DF3" w14:textId="77777777" w:rsidR="00E103AD" w:rsidRPr="002D06EF" w:rsidRDefault="00E103AD" w:rsidP="002D06EF">
      <w:pPr>
        <w:keepNext/>
        <w:spacing w:after="0" w:line="360" w:lineRule="auto"/>
        <w:jc w:val="both"/>
        <w:outlineLvl w:val="2"/>
        <w:rPr>
          <w:rFonts w:ascii="Cambria" w:eastAsia="Times New Roman" w:hAnsi="Cambria" w:cs="Times New Roman"/>
          <w:b/>
          <w:sz w:val="24"/>
          <w:szCs w:val="20"/>
          <w:lang w:eastAsia="cs-CZ"/>
        </w:rPr>
      </w:pPr>
    </w:p>
    <w:p w14:paraId="57DAFD41" w14:textId="31C50949" w:rsidR="002D06EF" w:rsidRPr="002D06EF" w:rsidRDefault="002D06EF" w:rsidP="00E103AD">
      <w:pPr>
        <w:tabs>
          <w:tab w:val="left" w:pos="3969"/>
        </w:tabs>
        <w:spacing w:after="0" w:line="360" w:lineRule="auto"/>
        <w:jc w:val="center"/>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na straně druhé</w:t>
      </w:r>
    </w:p>
    <w:p w14:paraId="717784F4" w14:textId="77777777"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0"/>
          <w:szCs w:val="20"/>
          <w:lang w:eastAsia="cs-CZ"/>
        </w:rPr>
        <w:br w:type="page"/>
      </w:r>
      <w:r w:rsidRPr="002D06EF">
        <w:rPr>
          <w:rFonts w:ascii="Cambria" w:eastAsia="Times New Roman" w:hAnsi="Cambria" w:cs="Times New Roman"/>
          <w:sz w:val="28"/>
          <w:szCs w:val="28"/>
          <w:lang w:eastAsia="cs-CZ"/>
        </w:rPr>
        <w:lastRenderedPageBreak/>
        <w:t>II.</w:t>
      </w:r>
    </w:p>
    <w:p w14:paraId="11346AD9"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ÚČEL A PŘEDMĚT SMLOUVY</w:t>
      </w:r>
    </w:p>
    <w:p w14:paraId="79DACA67" w14:textId="7BD2F346" w:rsidR="002D06EF" w:rsidRPr="002D06EF" w:rsidRDefault="00607E17" w:rsidP="002D06EF">
      <w:pPr>
        <w:numPr>
          <w:ilvl w:val="0"/>
          <w:numId w:val="13"/>
        </w:numPr>
        <w:spacing w:after="120" w:line="360" w:lineRule="auto"/>
        <w:ind w:left="426" w:hanging="426"/>
        <w:jc w:val="both"/>
        <w:rPr>
          <w:rFonts w:ascii="Cambria" w:eastAsia="Times New Roman" w:hAnsi="Cambria" w:cs="Times New Roman"/>
          <w:sz w:val="24"/>
          <w:szCs w:val="20"/>
          <w:lang w:eastAsia="cs-CZ"/>
        </w:rPr>
      </w:pPr>
      <w:r w:rsidRPr="00F94E60">
        <w:rPr>
          <w:rFonts w:ascii="Cambria" w:eastAsia="Times New Roman" w:hAnsi="Cambria" w:cs="Times New Roman"/>
          <w:sz w:val="24"/>
          <w:szCs w:val="20"/>
          <w:lang w:eastAsia="cs-CZ"/>
        </w:rPr>
        <w:t xml:space="preserve">Předmětem této smlouvy je závazek zhotovitele provést realizaci projektu „Protipovodňová opatření obce </w:t>
      </w:r>
      <w:r>
        <w:rPr>
          <w:rFonts w:ascii="Cambria" w:eastAsia="Times New Roman" w:hAnsi="Cambria" w:cs="Times New Roman"/>
          <w:sz w:val="24"/>
          <w:szCs w:val="20"/>
          <w:lang w:eastAsia="cs-CZ"/>
        </w:rPr>
        <w:t>Bystřice pod Lopeníkem</w:t>
      </w:r>
      <w:r w:rsidRPr="00F94E60">
        <w:rPr>
          <w:rFonts w:ascii="Cambria" w:eastAsia="Times New Roman" w:hAnsi="Cambria" w:cs="Times New Roman"/>
          <w:sz w:val="24"/>
          <w:szCs w:val="20"/>
          <w:lang w:eastAsia="cs-CZ"/>
        </w:rPr>
        <w:t xml:space="preserve">“, </w:t>
      </w:r>
      <w:bookmarkStart w:id="5" w:name="_Hlk160358021"/>
      <w:r w:rsidRPr="00F94E60">
        <w:rPr>
          <w:rFonts w:ascii="Cambria" w:eastAsia="Times New Roman" w:hAnsi="Cambria" w:cs="Times New Roman"/>
          <w:sz w:val="24"/>
          <w:szCs w:val="20"/>
          <w:lang w:eastAsia="cs-CZ"/>
        </w:rPr>
        <w:t xml:space="preserve">formou dodávky a montáže </w:t>
      </w:r>
      <w:r w:rsidRPr="00F94E60">
        <w:rPr>
          <w:rFonts w:ascii="Cambria" w:eastAsia="Times New Roman" w:hAnsi="Cambria" w:cs="Times New Roman"/>
          <w:sz w:val="24"/>
          <w:szCs w:val="24"/>
          <w:lang w:eastAsia="cs-CZ"/>
        </w:rPr>
        <w:t>varovného a informačního systému a jeho napojení do Jednotného systému varování a informování</w:t>
      </w:r>
      <w:r>
        <w:rPr>
          <w:rFonts w:ascii="Cambria" w:eastAsia="Times New Roman" w:hAnsi="Cambria" w:cs="Times New Roman"/>
          <w:sz w:val="24"/>
          <w:szCs w:val="24"/>
          <w:lang w:eastAsia="cs-CZ"/>
        </w:rPr>
        <w:t xml:space="preserve"> a </w:t>
      </w:r>
      <w:r>
        <w:rPr>
          <w:rFonts w:ascii="Cambria" w:eastAsia="Times New Roman" w:hAnsi="Cambria" w:cs="Times New Roman"/>
          <w:sz w:val="24"/>
          <w:szCs w:val="20"/>
          <w:lang w:eastAsia="cs-CZ"/>
        </w:rPr>
        <w:t>montáže lokálního výstražného systému</w:t>
      </w:r>
      <w:bookmarkEnd w:id="5"/>
      <w:r w:rsidRPr="00F94E60">
        <w:rPr>
          <w:rFonts w:ascii="Cambria" w:eastAsia="Times New Roman" w:hAnsi="Cambria" w:cs="Times New Roman"/>
          <w:sz w:val="24"/>
          <w:szCs w:val="24"/>
          <w:lang w:eastAsia="cs-CZ"/>
        </w:rPr>
        <w:t xml:space="preserve"> </w:t>
      </w:r>
      <w:r w:rsidR="002D06EF" w:rsidRPr="002D06EF">
        <w:rPr>
          <w:rFonts w:ascii="Cambria" w:eastAsia="Times New Roman" w:hAnsi="Cambria" w:cs="Times New Roman"/>
          <w:sz w:val="24"/>
          <w:szCs w:val="20"/>
          <w:lang w:eastAsia="cs-CZ"/>
        </w:rPr>
        <w:t>(dále jen „dílo“)</w:t>
      </w:r>
      <w:r w:rsidR="002D06EF" w:rsidRPr="002D06EF">
        <w:rPr>
          <w:rFonts w:ascii="Cambria" w:eastAsia="Times New Roman" w:hAnsi="Cambria" w:cs="Times New Roman"/>
          <w:sz w:val="24"/>
          <w:szCs w:val="24"/>
          <w:lang w:eastAsia="cs-CZ"/>
        </w:rPr>
        <w:t>.</w:t>
      </w:r>
      <w:r w:rsidR="00910444">
        <w:rPr>
          <w:rFonts w:ascii="Cambria" w:eastAsia="Times New Roman" w:hAnsi="Cambria" w:cs="Times New Roman"/>
          <w:sz w:val="24"/>
          <w:szCs w:val="24"/>
          <w:lang w:eastAsia="cs-CZ"/>
        </w:rPr>
        <w:t xml:space="preserve"> </w:t>
      </w:r>
      <w:r w:rsidR="002D06EF" w:rsidRPr="002D06EF">
        <w:rPr>
          <w:rFonts w:ascii="Cambria" w:eastAsia="Times New Roman" w:hAnsi="Cambria" w:cs="Times New Roman"/>
          <w:sz w:val="24"/>
          <w:szCs w:val="24"/>
          <w:lang w:eastAsia="cs-CZ"/>
        </w:rPr>
        <w:t>Účelem díla je</w:t>
      </w:r>
      <w:r w:rsidR="000B6B86">
        <w:rPr>
          <w:rFonts w:ascii="Cambria" w:eastAsia="Times New Roman" w:hAnsi="Cambria" w:cs="Times New Roman"/>
          <w:sz w:val="24"/>
          <w:szCs w:val="24"/>
          <w:lang w:eastAsia="cs-CZ"/>
        </w:rPr>
        <w:t xml:space="preserve"> </w:t>
      </w:r>
      <w:r w:rsidR="002D06EF" w:rsidRPr="002D06EF">
        <w:rPr>
          <w:rFonts w:ascii="Cambria" w:eastAsia="Times New Roman" w:hAnsi="Cambria" w:cs="Times New Roman"/>
          <w:sz w:val="24"/>
          <w:szCs w:val="24"/>
          <w:lang w:eastAsia="cs-CZ"/>
        </w:rPr>
        <w:t>zlepšení systému povodňové služby a preventivní protipovodňové ochrany.</w:t>
      </w:r>
      <w:r w:rsidR="002D06EF" w:rsidRPr="002D06EF">
        <w:rPr>
          <w:rFonts w:ascii="Cambria" w:eastAsia="Times New Roman" w:hAnsi="Cambria" w:cs="Times New Roman"/>
          <w:sz w:val="24"/>
          <w:szCs w:val="20"/>
          <w:lang w:eastAsia="cs-CZ"/>
        </w:rPr>
        <w:t xml:space="preserve"> </w:t>
      </w:r>
      <w:r w:rsidR="002D06EF" w:rsidRPr="002D06EF">
        <w:rPr>
          <w:rFonts w:ascii="Cambria" w:eastAsia="Times New Roman" w:hAnsi="Cambria" w:cs="Times New Roman"/>
          <w:sz w:val="24"/>
          <w:szCs w:val="24"/>
          <w:lang w:eastAsia="cs-CZ"/>
        </w:rPr>
        <w:t xml:space="preserve">Jednotlivé složky díla a požadavky na jeho fungování jsou popsány v projektové dokumentaci, která je nedílnou součástí této smlouvy. </w:t>
      </w:r>
    </w:p>
    <w:p w14:paraId="5993DD75" w14:textId="77777777" w:rsidR="002D06EF" w:rsidRPr="002D06EF" w:rsidRDefault="002D06EF" w:rsidP="002D06EF">
      <w:pPr>
        <w:numPr>
          <w:ilvl w:val="0"/>
          <w:numId w:val="1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Dílo bude provedeno dle projektové dokumentace a rozpočtu, které jsou přílohou této smlouvy. </w:t>
      </w:r>
    </w:p>
    <w:p w14:paraId="18A3BE14" w14:textId="77777777" w:rsidR="002D06EF" w:rsidRPr="002D06EF" w:rsidRDefault="002D06EF" w:rsidP="002D06EF">
      <w:pPr>
        <w:numPr>
          <w:ilvl w:val="0"/>
          <w:numId w:val="1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Dílo zahrnuje i veškeré stanovené zkoušky vyplývající z obecně závazných právních předpisů, jeho zprovoznění, odladění celého systému a zaškolení obsluhy.</w:t>
      </w:r>
    </w:p>
    <w:p w14:paraId="5CBFC04F" w14:textId="77777777" w:rsidR="002D06EF" w:rsidRPr="002D06EF" w:rsidRDefault="002D06EF" w:rsidP="002D06EF">
      <w:pPr>
        <w:numPr>
          <w:ilvl w:val="0"/>
          <w:numId w:val="1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Zhotovitel dílo provede v rozsahu své nabídky a dalších ujednání této smlouvy na svůj náklad, na své nebezpečí a ve sjednané době. </w:t>
      </w:r>
    </w:p>
    <w:p w14:paraId="434175A2" w14:textId="3E199447" w:rsidR="002D06EF" w:rsidRDefault="002D06EF" w:rsidP="002D06EF">
      <w:pPr>
        <w:numPr>
          <w:ilvl w:val="0"/>
          <w:numId w:val="1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Objednatel se zavazuje poskytnout součinnost nezbytnou pro zhotovení díla, řádně provedené a dokončené dílo převzít a zaplatit sjednanou cenu.</w:t>
      </w:r>
    </w:p>
    <w:p w14:paraId="73AA1766" w14:textId="739A5A98" w:rsidR="00F85890" w:rsidRPr="00F85890" w:rsidRDefault="00F85890" w:rsidP="00F85890">
      <w:pPr>
        <w:numPr>
          <w:ilvl w:val="0"/>
          <w:numId w:val="13"/>
        </w:numPr>
        <w:spacing w:after="120" w:line="360" w:lineRule="auto"/>
        <w:ind w:left="426" w:hanging="426"/>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Provedením díla se rozumí úplné, funkční a bezvadné provedení všech montážních prací a konstrukcí, včetně dodávek potřebných materiálů a zařízení nezbytných pro řádné dokončení díla, dále dodání, instalace a zprovoznění všech technologických částí</w:t>
      </w:r>
      <w:r w:rsidR="005768D6">
        <w:rPr>
          <w:rFonts w:ascii="Cambria" w:eastAsia="Times New Roman" w:hAnsi="Cambria" w:cs="Times New Roman"/>
          <w:sz w:val="24"/>
          <w:szCs w:val="24"/>
          <w:lang w:eastAsia="cs-CZ"/>
        </w:rPr>
        <w:t xml:space="preserve">, </w:t>
      </w:r>
      <w:r w:rsidR="005768D6" w:rsidRPr="005768D6">
        <w:rPr>
          <w:rFonts w:ascii="Cambria" w:eastAsia="Times New Roman" w:hAnsi="Cambria" w:cs="Times New Roman"/>
          <w:sz w:val="24"/>
          <w:szCs w:val="24"/>
          <w:lang w:eastAsia="cs-CZ"/>
        </w:rPr>
        <w:t xml:space="preserve">včetně zkušebního provozu a proškolení pracovníků zadavatele s obsluhou a údržbou, </w:t>
      </w:r>
      <w:r w:rsidRPr="00F85890">
        <w:rPr>
          <w:rFonts w:ascii="Cambria" w:eastAsia="Times New Roman" w:hAnsi="Cambria" w:cs="Times New Roman"/>
          <w:sz w:val="24"/>
          <w:szCs w:val="24"/>
          <w:lang w:eastAsia="cs-CZ"/>
        </w:rPr>
        <w:t>jakož i provedení všech činností souvisejících s dodávkou konstrukcí a technologií, jejichž provedení je pro řádné dokončení díla nezbytné, zejména pak:</w:t>
      </w:r>
    </w:p>
    <w:p w14:paraId="5916580E" w14:textId="017C6C08" w:rsid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0"/>
          <w:lang w:eastAsia="cs-CZ"/>
        </w:rPr>
        <w:t xml:space="preserve">zajištění nezbytných opatření nutných pro neporušení veškerých inženýrských sítí během realizace, </w:t>
      </w:r>
    </w:p>
    <w:p w14:paraId="44B2A6D7" w14:textId="6D147D8B" w:rsid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0"/>
          <w:lang w:eastAsia="cs-CZ"/>
        </w:rPr>
        <w:t>zajištění a provedení všech opatření organizačního a technologického charakteru k řádnému provedení díla,</w:t>
      </w:r>
    </w:p>
    <w:p w14:paraId="35F9A903" w14:textId="1F1C40C8"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veškeré práce, dodávky a služby související s bezpečnostními opatřeními na ochranu osob a majetku (zejména chodců a vozidel v místech dotčených realizací díla),</w:t>
      </w:r>
    </w:p>
    <w:p w14:paraId="45D5B394" w14:textId="77ADBA72"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lastRenderedPageBreak/>
        <w:t>zajištění bezpečnosti práce a ochrany životního prostředí,</w:t>
      </w:r>
    </w:p>
    <w:p w14:paraId="3257064A" w14:textId="1E67BC9A"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projednání a zajištění případného zvláštního užívání komunikací a veřejných ploch včetně úhrady vyměřených poplatků a nájemného,</w:t>
      </w:r>
    </w:p>
    <w:p w14:paraId="26360B94" w14:textId="66CBC3BB"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 xml:space="preserve">zajištění dopravního značení k dopravním omezením, jejich údržba </w:t>
      </w:r>
      <w:r w:rsidR="00607E17">
        <w:rPr>
          <w:rFonts w:ascii="Cambria" w:eastAsia="Times New Roman" w:hAnsi="Cambria" w:cs="Times New Roman"/>
          <w:sz w:val="24"/>
          <w:szCs w:val="24"/>
          <w:lang w:eastAsia="cs-CZ"/>
        </w:rPr>
        <w:br/>
      </w:r>
      <w:r w:rsidRPr="00F85890">
        <w:rPr>
          <w:rFonts w:ascii="Cambria" w:eastAsia="Times New Roman" w:hAnsi="Cambria" w:cs="Times New Roman"/>
          <w:sz w:val="24"/>
          <w:szCs w:val="24"/>
          <w:lang w:eastAsia="cs-CZ"/>
        </w:rPr>
        <w:t>a přemisťování a následné odstranění,</w:t>
      </w:r>
    </w:p>
    <w:p w14:paraId="0266E677" w14:textId="650A55ED"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zajištění a provedení všech předepsaných či dohodnutých zkoušek a revizí vztahujících se k prováděnému dílu včetně pořízení protokolů,</w:t>
      </w:r>
    </w:p>
    <w:p w14:paraId="513DCD02" w14:textId="3220CE27"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 xml:space="preserve">zajištění atestů a dokladů o požadovaných vlastnostech výrobků (prohlášení </w:t>
      </w:r>
      <w:r w:rsidR="00607E17">
        <w:rPr>
          <w:rFonts w:ascii="Cambria" w:eastAsia="Times New Roman" w:hAnsi="Cambria" w:cs="Times New Roman"/>
          <w:sz w:val="24"/>
          <w:szCs w:val="24"/>
          <w:lang w:eastAsia="cs-CZ"/>
        </w:rPr>
        <w:br/>
      </w:r>
      <w:r w:rsidRPr="00F85890">
        <w:rPr>
          <w:rFonts w:ascii="Cambria" w:eastAsia="Times New Roman" w:hAnsi="Cambria" w:cs="Times New Roman"/>
          <w:sz w:val="24"/>
          <w:szCs w:val="24"/>
          <w:lang w:eastAsia="cs-CZ"/>
        </w:rPr>
        <w:t>o shodě),</w:t>
      </w:r>
    </w:p>
    <w:p w14:paraId="4AEE97B3" w14:textId="2F917341"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 xml:space="preserve">odvoz, uložení a likvidace odpadů oprávněnou osobou v souladu </w:t>
      </w:r>
      <w:r w:rsidR="00607E17">
        <w:rPr>
          <w:rFonts w:ascii="Cambria" w:eastAsia="Times New Roman" w:hAnsi="Cambria" w:cs="Times New Roman"/>
          <w:sz w:val="24"/>
          <w:szCs w:val="24"/>
          <w:lang w:eastAsia="cs-CZ"/>
        </w:rPr>
        <w:br/>
      </w:r>
      <w:r w:rsidRPr="00F85890">
        <w:rPr>
          <w:rFonts w:ascii="Cambria" w:eastAsia="Times New Roman" w:hAnsi="Cambria" w:cs="Times New Roman"/>
          <w:sz w:val="24"/>
          <w:szCs w:val="24"/>
          <w:lang w:eastAsia="cs-CZ"/>
        </w:rPr>
        <w:t>s příslušnými právními předpisy,</w:t>
      </w:r>
    </w:p>
    <w:p w14:paraId="3B014FA6" w14:textId="7CCCA102" w:rsidR="00F85890" w:rsidRPr="003220A3"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zabezpečení, zajištění a splnění podmínek stanovených dotčenými o</w:t>
      </w:r>
      <w:r w:rsidR="002631F8">
        <w:rPr>
          <w:rFonts w:ascii="Cambria" w:eastAsia="Times New Roman" w:hAnsi="Cambria" w:cs="Times New Roman"/>
          <w:sz w:val="24"/>
          <w:szCs w:val="24"/>
          <w:lang w:eastAsia="cs-CZ"/>
        </w:rPr>
        <w:t>rgány a správci sítí</w:t>
      </w:r>
      <w:r w:rsidRPr="00F85890">
        <w:rPr>
          <w:rFonts w:ascii="Cambria" w:eastAsia="Times New Roman" w:hAnsi="Cambria" w:cs="Times New Roman"/>
          <w:sz w:val="24"/>
          <w:szCs w:val="24"/>
          <w:lang w:eastAsia="cs-CZ"/>
        </w:rPr>
        <w:t xml:space="preserve"> – zejména </w:t>
      </w:r>
      <w:r w:rsidR="00607E17">
        <w:rPr>
          <w:rFonts w:ascii="Cambria" w:eastAsia="Times New Roman" w:hAnsi="Cambria" w:cs="Times New Roman"/>
          <w:sz w:val="24"/>
          <w:szCs w:val="24"/>
          <w:lang w:eastAsia="cs-CZ"/>
        </w:rPr>
        <w:t>EG.D</w:t>
      </w:r>
      <w:r w:rsidR="00BF3A29">
        <w:rPr>
          <w:rFonts w:ascii="Cambria" w:eastAsia="Times New Roman" w:hAnsi="Cambria" w:cs="Times New Roman"/>
          <w:sz w:val="24"/>
          <w:szCs w:val="24"/>
          <w:lang w:eastAsia="cs-CZ"/>
        </w:rPr>
        <w:t xml:space="preserve">, a.s. a HZS </w:t>
      </w:r>
      <w:r w:rsidR="00607E17">
        <w:rPr>
          <w:rFonts w:ascii="Cambria" w:eastAsia="Times New Roman" w:hAnsi="Cambria" w:cs="Times New Roman"/>
          <w:sz w:val="24"/>
          <w:szCs w:val="24"/>
          <w:lang w:eastAsia="cs-CZ"/>
        </w:rPr>
        <w:t>Zlínskéh</w:t>
      </w:r>
      <w:r w:rsidR="00BF3A29">
        <w:rPr>
          <w:rFonts w:ascii="Cambria" w:eastAsia="Times New Roman" w:hAnsi="Cambria" w:cs="Times New Roman"/>
          <w:sz w:val="24"/>
          <w:szCs w:val="24"/>
          <w:lang w:eastAsia="cs-CZ"/>
        </w:rPr>
        <w:t xml:space="preserve">o kraje. </w:t>
      </w:r>
    </w:p>
    <w:p w14:paraId="7D23DABB" w14:textId="073ECFB3" w:rsidR="003220A3" w:rsidRPr="003220A3" w:rsidRDefault="003220A3" w:rsidP="003220A3">
      <w:pPr>
        <w:pStyle w:val="Odstavecseseznamem"/>
        <w:numPr>
          <w:ilvl w:val="0"/>
          <w:numId w:val="23"/>
        </w:numPr>
        <w:spacing w:after="120" w:line="360" w:lineRule="auto"/>
        <w:jc w:val="both"/>
        <w:rPr>
          <w:rFonts w:ascii="Cambria" w:eastAsia="Times New Roman" w:hAnsi="Cambria" w:cs="Times New Roman"/>
          <w:sz w:val="24"/>
          <w:szCs w:val="20"/>
          <w:lang w:eastAsia="cs-CZ"/>
        </w:rPr>
      </w:pPr>
      <w:r>
        <w:rPr>
          <w:rFonts w:ascii="Cambria" w:eastAsia="Times New Roman" w:hAnsi="Cambria" w:cs="Times New Roman"/>
          <w:sz w:val="24"/>
          <w:szCs w:val="20"/>
          <w:lang w:eastAsia="cs-CZ"/>
        </w:rPr>
        <w:t>v průběhu realizace vést montážní deník, který bude součásti předání díla,</w:t>
      </w:r>
    </w:p>
    <w:p w14:paraId="7D5C68E8" w14:textId="3C9A65EF"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úhrada všech spotřebovaných médií,</w:t>
      </w:r>
    </w:p>
    <w:p w14:paraId="2A818DC0" w14:textId="1D7A4F32" w:rsidR="00F85890" w:rsidRPr="00F85890"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zhotovitel je povinen zabezpečit ve svých poddodavatelských smlouvách splnění povinností vyplývajících zhotoviteli ze smlouvy o dílo, a to přiměřeně k povaze a rozsahu poddodávky,</w:t>
      </w:r>
    </w:p>
    <w:p w14:paraId="1AFEB5B7" w14:textId="7D52DA0D" w:rsidR="00F85890" w:rsidRPr="005768D6" w:rsidRDefault="00F85890" w:rsidP="00F85890">
      <w:pPr>
        <w:pStyle w:val="Odstavecseseznamem"/>
        <w:numPr>
          <w:ilvl w:val="0"/>
          <w:numId w:val="23"/>
        </w:numPr>
        <w:spacing w:after="120" w:line="360" w:lineRule="auto"/>
        <w:jc w:val="both"/>
        <w:rPr>
          <w:rFonts w:ascii="Cambria" w:eastAsia="Times New Roman" w:hAnsi="Cambria" w:cs="Times New Roman"/>
          <w:sz w:val="24"/>
          <w:szCs w:val="20"/>
          <w:lang w:eastAsia="cs-CZ"/>
        </w:rPr>
      </w:pPr>
      <w:r w:rsidRPr="00F85890">
        <w:rPr>
          <w:rFonts w:ascii="Cambria" w:eastAsia="Times New Roman" w:hAnsi="Cambria" w:cs="Times New Roman"/>
          <w:sz w:val="24"/>
          <w:szCs w:val="24"/>
          <w:lang w:eastAsia="cs-CZ"/>
        </w:rPr>
        <w:t>zajištění dodržování platných ustanovení zákona č. 309/2006 Sb., o zajištění dalších podmínek bezpečnosti a ochrany zdraví při práci.</w:t>
      </w:r>
    </w:p>
    <w:p w14:paraId="3908FFD0" w14:textId="1123922A" w:rsidR="005768D6" w:rsidRPr="005768D6" w:rsidRDefault="005768D6" w:rsidP="00607E17">
      <w:pPr>
        <w:numPr>
          <w:ilvl w:val="0"/>
          <w:numId w:val="13"/>
        </w:numPr>
        <w:spacing w:line="360" w:lineRule="auto"/>
        <w:jc w:val="both"/>
        <w:rPr>
          <w:rFonts w:ascii="Cambria" w:eastAsia="Times New Roman" w:hAnsi="Cambria" w:cs="Times New Roman"/>
          <w:sz w:val="24"/>
          <w:szCs w:val="20"/>
          <w:lang w:eastAsia="cs-CZ"/>
        </w:rPr>
      </w:pPr>
      <w:r>
        <w:rPr>
          <w:rFonts w:ascii="Cambria" w:eastAsia="Times New Roman" w:hAnsi="Cambria" w:cs="Times New Roman"/>
          <w:sz w:val="24"/>
          <w:szCs w:val="24"/>
          <w:lang w:eastAsia="cs-CZ"/>
        </w:rPr>
        <w:t>Zhotovitel zajistí zkušební provoz nejméně po dobu 1 měsíce.</w:t>
      </w:r>
    </w:p>
    <w:p w14:paraId="672F5CE2" w14:textId="61853807" w:rsidR="00F52A01" w:rsidRPr="00F52A01" w:rsidRDefault="00F52A01" w:rsidP="00607E17">
      <w:pPr>
        <w:numPr>
          <w:ilvl w:val="0"/>
          <w:numId w:val="13"/>
        </w:numPr>
        <w:spacing w:line="360" w:lineRule="auto"/>
        <w:jc w:val="both"/>
        <w:rPr>
          <w:rFonts w:ascii="Cambria" w:eastAsia="Times New Roman" w:hAnsi="Cambria" w:cs="Times New Roman"/>
          <w:sz w:val="24"/>
          <w:szCs w:val="20"/>
          <w:lang w:eastAsia="cs-CZ"/>
        </w:rPr>
      </w:pPr>
      <w:r w:rsidRPr="004A0763">
        <w:rPr>
          <w:rFonts w:ascii="Cambria" w:eastAsia="Times New Roman" w:hAnsi="Cambria" w:cs="Times New Roman"/>
          <w:sz w:val="24"/>
          <w:szCs w:val="24"/>
          <w:lang w:eastAsia="cs-CZ"/>
        </w:rPr>
        <w:t xml:space="preserve">Zhotovitel potvrzuje, že se v plném rozsahu seznámil s rozsahem díla, že jsou mu známy veškeré technické, kvalitativní a jiné podmínky nezbytné k realizaci díla a že disponuje takovými odbornými znalostmi a kapacitami, které jsou k včasnému a řádnému provedení díla nezbytné. </w:t>
      </w:r>
    </w:p>
    <w:p w14:paraId="33C9E0F0" w14:textId="4910C26B" w:rsidR="00F52A01" w:rsidRPr="00793194" w:rsidRDefault="00F52A01" w:rsidP="00F52A01">
      <w:pPr>
        <w:numPr>
          <w:ilvl w:val="0"/>
          <w:numId w:val="13"/>
        </w:numPr>
        <w:spacing w:after="360" w:line="360" w:lineRule="auto"/>
        <w:jc w:val="both"/>
        <w:rPr>
          <w:rFonts w:ascii="Cambria" w:eastAsia="Times New Roman" w:hAnsi="Cambria" w:cs="Times New Roman"/>
          <w:sz w:val="24"/>
          <w:szCs w:val="20"/>
          <w:lang w:eastAsia="cs-CZ"/>
        </w:rPr>
      </w:pPr>
      <w:r>
        <w:rPr>
          <w:rFonts w:ascii="Cambria" w:eastAsia="Times New Roman" w:hAnsi="Cambria" w:cs="Times New Roman"/>
          <w:sz w:val="24"/>
          <w:szCs w:val="24"/>
          <w:lang w:eastAsia="cs-CZ"/>
        </w:rPr>
        <w:t xml:space="preserve">Zhotovitel se zavazuje realizovat dílo v souladu </w:t>
      </w:r>
      <w:r w:rsidRPr="00387D82">
        <w:rPr>
          <w:rFonts w:ascii="Cambria" w:eastAsia="Times New Roman" w:hAnsi="Cambria" w:cs="Times New Roman"/>
          <w:sz w:val="24"/>
          <w:szCs w:val="24"/>
          <w:lang w:eastAsia="cs-CZ"/>
        </w:rPr>
        <w:t>s Pravidly pro žadatele a příjemce</w:t>
      </w:r>
      <w:r w:rsidR="00793194">
        <w:rPr>
          <w:rFonts w:ascii="Cambria" w:eastAsia="Times New Roman" w:hAnsi="Cambria" w:cs="Times New Roman"/>
          <w:sz w:val="24"/>
          <w:szCs w:val="24"/>
          <w:lang w:eastAsia="cs-CZ"/>
        </w:rPr>
        <w:t xml:space="preserve"> podpory</w:t>
      </w:r>
      <w:r w:rsidRPr="00387D82">
        <w:rPr>
          <w:rFonts w:ascii="Cambria" w:eastAsia="Times New Roman" w:hAnsi="Cambria" w:cs="Times New Roman"/>
          <w:sz w:val="24"/>
          <w:szCs w:val="24"/>
          <w:lang w:eastAsia="cs-CZ"/>
        </w:rPr>
        <w:t xml:space="preserve"> OPŽP 20</w:t>
      </w:r>
      <w:r w:rsidR="00FE6547">
        <w:rPr>
          <w:rFonts w:ascii="Cambria" w:eastAsia="Times New Roman" w:hAnsi="Cambria" w:cs="Times New Roman"/>
          <w:sz w:val="24"/>
          <w:szCs w:val="24"/>
          <w:lang w:eastAsia="cs-CZ"/>
        </w:rPr>
        <w:t>21</w:t>
      </w:r>
      <w:r w:rsidRPr="00387D82">
        <w:rPr>
          <w:rFonts w:ascii="Cambria" w:eastAsia="Times New Roman" w:hAnsi="Cambria" w:cs="Times New Roman"/>
          <w:sz w:val="24"/>
          <w:szCs w:val="24"/>
          <w:lang w:eastAsia="cs-CZ"/>
        </w:rPr>
        <w:t xml:space="preserve"> – 202</w:t>
      </w:r>
      <w:r w:rsidR="00FE6547">
        <w:rPr>
          <w:rFonts w:ascii="Cambria" w:eastAsia="Times New Roman" w:hAnsi="Cambria" w:cs="Times New Roman"/>
          <w:sz w:val="24"/>
          <w:szCs w:val="24"/>
          <w:lang w:eastAsia="cs-CZ"/>
        </w:rPr>
        <w:t>7</w:t>
      </w:r>
      <w:r w:rsidR="00793194">
        <w:rPr>
          <w:rFonts w:ascii="Cambria" w:eastAsia="Times New Roman" w:hAnsi="Cambria" w:cs="Times New Roman"/>
          <w:sz w:val="24"/>
          <w:szCs w:val="24"/>
          <w:lang w:eastAsia="cs-CZ"/>
        </w:rPr>
        <w:t>,</w:t>
      </w:r>
      <w:r w:rsidRPr="00387D82">
        <w:rPr>
          <w:rFonts w:ascii="Cambria" w:eastAsia="Times New Roman" w:hAnsi="Cambria" w:cs="Times New Roman"/>
          <w:sz w:val="24"/>
          <w:szCs w:val="24"/>
          <w:lang w:eastAsia="cs-CZ"/>
        </w:rPr>
        <w:t xml:space="preserve"> dle</w:t>
      </w:r>
      <w:r w:rsidR="00793194">
        <w:rPr>
          <w:rFonts w:ascii="Cambria" w:eastAsia="Times New Roman" w:hAnsi="Cambria" w:cs="Times New Roman"/>
          <w:sz w:val="24"/>
          <w:szCs w:val="24"/>
          <w:lang w:eastAsia="cs-CZ"/>
        </w:rPr>
        <w:t xml:space="preserve"> příručky Lokální výstražné, varovné a informační systémy v ochraně před povodněmi vydané v březnu 2023 a platné pro OPŽP 2021-2027</w:t>
      </w:r>
      <w:r w:rsidR="000A39F6">
        <w:rPr>
          <w:rFonts w:ascii="Cambria" w:eastAsia="Times New Roman" w:hAnsi="Cambria" w:cs="Times New Roman"/>
          <w:sz w:val="24"/>
          <w:szCs w:val="24"/>
          <w:lang w:eastAsia="cs-CZ"/>
        </w:rPr>
        <w:t xml:space="preserve"> a v souladu se 48</w:t>
      </w:r>
      <w:r w:rsidRPr="00387D82">
        <w:rPr>
          <w:rFonts w:ascii="Cambria" w:eastAsia="Times New Roman" w:hAnsi="Cambria" w:cs="Times New Roman"/>
          <w:sz w:val="24"/>
          <w:szCs w:val="24"/>
          <w:lang w:eastAsia="cs-CZ"/>
        </w:rPr>
        <w:t>. výzv</w:t>
      </w:r>
      <w:r w:rsidR="000A39F6">
        <w:rPr>
          <w:rFonts w:ascii="Cambria" w:eastAsia="Times New Roman" w:hAnsi="Cambria" w:cs="Times New Roman"/>
          <w:sz w:val="24"/>
          <w:szCs w:val="24"/>
          <w:lang w:eastAsia="cs-CZ"/>
        </w:rPr>
        <w:t xml:space="preserve">ou OPŽP </w:t>
      </w:r>
      <w:r w:rsidRPr="00387D82">
        <w:rPr>
          <w:rFonts w:ascii="Cambria" w:eastAsia="Times New Roman" w:hAnsi="Cambria" w:cs="Times New Roman"/>
          <w:sz w:val="24"/>
          <w:szCs w:val="24"/>
          <w:lang w:eastAsia="cs-CZ"/>
        </w:rPr>
        <w:t>v</w:t>
      </w:r>
      <w:r w:rsidR="000A39F6">
        <w:rPr>
          <w:rFonts w:ascii="Cambria" w:eastAsia="Times New Roman" w:hAnsi="Cambria" w:cs="Times New Roman"/>
          <w:sz w:val="24"/>
          <w:szCs w:val="24"/>
          <w:lang w:eastAsia="cs-CZ"/>
        </w:rPr>
        <w:t> </w:t>
      </w:r>
      <w:r w:rsidRPr="00387D82">
        <w:rPr>
          <w:rFonts w:ascii="Cambria" w:eastAsia="Times New Roman" w:hAnsi="Cambria" w:cs="Times New Roman"/>
          <w:sz w:val="24"/>
          <w:szCs w:val="24"/>
          <w:lang w:eastAsia="cs-CZ"/>
        </w:rPr>
        <w:t>rámci</w:t>
      </w:r>
      <w:r w:rsidR="000A39F6">
        <w:rPr>
          <w:rFonts w:ascii="Cambria" w:eastAsia="Times New Roman" w:hAnsi="Cambria" w:cs="Times New Roman"/>
          <w:sz w:val="24"/>
          <w:szCs w:val="24"/>
          <w:lang w:eastAsia="cs-CZ"/>
        </w:rPr>
        <w:t xml:space="preserve"> specifického cíle 1.3, opatření 1.3.5</w:t>
      </w:r>
      <w:r>
        <w:rPr>
          <w:rFonts w:ascii="Cambria" w:eastAsia="Times New Roman" w:hAnsi="Cambria" w:cs="Times New Roman"/>
          <w:sz w:val="24"/>
          <w:szCs w:val="24"/>
          <w:lang w:eastAsia="cs-CZ"/>
        </w:rPr>
        <w:t xml:space="preserve"> tak, aby byly dodrženy podmínky zde stanovené.</w:t>
      </w:r>
    </w:p>
    <w:p w14:paraId="67F5EBCA" w14:textId="1CDF0EE7"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lastRenderedPageBreak/>
        <w:t>III.</w:t>
      </w:r>
    </w:p>
    <w:p w14:paraId="60638C15" w14:textId="77777777" w:rsidR="002D06EF" w:rsidRPr="002D06EF" w:rsidRDefault="002D06EF" w:rsidP="009143E6">
      <w:pPr>
        <w:keepNext/>
        <w:spacing w:after="360" w:line="240" w:lineRule="auto"/>
        <w:ind w:hanging="1"/>
        <w:jc w:val="center"/>
        <w:outlineLvl w:val="1"/>
        <w:rPr>
          <w:rFonts w:ascii="Cambria" w:eastAsia="Times New Roman" w:hAnsi="Cambria" w:cs="Times New Roman"/>
          <w:sz w:val="28"/>
          <w:szCs w:val="20"/>
          <w:lang w:eastAsia="cs-CZ"/>
        </w:rPr>
      </w:pPr>
      <w:r w:rsidRPr="002D06EF">
        <w:rPr>
          <w:rFonts w:ascii="Cambria" w:eastAsia="Times New Roman" w:hAnsi="Cambria" w:cs="Times New Roman"/>
          <w:sz w:val="28"/>
          <w:szCs w:val="20"/>
          <w:lang w:eastAsia="cs-CZ"/>
        </w:rPr>
        <w:t>DOBA A MÍSTO PLNĚNÍ</w:t>
      </w:r>
    </w:p>
    <w:p w14:paraId="728C4266" w14:textId="46112B1F" w:rsidR="002D06EF" w:rsidRPr="00A93C36" w:rsidRDefault="008905FD" w:rsidP="002D06EF">
      <w:pPr>
        <w:numPr>
          <w:ilvl w:val="0"/>
          <w:numId w:val="12"/>
        </w:numPr>
        <w:spacing w:after="120" w:line="360" w:lineRule="auto"/>
        <w:ind w:left="426" w:hanging="426"/>
        <w:jc w:val="both"/>
        <w:rPr>
          <w:rFonts w:ascii="Cambria" w:eastAsia="Times New Roman" w:hAnsi="Cambria" w:cs="Times New Roman"/>
          <w:sz w:val="24"/>
          <w:szCs w:val="24"/>
          <w:lang w:eastAsia="cs-CZ"/>
        </w:rPr>
      </w:pPr>
      <w:r w:rsidRPr="008905FD">
        <w:rPr>
          <w:rFonts w:ascii="Cambria" w:eastAsia="Times New Roman" w:hAnsi="Cambria" w:cs="Times New Roman"/>
          <w:snapToGrid w:val="0"/>
          <w:sz w:val="24"/>
          <w:szCs w:val="24"/>
          <w:lang w:eastAsia="cs-CZ"/>
        </w:rPr>
        <w:t xml:space="preserve">Zhotovitel se zavazuje zahájit realizaci díla na výzvu objednatele, nejpozději do 5 pracovních dní ode dne písemné výzvy. </w:t>
      </w:r>
    </w:p>
    <w:p w14:paraId="1407BE07" w14:textId="60D5712C" w:rsidR="00A93C36" w:rsidRPr="002D06EF" w:rsidRDefault="00A93C36" w:rsidP="002D06EF">
      <w:pPr>
        <w:numPr>
          <w:ilvl w:val="0"/>
          <w:numId w:val="12"/>
        </w:numPr>
        <w:spacing w:after="120" w:line="360" w:lineRule="auto"/>
        <w:ind w:left="426" w:hanging="426"/>
        <w:jc w:val="both"/>
        <w:rPr>
          <w:rFonts w:ascii="Cambria" w:eastAsia="Times New Roman" w:hAnsi="Cambria" w:cs="Times New Roman"/>
          <w:sz w:val="24"/>
          <w:szCs w:val="24"/>
          <w:lang w:eastAsia="cs-CZ"/>
        </w:rPr>
      </w:pPr>
      <w:r w:rsidRPr="00A93C36">
        <w:rPr>
          <w:rFonts w:ascii="Cambria" w:eastAsia="Times New Roman" w:hAnsi="Cambria" w:cs="Times New Roman"/>
          <w:sz w:val="24"/>
          <w:szCs w:val="24"/>
          <w:lang w:eastAsia="cs-CZ"/>
        </w:rPr>
        <w:t xml:space="preserve">Zhotovitel se zavazuje provést realizaci díla do </w:t>
      </w:r>
      <w:r w:rsidR="00006A8D">
        <w:rPr>
          <w:rFonts w:ascii="Cambria" w:eastAsia="Times New Roman" w:hAnsi="Cambria" w:cs="Times New Roman"/>
          <w:sz w:val="24"/>
          <w:szCs w:val="24"/>
          <w:lang w:eastAsia="cs-CZ"/>
        </w:rPr>
        <w:t>4</w:t>
      </w:r>
      <w:r w:rsidRPr="00A93C36">
        <w:rPr>
          <w:rFonts w:ascii="Cambria" w:eastAsia="Times New Roman" w:hAnsi="Cambria" w:cs="Times New Roman"/>
          <w:sz w:val="24"/>
          <w:szCs w:val="24"/>
          <w:lang w:eastAsia="cs-CZ"/>
        </w:rPr>
        <w:t xml:space="preserve"> měsíců ode dne zahájení realizace díla</w:t>
      </w:r>
      <w:r>
        <w:rPr>
          <w:rFonts w:ascii="Cambria" w:eastAsia="Times New Roman" w:hAnsi="Cambria" w:cs="Times New Roman"/>
          <w:sz w:val="24"/>
          <w:szCs w:val="24"/>
          <w:lang w:eastAsia="cs-CZ"/>
        </w:rPr>
        <w:t>.</w:t>
      </w:r>
    </w:p>
    <w:p w14:paraId="09DC303B" w14:textId="2CA79E10" w:rsidR="002D06EF" w:rsidRPr="00111422" w:rsidRDefault="002D06EF" w:rsidP="002D06EF">
      <w:pPr>
        <w:numPr>
          <w:ilvl w:val="0"/>
          <w:numId w:val="12"/>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napToGrid w:val="0"/>
          <w:sz w:val="24"/>
          <w:szCs w:val="24"/>
          <w:lang w:eastAsia="cs-CZ"/>
        </w:rPr>
        <w:t xml:space="preserve">Předpokládaný termín zahájení </w:t>
      </w:r>
      <w:r w:rsidRPr="00D41A6E">
        <w:rPr>
          <w:rFonts w:ascii="Cambria" w:eastAsia="Times New Roman" w:hAnsi="Cambria" w:cs="Times New Roman"/>
          <w:snapToGrid w:val="0"/>
          <w:sz w:val="24"/>
          <w:szCs w:val="24"/>
          <w:lang w:eastAsia="cs-CZ"/>
        </w:rPr>
        <w:t xml:space="preserve">realizace je </w:t>
      </w:r>
      <w:r w:rsidR="00006A8D">
        <w:rPr>
          <w:rFonts w:ascii="Cambria" w:eastAsia="Times New Roman" w:hAnsi="Cambria" w:cs="Times New Roman"/>
          <w:snapToGrid w:val="0"/>
          <w:sz w:val="24"/>
          <w:szCs w:val="24"/>
          <w:lang w:eastAsia="cs-CZ"/>
        </w:rPr>
        <w:t>prosinec</w:t>
      </w:r>
      <w:r w:rsidR="00300EC7" w:rsidRPr="00111422">
        <w:rPr>
          <w:rFonts w:ascii="Cambria" w:eastAsia="Times New Roman" w:hAnsi="Cambria" w:cs="Times New Roman"/>
          <w:snapToGrid w:val="0"/>
          <w:sz w:val="24"/>
          <w:szCs w:val="24"/>
          <w:lang w:eastAsia="cs-CZ"/>
        </w:rPr>
        <w:t xml:space="preserve"> 202</w:t>
      </w:r>
      <w:r w:rsidR="00C846CE">
        <w:rPr>
          <w:rFonts w:ascii="Cambria" w:eastAsia="Times New Roman" w:hAnsi="Cambria" w:cs="Times New Roman"/>
          <w:snapToGrid w:val="0"/>
          <w:sz w:val="24"/>
          <w:szCs w:val="24"/>
          <w:lang w:eastAsia="cs-CZ"/>
        </w:rPr>
        <w:t>4</w:t>
      </w:r>
      <w:r w:rsidR="00300EC7" w:rsidRPr="00111422">
        <w:rPr>
          <w:rFonts w:ascii="Cambria" w:eastAsia="Times New Roman" w:hAnsi="Cambria" w:cs="Times New Roman"/>
          <w:snapToGrid w:val="0"/>
          <w:sz w:val="24"/>
          <w:szCs w:val="24"/>
          <w:lang w:eastAsia="cs-CZ"/>
        </w:rPr>
        <w:t>.</w:t>
      </w:r>
    </w:p>
    <w:p w14:paraId="5F32ED92" w14:textId="28670A3C" w:rsidR="002D06EF" w:rsidRPr="00111422" w:rsidRDefault="002D06EF" w:rsidP="002D06EF">
      <w:pPr>
        <w:numPr>
          <w:ilvl w:val="0"/>
          <w:numId w:val="12"/>
        </w:numPr>
        <w:spacing w:after="120" w:line="360" w:lineRule="auto"/>
        <w:ind w:left="426" w:hanging="426"/>
        <w:jc w:val="both"/>
        <w:rPr>
          <w:rFonts w:ascii="Cambria" w:eastAsia="Times New Roman" w:hAnsi="Cambria" w:cs="Times New Roman"/>
          <w:sz w:val="24"/>
          <w:szCs w:val="24"/>
          <w:lang w:eastAsia="cs-CZ"/>
        </w:rPr>
      </w:pPr>
      <w:r w:rsidRPr="00111422">
        <w:rPr>
          <w:rFonts w:ascii="Cambria" w:eastAsia="Times New Roman" w:hAnsi="Cambria" w:cs="Times New Roman"/>
          <w:sz w:val="24"/>
          <w:szCs w:val="24"/>
          <w:lang w:eastAsia="cs-CZ"/>
        </w:rPr>
        <w:t xml:space="preserve">Předpokládaný termín dokončení celého díla je </w:t>
      </w:r>
      <w:r w:rsidR="003220A3">
        <w:rPr>
          <w:rFonts w:ascii="Cambria" w:eastAsia="Times New Roman" w:hAnsi="Cambria" w:cs="Times New Roman"/>
          <w:sz w:val="24"/>
          <w:szCs w:val="24"/>
          <w:lang w:eastAsia="cs-CZ"/>
        </w:rPr>
        <w:t>duben</w:t>
      </w:r>
      <w:r w:rsidR="00300EC7" w:rsidRPr="00111422">
        <w:rPr>
          <w:rFonts w:ascii="Cambria" w:eastAsia="Times New Roman" w:hAnsi="Cambria" w:cs="Times New Roman"/>
          <w:sz w:val="24"/>
          <w:szCs w:val="24"/>
          <w:lang w:eastAsia="cs-CZ"/>
        </w:rPr>
        <w:t xml:space="preserve"> 202</w:t>
      </w:r>
      <w:r w:rsidR="003220A3">
        <w:rPr>
          <w:rFonts w:ascii="Cambria" w:eastAsia="Times New Roman" w:hAnsi="Cambria" w:cs="Times New Roman"/>
          <w:sz w:val="24"/>
          <w:szCs w:val="24"/>
          <w:lang w:eastAsia="cs-CZ"/>
        </w:rPr>
        <w:t>5</w:t>
      </w:r>
      <w:r w:rsidR="00300EC7" w:rsidRPr="00111422">
        <w:rPr>
          <w:rFonts w:ascii="Cambria" w:eastAsia="Times New Roman" w:hAnsi="Cambria" w:cs="Times New Roman"/>
          <w:sz w:val="24"/>
          <w:szCs w:val="24"/>
          <w:lang w:eastAsia="cs-CZ"/>
        </w:rPr>
        <w:t>.</w:t>
      </w:r>
    </w:p>
    <w:p w14:paraId="3FD0E556" w14:textId="77777777" w:rsidR="002D06EF" w:rsidRPr="00C34E5D" w:rsidRDefault="002D06EF" w:rsidP="002D06EF">
      <w:pPr>
        <w:numPr>
          <w:ilvl w:val="0"/>
          <w:numId w:val="12"/>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Zhotovitel je oprávněn dokončit práce na díle i před sjednaným termínem dokončení díla </w:t>
      </w:r>
      <w:r w:rsidRPr="00C34E5D">
        <w:rPr>
          <w:rFonts w:ascii="Cambria" w:eastAsia="Times New Roman" w:hAnsi="Cambria" w:cs="Times New Roman"/>
          <w:sz w:val="24"/>
          <w:szCs w:val="24"/>
          <w:lang w:eastAsia="cs-CZ"/>
        </w:rPr>
        <w:t xml:space="preserve">a objednatel je povinen dříve dokončené dílo převzít. </w:t>
      </w:r>
    </w:p>
    <w:p w14:paraId="3F8BBEAC" w14:textId="1F3A69C1" w:rsidR="00607E17" w:rsidRPr="002631F8" w:rsidRDefault="002D06EF" w:rsidP="00607E17">
      <w:pPr>
        <w:numPr>
          <w:ilvl w:val="0"/>
          <w:numId w:val="12"/>
        </w:numPr>
        <w:spacing w:after="0" w:line="360" w:lineRule="auto"/>
        <w:ind w:left="426" w:hanging="426"/>
        <w:jc w:val="both"/>
        <w:rPr>
          <w:rFonts w:ascii="Cambria" w:eastAsia="Times New Roman" w:hAnsi="Cambria" w:cs="Times New Roman"/>
          <w:sz w:val="24"/>
          <w:szCs w:val="20"/>
          <w:lang w:eastAsia="cs-CZ"/>
        </w:rPr>
      </w:pPr>
      <w:r w:rsidRPr="00C34E5D">
        <w:rPr>
          <w:rFonts w:ascii="Cambria" w:eastAsia="Times New Roman" w:hAnsi="Cambria" w:cs="Times New Roman"/>
          <w:sz w:val="24"/>
          <w:szCs w:val="24"/>
          <w:lang w:eastAsia="cs-CZ"/>
        </w:rPr>
        <w:t xml:space="preserve">Místem realizace díla je </w:t>
      </w:r>
      <w:r w:rsidR="00C846CE">
        <w:rPr>
          <w:rFonts w:ascii="Cambria" w:eastAsia="Times New Roman" w:hAnsi="Cambria" w:cs="Times New Roman"/>
          <w:sz w:val="24"/>
          <w:szCs w:val="24"/>
          <w:lang w:eastAsia="cs-CZ"/>
        </w:rPr>
        <w:t xml:space="preserve">obec </w:t>
      </w:r>
      <w:r w:rsidR="00607E17">
        <w:rPr>
          <w:rFonts w:ascii="Cambria" w:eastAsia="Times New Roman" w:hAnsi="Cambria" w:cs="Times New Roman"/>
          <w:sz w:val="24"/>
          <w:szCs w:val="24"/>
          <w:lang w:eastAsia="cs-CZ"/>
        </w:rPr>
        <w:t>Bystřice pod Lopeníkem</w:t>
      </w:r>
      <w:r w:rsidR="002631F8">
        <w:rPr>
          <w:rFonts w:ascii="Cambria" w:eastAsia="Times New Roman" w:hAnsi="Cambria" w:cs="Times New Roman"/>
          <w:sz w:val="24"/>
          <w:szCs w:val="24"/>
          <w:lang w:eastAsia="cs-CZ"/>
        </w:rPr>
        <w:t xml:space="preserve">. </w:t>
      </w:r>
    </w:p>
    <w:p w14:paraId="6B4409FE" w14:textId="5BF10319" w:rsidR="002631F8" w:rsidRPr="003245CC" w:rsidRDefault="002631F8" w:rsidP="002631F8">
      <w:pPr>
        <w:numPr>
          <w:ilvl w:val="0"/>
          <w:numId w:val="12"/>
        </w:numPr>
        <w:spacing w:after="120" w:line="360" w:lineRule="auto"/>
        <w:ind w:left="426" w:hanging="426"/>
        <w:jc w:val="both"/>
        <w:rPr>
          <w:rFonts w:ascii="Cambria" w:eastAsia="Times New Roman" w:hAnsi="Cambria" w:cs="Times New Roman"/>
          <w:sz w:val="24"/>
          <w:szCs w:val="20"/>
          <w:lang w:eastAsia="cs-CZ"/>
        </w:rPr>
      </w:pPr>
      <w:r w:rsidRPr="00552710">
        <w:rPr>
          <w:rFonts w:ascii="Cambria" w:eastAsia="Times New Roman" w:hAnsi="Cambria" w:cs="Times New Roman"/>
          <w:sz w:val="24"/>
          <w:szCs w:val="20"/>
          <w:lang w:eastAsia="cs-CZ"/>
        </w:rPr>
        <w:t xml:space="preserve">Provádění díla lze ve výjimečných případech po vzájemné předchozí písemné dohodě smluvních stran přerušit z důvodu nepříznivých klimatických podmínek nebo v důsledku mimořádných nepředvídatelných a nepřekonatelných překážek vzniklých nezávisle na vůli stran smlouvy dle § 2913 odst. 2 občanského zákoníku, a to zápisem do </w:t>
      </w:r>
      <w:r w:rsidR="00CE37B4">
        <w:rPr>
          <w:rFonts w:ascii="Cambria" w:eastAsia="Times New Roman" w:hAnsi="Cambria" w:cs="Times New Roman"/>
          <w:sz w:val="24"/>
          <w:szCs w:val="20"/>
          <w:lang w:eastAsia="cs-CZ"/>
        </w:rPr>
        <w:t>montážního</w:t>
      </w:r>
      <w:r w:rsidRPr="00552710">
        <w:rPr>
          <w:rFonts w:ascii="Cambria" w:eastAsia="Times New Roman" w:hAnsi="Cambria" w:cs="Times New Roman"/>
          <w:sz w:val="24"/>
          <w:szCs w:val="20"/>
          <w:lang w:eastAsia="cs-CZ"/>
        </w:rPr>
        <w:t xml:space="preserve"> deníku podepsaným osobami oprávněnými jednat ve věcech technických, který se stává nedílnou součástí této smlouvy. Nevhodnými klimatickými podmínkami jsou zejména ty skutečnosti, které objektivně znemožňují provedení díla dle stanovených technologických postupů. Po dobu přerušení neběží lhůta pro provedení díla dle</w:t>
      </w:r>
      <w:r w:rsidR="00CE37B4">
        <w:rPr>
          <w:rFonts w:ascii="Cambria" w:eastAsia="Times New Roman" w:hAnsi="Cambria" w:cs="Times New Roman"/>
          <w:sz w:val="24"/>
          <w:szCs w:val="20"/>
          <w:lang w:eastAsia="cs-CZ"/>
        </w:rPr>
        <w:t xml:space="preserve"> tohoto článku</w:t>
      </w:r>
      <w:r w:rsidRPr="00552710">
        <w:rPr>
          <w:rFonts w:ascii="Cambria" w:eastAsia="Times New Roman" w:hAnsi="Cambria" w:cs="Times New Roman"/>
          <w:sz w:val="24"/>
          <w:szCs w:val="20"/>
          <w:lang w:eastAsia="cs-CZ"/>
        </w:rPr>
        <w:t xml:space="preserve"> smlouvy. Lhůta pro dokončení díla se prodlouží o takový počet dní, v jejichž průběhu prokazatelně panovaly nevhodné klimatické podmínky či jiné nepředvídatelné a nepřekonatelné překážky vzniklé nezávisle na vůli stran smlouvy. O přerušení provádění díla není nutné uzavírat dodatek k této smlouvě.</w:t>
      </w:r>
    </w:p>
    <w:p w14:paraId="22492603" w14:textId="77777777" w:rsidR="002631F8" w:rsidRDefault="002631F8" w:rsidP="002631F8">
      <w:pPr>
        <w:spacing w:after="0" w:line="360" w:lineRule="auto"/>
        <w:ind w:left="426"/>
        <w:jc w:val="both"/>
        <w:rPr>
          <w:rFonts w:ascii="Cambria" w:eastAsia="Times New Roman" w:hAnsi="Cambria" w:cs="Times New Roman"/>
          <w:sz w:val="24"/>
          <w:szCs w:val="20"/>
          <w:lang w:eastAsia="cs-CZ"/>
        </w:rPr>
      </w:pPr>
    </w:p>
    <w:p w14:paraId="58DB9F03" w14:textId="77777777" w:rsidR="002631F8" w:rsidRPr="00607E17" w:rsidRDefault="002631F8" w:rsidP="002631F8">
      <w:pPr>
        <w:spacing w:after="0" w:line="360" w:lineRule="auto"/>
        <w:ind w:left="426"/>
        <w:jc w:val="both"/>
        <w:rPr>
          <w:rFonts w:ascii="Cambria" w:eastAsia="Times New Roman" w:hAnsi="Cambria" w:cs="Times New Roman"/>
          <w:sz w:val="24"/>
          <w:szCs w:val="20"/>
          <w:lang w:eastAsia="cs-CZ"/>
        </w:rPr>
      </w:pPr>
    </w:p>
    <w:p w14:paraId="09CA4B3B" w14:textId="1338F5C4" w:rsidR="00C3519A" w:rsidRDefault="00C3519A" w:rsidP="00607E17">
      <w:pPr>
        <w:spacing w:after="120" w:line="360" w:lineRule="auto"/>
        <w:ind w:left="426"/>
        <w:jc w:val="both"/>
        <w:rPr>
          <w:rFonts w:ascii="Cambria" w:eastAsia="Times New Roman" w:hAnsi="Cambria" w:cs="Times New Roman"/>
          <w:sz w:val="24"/>
          <w:szCs w:val="20"/>
          <w:lang w:eastAsia="cs-CZ"/>
        </w:rPr>
      </w:pPr>
    </w:p>
    <w:p w14:paraId="69B1263D" w14:textId="12C424F3" w:rsidR="002D06EF" w:rsidRPr="00C3519A" w:rsidRDefault="002D06EF" w:rsidP="00C3519A">
      <w:pPr>
        <w:spacing w:after="120" w:line="360" w:lineRule="auto"/>
        <w:ind w:left="426"/>
        <w:jc w:val="center"/>
        <w:rPr>
          <w:rFonts w:ascii="Cambria" w:eastAsia="Times New Roman" w:hAnsi="Cambria" w:cs="Times New Roman"/>
          <w:sz w:val="24"/>
          <w:szCs w:val="20"/>
          <w:lang w:eastAsia="cs-CZ"/>
        </w:rPr>
      </w:pPr>
      <w:r w:rsidRPr="00C3519A">
        <w:rPr>
          <w:rFonts w:ascii="Cambria" w:eastAsia="Times New Roman" w:hAnsi="Cambria" w:cs="Times New Roman"/>
          <w:sz w:val="28"/>
          <w:szCs w:val="28"/>
          <w:lang w:eastAsia="cs-CZ"/>
        </w:rPr>
        <w:t>IV.</w:t>
      </w:r>
    </w:p>
    <w:p w14:paraId="4C14D571"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CENA A PLATEBNÍ PODMÍNKY</w:t>
      </w:r>
    </w:p>
    <w:p w14:paraId="676CD718" w14:textId="39C233B7" w:rsidR="002D06EF" w:rsidRDefault="002D06EF" w:rsidP="002D06EF">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lastRenderedPageBreak/>
        <w:t>Cena za zhotovení předmětu smlouvy v rozsahu čl. II</w:t>
      </w:r>
      <w:r w:rsidR="00B73D2A">
        <w:rPr>
          <w:rFonts w:ascii="Cambria" w:eastAsia="Times New Roman" w:hAnsi="Cambria" w:cs="Times New Roman"/>
          <w:sz w:val="24"/>
          <w:szCs w:val="24"/>
          <w:lang w:eastAsia="cs-CZ"/>
        </w:rPr>
        <w:t>.</w:t>
      </w:r>
      <w:r w:rsidRPr="002D06EF">
        <w:rPr>
          <w:rFonts w:ascii="Cambria" w:eastAsia="Times New Roman" w:hAnsi="Cambria" w:cs="Times New Roman"/>
          <w:sz w:val="24"/>
          <w:szCs w:val="24"/>
          <w:lang w:eastAsia="cs-CZ"/>
        </w:rPr>
        <w:t xml:space="preserve"> této smlouvy je stanovena dohodou smluvních stran na základě cenové nabídky zhotovitele, zpracované na základě projektové dokumentace a činí celkem:</w:t>
      </w:r>
    </w:p>
    <w:tbl>
      <w:tblPr>
        <w:tblStyle w:val="Mkatabulky"/>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6"/>
        <w:gridCol w:w="2977"/>
      </w:tblGrid>
      <w:tr w:rsidR="009143E6" w14:paraId="53A4C144" w14:textId="77777777" w:rsidTr="00D17F1E">
        <w:tc>
          <w:tcPr>
            <w:tcW w:w="3226" w:type="dxa"/>
          </w:tcPr>
          <w:p w14:paraId="2F315B5E" w14:textId="536F1A4F" w:rsidR="009143E6" w:rsidRDefault="009143E6" w:rsidP="009143E6">
            <w:pPr>
              <w:spacing w:after="120"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b/>
                <w:sz w:val="24"/>
                <w:szCs w:val="24"/>
                <w:lang w:eastAsia="cs-CZ"/>
              </w:rPr>
              <w:t>Cena bez DPH</w:t>
            </w:r>
          </w:p>
        </w:tc>
        <w:tc>
          <w:tcPr>
            <w:tcW w:w="2977" w:type="dxa"/>
          </w:tcPr>
          <w:p w14:paraId="138AECA2" w14:textId="2FD1EC8B" w:rsidR="009143E6" w:rsidRDefault="009143E6" w:rsidP="009143E6">
            <w:pPr>
              <w:spacing w:after="120" w:line="360" w:lineRule="auto"/>
              <w:jc w:val="right"/>
              <w:rPr>
                <w:rFonts w:ascii="Cambria" w:eastAsia="Times New Roman" w:hAnsi="Cambria" w:cs="Times New Roman"/>
                <w:sz w:val="24"/>
                <w:szCs w:val="24"/>
                <w:lang w:eastAsia="cs-CZ"/>
              </w:rPr>
            </w:pPr>
            <w:r w:rsidRPr="002D06EF">
              <w:rPr>
                <w:rFonts w:ascii="Cambria" w:eastAsia="Times New Roman" w:hAnsi="Cambria" w:cs="Times New Roman"/>
                <w:b/>
                <w:sz w:val="24"/>
                <w:szCs w:val="24"/>
                <w:lang w:eastAsia="cs-CZ"/>
              </w:rPr>
              <w:t xml:space="preserve"> Kč</w:t>
            </w:r>
          </w:p>
        </w:tc>
      </w:tr>
      <w:tr w:rsidR="009143E6" w14:paraId="3F9828EC" w14:textId="77777777" w:rsidTr="00D17F1E">
        <w:tc>
          <w:tcPr>
            <w:tcW w:w="3226" w:type="dxa"/>
          </w:tcPr>
          <w:p w14:paraId="7297334E" w14:textId="737F5EAA" w:rsidR="009143E6" w:rsidRDefault="009143E6" w:rsidP="009143E6">
            <w:pPr>
              <w:spacing w:after="120"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b/>
                <w:sz w:val="24"/>
                <w:szCs w:val="24"/>
                <w:lang w:eastAsia="cs-CZ"/>
              </w:rPr>
              <w:t>DPH</w:t>
            </w:r>
          </w:p>
        </w:tc>
        <w:tc>
          <w:tcPr>
            <w:tcW w:w="2977" w:type="dxa"/>
          </w:tcPr>
          <w:p w14:paraId="2D981CDD" w14:textId="0F0D6FE1" w:rsidR="009143E6" w:rsidRDefault="009143E6" w:rsidP="009143E6">
            <w:pPr>
              <w:spacing w:after="120" w:line="360" w:lineRule="auto"/>
              <w:jc w:val="right"/>
              <w:rPr>
                <w:rFonts w:ascii="Cambria" w:eastAsia="Times New Roman" w:hAnsi="Cambria" w:cs="Times New Roman"/>
                <w:sz w:val="24"/>
                <w:szCs w:val="24"/>
                <w:lang w:eastAsia="cs-CZ"/>
              </w:rPr>
            </w:pPr>
            <w:r w:rsidRPr="002D06EF">
              <w:rPr>
                <w:rFonts w:ascii="Cambria" w:eastAsia="Times New Roman" w:hAnsi="Cambria" w:cs="Times New Roman"/>
                <w:b/>
                <w:sz w:val="24"/>
                <w:szCs w:val="24"/>
                <w:lang w:eastAsia="cs-CZ"/>
              </w:rPr>
              <w:t xml:space="preserve"> Kč</w:t>
            </w:r>
          </w:p>
        </w:tc>
      </w:tr>
      <w:tr w:rsidR="009143E6" w14:paraId="09D2FD35" w14:textId="77777777" w:rsidTr="00D17F1E">
        <w:tc>
          <w:tcPr>
            <w:tcW w:w="3226" w:type="dxa"/>
          </w:tcPr>
          <w:p w14:paraId="4B66A905" w14:textId="0199F53A" w:rsidR="009143E6" w:rsidRDefault="009143E6" w:rsidP="009143E6">
            <w:pPr>
              <w:spacing w:after="120"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b/>
                <w:sz w:val="24"/>
                <w:szCs w:val="24"/>
                <w:lang w:eastAsia="cs-CZ"/>
              </w:rPr>
              <w:t>Cena včetně DPH</w:t>
            </w:r>
          </w:p>
        </w:tc>
        <w:tc>
          <w:tcPr>
            <w:tcW w:w="2977" w:type="dxa"/>
          </w:tcPr>
          <w:p w14:paraId="3C6F0300" w14:textId="6AB80825" w:rsidR="009143E6" w:rsidRDefault="009143E6" w:rsidP="009143E6">
            <w:pPr>
              <w:spacing w:after="120" w:line="360" w:lineRule="auto"/>
              <w:jc w:val="right"/>
              <w:rPr>
                <w:rFonts w:ascii="Cambria" w:eastAsia="Times New Roman" w:hAnsi="Cambria" w:cs="Times New Roman"/>
                <w:sz w:val="24"/>
                <w:szCs w:val="24"/>
                <w:lang w:eastAsia="cs-CZ"/>
              </w:rPr>
            </w:pPr>
            <w:r w:rsidRPr="002D06EF">
              <w:rPr>
                <w:rFonts w:ascii="Cambria" w:eastAsia="Times New Roman" w:hAnsi="Cambria" w:cs="Times New Roman"/>
                <w:b/>
                <w:sz w:val="24"/>
                <w:szCs w:val="24"/>
                <w:lang w:eastAsia="cs-CZ"/>
              </w:rPr>
              <w:t xml:space="preserve"> Kč</w:t>
            </w:r>
          </w:p>
        </w:tc>
      </w:tr>
    </w:tbl>
    <w:p w14:paraId="745005B7" w14:textId="77777777" w:rsidR="002D06EF" w:rsidRPr="002D06EF" w:rsidRDefault="002D06EF" w:rsidP="009143E6">
      <w:pPr>
        <w:spacing w:before="240" w:after="100" w:afterAutospacing="1"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Tato cena je nejvýše přípustná.</w:t>
      </w:r>
    </w:p>
    <w:p w14:paraId="3CF82AF4" w14:textId="77777777" w:rsidR="002D06EF" w:rsidRPr="002D06EF" w:rsidRDefault="002D06EF" w:rsidP="002D06EF">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Obsahem ceny jsou veškeré náklady zhotovitele nezbytné k realizaci díla, včetně všech nákladů s provedením díla věcně souvisejících.</w:t>
      </w:r>
    </w:p>
    <w:p w14:paraId="179494A8" w14:textId="4437344E" w:rsidR="002D06EF" w:rsidRPr="002D06EF" w:rsidRDefault="002D06EF" w:rsidP="002D06EF">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Cenu uvedenou v odst. 1 tohoto článku je možné překročit pouze na základě zákonné úpravy výše sazby DPH, a to od data účinnosti takové zákonné úpravy.</w:t>
      </w:r>
    </w:p>
    <w:p w14:paraId="3A17A57B" w14:textId="77777777" w:rsidR="002D06EF" w:rsidRPr="002D06EF" w:rsidRDefault="002D06EF" w:rsidP="002D06EF">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Objednatel neposkytne zhotoviteli zálohu. </w:t>
      </w:r>
    </w:p>
    <w:p w14:paraId="38343F38" w14:textId="77777777" w:rsidR="002D06EF" w:rsidRPr="002D06EF" w:rsidRDefault="002D06EF" w:rsidP="002D06EF">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0"/>
          <w:lang w:eastAsia="cs-CZ"/>
        </w:rPr>
        <w:t>Smluvní strany se dohodly, že předmět díla zůstává výlučným vlastnictvím</w:t>
      </w:r>
      <w:r w:rsidRPr="002D06EF">
        <w:rPr>
          <w:rFonts w:ascii="Cambria" w:eastAsia="Times New Roman" w:hAnsi="Cambria" w:cs="Times New Roman"/>
          <w:sz w:val="24"/>
          <w:szCs w:val="24"/>
          <w:lang w:eastAsia="cs-CZ"/>
        </w:rPr>
        <w:t xml:space="preserve"> </w:t>
      </w:r>
      <w:r w:rsidRPr="002D06EF">
        <w:rPr>
          <w:rFonts w:ascii="Cambria" w:eastAsia="Times New Roman" w:hAnsi="Cambria" w:cs="Times New Roman"/>
          <w:sz w:val="24"/>
          <w:szCs w:val="20"/>
          <w:lang w:eastAsia="cs-CZ"/>
        </w:rPr>
        <w:t>zhotovitele do doby převzetí díla objednatelem.</w:t>
      </w:r>
    </w:p>
    <w:p w14:paraId="476A1186" w14:textId="77777777" w:rsidR="002D06EF" w:rsidRPr="002D06EF" w:rsidRDefault="002D06EF" w:rsidP="002D06EF">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Po ukončení realizace díla vystaví zhotovitel fakturu – daňový doklad. Cenu díla uhradí objednatel na základě faktury – daňového dokladu vystavené zhotovitelem bankovním převodem na účet zhotovitele uvedený v záhlaví této smlouvy.  </w:t>
      </w:r>
    </w:p>
    <w:p w14:paraId="13CF45E8" w14:textId="77777777" w:rsidR="003E2A32" w:rsidRDefault="002D06EF" w:rsidP="003E2A32">
      <w:pPr>
        <w:numPr>
          <w:ilvl w:val="0"/>
          <w:numId w:val="11"/>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0"/>
          <w:lang w:eastAsia="cs-CZ"/>
        </w:rPr>
        <w:t xml:space="preserve">Splatnost faktury – daňového dokladu je stanovena na 30 kalendářních dnů ode dne vystavení zhotovitelem a doručení do místa sídla objednatele. Přílohou faktury </w:t>
      </w:r>
      <w:r w:rsidRPr="002D06EF">
        <w:rPr>
          <w:rFonts w:ascii="Cambria" w:eastAsia="Times New Roman" w:hAnsi="Cambria" w:cs="Times New Roman"/>
          <w:sz w:val="24"/>
          <w:szCs w:val="24"/>
          <w:lang w:eastAsia="cs-CZ"/>
        </w:rPr>
        <w:t xml:space="preserve">– daňového dokladu </w:t>
      </w:r>
      <w:r w:rsidRPr="002D06EF">
        <w:rPr>
          <w:rFonts w:ascii="Cambria" w:eastAsia="Times New Roman" w:hAnsi="Cambria" w:cs="Times New Roman"/>
          <w:sz w:val="24"/>
          <w:szCs w:val="20"/>
          <w:lang w:eastAsia="cs-CZ"/>
        </w:rPr>
        <w:t xml:space="preserve">bude soupis provedených dodávek a služeb. </w:t>
      </w:r>
      <w:r w:rsidRPr="002D06EF">
        <w:rPr>
          <w:rFonts w:ascii="Cambria" w:eastAsia="Times New Roman" w:hAnsi="Cambria" w:cs="Times New Roman"/>
          <w:sz w:val="24"/>
          <w:szCs w:val="24"/>
          <w:lang w:eastAsia="cs-CZ"/>
        </w:rPr>
        <w:t>Dnem doručení faktury – daňového dokladu se v pochybnostech rozumí nejpozději třetí pracovní den následující po odevzdání zásilky poště, není-li průkazné předání faktury provedeno jiným způsobem. Úhradou se rozumí den připsání fakturované částky na účet zhotovitele.</w:t>
      </w:r>
    </w:p>
    <w:p w14:paraId="019C1F25" w14:textId="1B75DDEB" w:rsidR="002D06EF" w:rsidRPr="003E2A32" w:rsidRDefault="002D06EF" w:rsidP="003E2A32">
      <w:pPr>
        <w:numPr>
          <w:ilvl w:val="0"/>
          <w:numId w:val="11"/>
        </w:numPr>
        <w:spacing w:after="120" w:line="360" w:lineRule="auto"/>
        <w:ind w:left="426" w:hanging="426"/>
        <w:jc w:val="both"/>
        <w:rPr>
          <w:rFonts w:ascii="Cambria" w:eastAsia="Times New Roman" w:hAnsi="Cambria" w:cs="Times New Roman"/>
          <w:sz w:val="24"/>
          <w:szCs w:val="24"/>
          <w:lang w:eastAsia="cs-CZ"/>
        </w:rPr>
      </w:pPr>
      <w:r w:rsidRPr="003E2A32">
        <w:rPr>
          <w:rFonts w:ascii="Cambria" w:eastAsia="Times New Roman" w:hAnsi="Cambria" w:cs="Times New Roman"/>
          <w:sz w:val="24"/>
          <w:szCs w:val="24"/>
          <w:lang w:eastAsia="cs-CZ"/>
        </w:rPr>
        <w:t>Faktura – daňový doklad zhotovitele musí formou a obsahem odpovídat zákonu o účetnictví a zákonu o dani z přidané hodnoty a musí obsahovat:</w:t>
      </w:r>
    </w:p>
    <w:p w14:paraId="5D637AF3"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označení účetního dokladu a jeho pořadové číslo</w:t>
      </w:r>
    </w:p>
    <w:p w14:paraId="4C709212"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lastRenderedPageBreak/>
        <w:t>identifikační údaje objednatele včetně DIČ</w:t>
      </w:r>
    </w:p>
    <w:p w14:paraId="15A0A105"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identifikační údaje zhotovitele včetně DIČ</w:t>
      </w:r>
    </w:p>
    <w:p w14:paraId="4E4E068C"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popis obsahu účetního dokladu</w:t>
      </w:r>
    </w:p>
    <w:p w14:paraId="225DF883"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datum vystavení</w:t>
      </w:r>
    </w:p>
    <w:p w14:paraId="0A13704B"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datum splatnosti</w:t>
      </w:r>
    </w:p>
    <w:p w14:paraId="26C7914A"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datum uskutečnění zdanitelného plnění</w:t>
      </w:r>
    </w:p>
    <w:p w14:paraId="511D8585"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výši ceny bez daně celkem</w:t>
      </w:r>
    </w:p>
    <w:p w14:paraId="74981DA6"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sazbu daně</w:t>
      </w:r>
    </w:p>
    <w:p w14:paraId="0AB65D72"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výši daně celkem zaokrouhlenou dle příslušných předpisů</w:t>
      </w:r>
    </w:p>
    <w:p w14:paraId="112BA6DF"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cenu celkem včetně daně</w:t>
      </w:r>
    </w:p>
    <w:p w14:paraId="52AD854A"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podpis odpovědné osoby zhotovitele</w:t>
      </w:r>
    </w:p>
    <w:p w14:paraId="65DF3E46" w14:textId="77777777" w:rsidR="002D06EF" w:rsidRPr="002D06EF" w:rsidRDefault="002D06EF" w:rsidP="00607E17">
      <w:pPr>
        <w:numPr>
          <w:ilvl w:val="0"/>
          <w:numId w:val="10"/>
        </w:numPr>
        <w:spacing w:after="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přílohu – soupis provedených prací oceněný podle dohodnutého způsobu </w:t>
      </w:r>
    </w:p>
    <w:p w14:paraId="4064EDD4" w14:textId="77777777" w:rsidR="002D06EF" w:rsidRDefault="002D06EF" w:rsidP="006D31F1">
      <w:pPr>
        <w:numPr>
          <w:ilvl w:val="0"/>
          <w:numId w:val="10"/>
        </w:numPr>
        <w:spacing w:after="120" w:line="360" w:lineRule="auto"/>
        <w:ind w:left="1701"/>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registrační číslo a název projektu, ke kterému se vztahují  </w:t>
      </w:r>
    </w:p>
    <w:p w14:paraId="36CAA6AF" w14:textId="77777777" w:rsidR="00607E17" w:rsidRPr="002D06EF" w:rsidRDefault="00607E17" w:rsidP="00607E17">
      <w:pPr>
        <w:spacing w:after="120" w:line="360" w:lineRule="auto"/>
        <w:jc w:val="both"/>
        <w:rPr>
          <w:rFonts w:ascii="Cambria" w:eastAsia="Times New Roman" w:hAnsi="Cambria" w:cs="Times New Roman"/>
          <w:sz w:val="24"/>
          <w:szCs w:val="24"/>
          <w:lang w:eastAsia="cs-CZ"/>
        </w:rPr>
      </w:pPr>
    </w:p>
    <w:p w14:paraId="7B04B527" w14:textId="17694984" w:rsidR="006D31F1" w:rsidRDefault="002D06EF" w:rsidP="00607E17">
      <w:pPr>
        <w:numPr>
          <w:ilvl w:val="0"/>
          <w:numId w:val="11"/>
        </w:numPr>
        <w:spacing w:after="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Zhotovitel je povinen řádně uchovávat veškeré originály účetních dokladů </w:t>
      </w:r>
      <w:r w:rsidR="00607E17">
        <w:rPr>
          <w:rFonts w:ascii="Cambria" w:eastAsia="Times New Roman" w:hAnsi="Cambria" w:cs="Times New Roman"/>
          <w:sz w:val="24"/>
          <w:szCs w:val="24"/>
          <w:lang w:eastAsia="cs-CZ"/>
        </w:rPr>
        <w:br/>
      </w:r>
      <w:r w:rsidRPr="002D06EF">
        <w:rPr>
          <w:rFonts w:ascii="Cambria" w:eastAsia="Times New Roman" w:hAnsi="Cambria" w:cs="Times New Roman"/>
          <w:sz w:val="24"/>
          <w:szCs w:val="24"/>
          <w:lang w:eastAsia="cs-CZ"/>
        </w:rPr>
        <w:t xml:space="preserve">a originály dalších dokumentů souvisejících se zakázkou. Účetní doklady budou uchovány způsobem uvedeným v zákoně č. 563/1991 Sb. o účetnictví, ve znění pozdějších předpisů, po dobu 10 let. </w:t>
      </w:r>
    </w:p>
    <w:p w14:paraId="45FD66E2" w14:textId="77777777" w:rsidR="00FB5918" w:rsidRDefault="00FB5918" w:rsidP="002D06EF">
      <w:pPr>
        <w:spacing w:after="0" w:line="240" w:lineRule="auto"/>
        <w:ind w:hanging="1"/>
        <w:jc w:val="center"/>
        <w:rPr>
          <w:rFonts w:ascii="Cambria" w:eastAsia="Times New Roman" w:hAnsi="Cambria" w:cs="Times New Roman"/>
          <w:sz w:val="28"/>
          <w:szCs w:val="28"/>
          <w:lang w:eastAsia="cs-CZ"/>
        </w:rPr>
      </w:pPr>
    </w:p>
    <w:p w14:paraId="7EA6A2E2" w14:textId="34AC030A"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V.</w:t>
      </w:r>
    </w:p>
    <w:p w14:paraId="59C3B2E8"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FORMA SPOLUPRÁCE</w:t>
      </w:r>
    </w:p>
    <w:p w14:paraId="53F8EFDC" w14:textId="77777777" w:rsidR="003236EC" w:rsidRPr="00255651" w:rsidRDefault="002D06EF" w:rsidP="003236EC">
      <w:pPr>
        <w:numPr>
          <w:ilvl w:val="0"/>
          <w:numId w:val="9"/>
        </w:numPr>
        <w:spacing w:after="120" w:line="360" w:lineRule="auto"/>
        <w:ind w:left="426" w:hanging="426"/>
        <w:jc w:val="both"/>
        <w:rPr>
          <w:rFonts w:ascii="Cambria" w:eastAsia="Times New Roman" w:hAnsi="Cambria" w:cs="Times New Roman"/>
          <w:b/>
          <w:sz w:val="20"/>
          <w:szCs w:val="20"/>
          <w:lang w:eastAsia="cs-CZ"/>
        </w:rPr>
      </w:pPr>
      <w:r w:rsidRPr="002D06EF">
        <w:rPr>
          <w:rFonts w:ascii="Cambria" w:eastAsia="Times New Roman" w:hAnsi="Cambria" w:cs="Times New Roman"/>
          <w:sz w:val="24"/>
          <w:szCs w:val="20"/>
          <w:lang w:eastAsia="cs-CZ"/>
        </w:rPr>
        <w:t>Objednatel je povinen poskytovat zhotoviteli veškerou součinnost, kterou po něm lze</w:t>
      </w:r>
      <w:r w:rsidRPr="002D06EF">
        <w:rPr>
          <w:rFonts w:ascii="Cambria" w:eastAsia="Times New Roman" w:hAnsi="Cambria" w:cs="Times New Roman"/>
          <w:sz w:val="24"/>
          <w:szCs w:val="24"/>
          <w:lang w:eastAsia="cs-CZ"/>
        </w:rPr>
        <w:t xml:space="preserve"> rozumně požadovat. Zejména je povinen umožnit zhotoviteli získat ty podklady a informace nutné ke zhotovení díla. </w:t>
      </w:r>
    </w:p>
    <w:p w14:paraId="1016A06B" w14:textId="77777777" w:rsidR="00255651" w:rsidRDefault="00255651" w:rsidP="00255651">
      <w:pPr>
        <w:spacing w:after="120" w:line="360" w:lineRule="auto"/>
        <w:jc w:val="both"/>
        <w:rPr>
          <w:rFonts w:ascii="Cambria" w:eastAsia="Times New Roman" w:hAnsi="Cambria" w:cs="Times New Roman"/>
          <w:sz w:val="24"/>
          <w:szCs w:val="24"/>
          <w:lang w:eastAsia="cs-CZ"/>
        </w:rPr>
      </w:pPr>
    </w:p>
    <w:p w14:paraId="10D5FA1F" w14:textId="77777777" w:rsidR="00B23FB1" w:rsidRDefault="00B23FB1" w:rsidP="00255651">
      <w:pPr>
        <w:spacing w:after="120" w:line="360" w:lineRule="auto"/>
        <w:jc w:val="both"/>
        <w:rPr>
          <w:rFonts w:ascii="Cambria" w:eastAsia="Times New Roman" w:hAnsi="Cambria" w:cs="Times New Roman"/>
          <w:sz w:val="24"/>
          <w:szCs w:val="24"/>
          <w:lang w:eastAsia="cs-CZ"/>
        </w:rPr>
      </w:pPr>
    </w:p>
    <w:p w14:paraId="6FC8E351" w14:textId="77777777" w:rsidR="002D06EF" w:rsidRPr="002D06EF" w:rsidRDefault="002D06EF" w:rsidP="006D31F1">
      <w:pPr>
        <w:spacing w:after="0" w:line="240" w:lineRule="auto"/>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VI.</w:t>
      </w:r>
    </w:p>
    <w:p w14:paraId="08C59FA7"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ODPOVĚDNOST ZA VADY</w:t>
      </w:r>
    </w:p>
    <w:p w14:paraId="7BB648B2" w14:textId="77777777" w:rsidR="002D06EF" w:rsidRPr="002D06EF" w:rsidRDefault="002D06EF" w:rsidP="00852103">
      <w:pPr>
        <w:numPr>
          <w:ilvl w:val="0"/>
          <w:numId w:val="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lastRenderedPageBreak/>
        <w:t>Zhotovitel zodpovídá za to, že dílo bude provedeno dle projektové dokumentace a</w:t>
      </w:r>
      <w:r w:rsidR="00852103">
        <w:rPr>
          <w:rFonts w:ascii="Cambria" w:eastAsia="Times New Roman" w:hAnsi="Cambria" w:cs="Times New Roman"/>
          <w:sz w:val="24"/>
          <w:szCs w:val="20"/>
          <w:lang w:eastAsia="cs-CZ"/>
        </w:rPr>
        <w:t> </w:t>
      </w:r>
      <w:r w:rsidRPr="002D06EF">
        <w:rPr>
          <w:rFonts w:ascii="Cambria" w:eastAsia="Times New Roman" w:hAnsi="Cambria" w:cs="Times New Roman"/>
          <w:sz w:val="24"/>
          <w:szCs w:val="20"/>
          <w:lang w:eastAsia="cs-CZ"/>
        </w:rPr>
        <w:t xml:space="preserve">ve sjednaném rozsahu uvedeném v čl. II. této smlouvy, že provedení díla bude odpovídat všem technickým předpisům, které mají závazný charakter. Zároveň se zavazuje, že pro zhotovení díla budou použity výhradně materiály, technologie </w:t>
      </w:r>
      <w:r w:rsidR="00362639">
        <w:rPr>
          <w:rFonts w:ascii="Cambria" w:eastAsia="Times New Roman" w:hAnsi="Cambria" w:cs="Times New Roman"/>
          <w:sz w:val="24"/>
          <w:szCs w:val="20"/>
          <w:lang w:eastAsia="cs-CZ"/>
        </w:rPr>
        <w:br/>
      </w:r>
      <w:r w:rsidRPr="002D06EF">
        <w:rPr>
          <w:rFonts w:ascii="Cambria" w:eastAsia="Times New Roman" w:hAnsi="Cambria" w:cs="Times New Roman"/>
          <w:sz w:val="24"/>
          <w:szCs w:val="20"/>
          <w:lang w:eastAsia="cs-CZ"/>
        </w:rPr>
        <w:t xml:space="preserve">a pracovní postupy, které vyplývají z projektové dokumentace, z technických norem a jsou zahrnuty v cenové nabídce a projektové dokumentaci. </w:t>
      </w:r>
    </w:p>
    <w:p w14:paraId="1B0FDA1D" w14:textId="77777777" w:rsidR="002D06EF" w:rsidRPr="002D06EF" w:rsidRDefault="002D06EF" w:rsidP="002D06EF">
      <w:pPr>
        <w:numPr>
          <w:ilvl w:val="0"/>
          <w:numId w:val="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Zhotovitel zodpovídá za vady, které má dílo v době jeho předání objednateli a dále za vady, které se vyskytly na díle v záruční době. </w:t>
      </w:r>
    </w:p>
    <w:p w14:paraId="62017142" w14:textId="73F5D254" w:rsidR="00607E17" w:rsidRDefault="002D06EF" w:rsidP="00607E17">
      <w:pPr>
        <w:numPr>
          <w:ilvl w:val="0"/>
          <w:numId w:val="8"/>
        </w:numPr>
        <w:spacing w:after="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Zhotovitel neodpovídá za vady, které byly způsobené chybnými podklady předanými objednatelem a zhotovitel ani při vynaložení veškeré odborné péče nemohl tuto nevhodnost zjistit, nebo přes písemné upozornění zhotovitele na nevhodnost podkladů a pokynů objednatel písemným sdělením trval na jejich použití.</w:t>
      </w:r>
    </w:p>
    <w:p w14:paraId="2855B5FC" w14:textId="77777777" w:rsidR="00006A8D" w:rsidRDefault="00006A8D" w:rsidP="00006A8D">
      <w:pPr>
        <w:rPr>
          <w:rFonts w:ascii="Cambria" w:eastAsia="Times New Roman" w:hAnsi="Cambria" w:cs="Times New Roman"/>
          <w:sz w:val="24"/>
          <w:szCs w:val="20"/>
          <w:lang w:eastAsia="cs-CZ"/>
        </w:rPr>
      </w:pPr>
    </w:p>
    <w:p w14:paraId="14506966" w14:textId="4F70756D" w:rsidR="002D06EF" w:rsidRPr="002D06EF" w:rsidRDefault="002D06EF" w:rsidP="00006A8D">
      <w:pPr>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VII.</w:t>
      </w:r>
    </w:p>
    <w:p w14:paraId="7C2BB3AF" w14:textId="24911676" w:rsidR="004B4C4E" w:rsidRPr="004B4C4E" w:rsidRDefault="002D06EF" w:rsidP="004B4C4E">
      <w:pPr>
        <w:spacing w:after="24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ZÁRUKA ZA DÍLO</w:t>
      </w:r>
    </w:p>
    <w:p w14:paraId="07E79E51" w14:textId="77777777" w:rsidR="004B4C4E" w:rsidRDefault="004B4C4E"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EB71F8">
        <w:rPr>
          <w:rFonts w:ascii="Cambria" w:eastAsia="Times New Roman" w:hAnsi="Cambria" w:cs="Times New Roman"/>
          <w:sz w:val="24"/>
          <w:szCs w:val="20"/>
          <w:lang w:eastAsia="cs-CZ"/>
        </w:rPr>
        <w:t>Zhotovitel odpovídá za kvalitu, funkčnost a úplnost provedeného a objednateli předaného díla (tzn., že celkový souhrn vlastností provedeného díla bude mít schopnost uspokojit stanovené potřeby, tj. využitelnost, bezpečnost, bezporuchovost, udržovatelnost, hospodárnost, ochranu životního prostředí, požární bezpečnost, hygienické požadavky) a zaručuje se, že bude provedeno v souladu s podmínkami této smlouvy, a že jakost provedených prací a dodávek bude odpovídat technickým normám a předpisům platným v České republice v době jeho realizace. Nemá-li dílo tyto požadované vlastnosti, má vadu.</w:t>
      </w:r>
    </w:p>
    <w:p w14:paraId="752760BF" w14:textId="17E4D1EE" w:rsidR="004B4C4E" w:rsidRDefault="004B4C4E"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4B4C4E">
        <w:rPr>
          <w:rFonts w:ascii="Cambria" w:eastAsia="Times New Roman" w:hAnsi="Cambria" w:cs="Times New Roman"/>
          <w:sz w:val="24"/>
          <w:szCs w:val="20"/>
          <w:lang w:eastAsia="cs-CZ"/>
        </w:rPr>
        <w:t>Zhotovitel poskytuje objednateli na dílo dle této smlouvy záruku za jakost v délce trvání 60 měsíců. Zhotovitel přejímá zárukou za jakost závazek, že provedené dílo bude po záruční dobu způsobilé pro použití k obvyklému účelu a bez vad, a že si po tuto dobu zachová smluvené vlastnosti.</w:t>
      </w:r>
    </w:p>
    <w:p w14:paraId="341042B3" w14:textId="76ABB5E9" w:rsidR="004B4C4E" w:rsidRPr="004B4C4E" w:rsidRDefault="004B4C4E"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4B4C4E">
        <w:rPr>
          <w:rFonts w:ascii="Cambria" w:eastAsia="Times New Roman" w:hAnsi="Cambria" w:cs="Times New Roman"/>
          <w:sz w:val="24"/>
          <w:szCs w:val="20"/>
          <w:lang w:eastAsia="cs-CZ"/>
        </w:rPr>
        <w:lastRenderedPageBreak/>
        <w:t>Záruční doba začíná běžet dnem protokolárního předání a převzetí řádně provedeného díla. Záruční doba se prodlužuje o dobu, po kterou bude trvat odstraňování vad zhotovitelem, pokud se smluvní strany nedohodnou jinak.</w:t>
      </w:r>
    </w:p>
    <w:p w14:paraId="1CC1BF63" w14:textId="77777777" w:rsidR="002D06EF" w:rsidRPr="002D06EF" w:rsidRDefault="002D06EF"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Záruční doba na zálohovací zdroje je 24 měsíců</w:t>
      </w:r>
      <w:r w:rsidRPr="002D06EF">
        <w:rPr>
          <w:rFonts w:ascii="Cambria" w:eastAsia="Times New Roman" w:hAnsi="Cambria" w:cs="Times New Roman"/>
          <w:b/>
          <w:sz w:val="24"/>
          <w:szCs w:val="20"/>
          <w:lang w:eastAsia="cs-CZ"/>
        </w:rPr>
        <w:t xml:space="preserve"> </w:t>
      </w:r>
      <w:r w:rsidRPr="002D06EF">
        <w:rPr>
          <w:rFonts w:ascii="Cambria" w:eastAsia="Times New Roman" w:hAnsi="Cambria" w:cs="Times New Roman"/>
          <w:sz w:val="24"/>
          <w:szCs w:val="20"/>
          <w:lang w:eastAsia="cs-CZ"/>
        </w:rPr>
        <w:t xml:space="preserve">ode dne převzetí objednatelem. </w:t>
      </w:r>
    </w:p>
    <w:p w14:paraId="4FD80252" w14:textId="77777777" w:rsidR="006D31F1" w:rsidRDefault="002D06EF" w:rsidP="004B4C4E">
      <w:pPr>
        <w:numPr>
          <w:ilvl w:val="0"/>
          <w:numId w:val="28"/>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Práva a povinnosti smluvních stran z vad díla se řídí ustanovením § 2615 a násl. občanského zákoníku. </w:t>
      </w:r>
    </w:p>
    <w:p w14:paraId="699F32BA" w14:textId="504CDB8E" w:rsidR="00500063" w:rsidRPr="00500063" w:rsidRDefault="00500063" w:rsidP="00500063">
      <w:pPr>
        <w:numPr>
          <w:ilvl w:val="0"/>
          <w:numId w:val="28"/>
        </w:numPr>
        <w:spacing w:after="120" w:line="360" w:lineRule="auto"/>
        <w:ind w:left="426" w:hanging="426"/>
        <w:jc w:val="both"/>
        <w:rPr>
          <w:rFonts w:ascii="Cambria" w:eastAsia="Times New Roman" w:hAnsi="Cambria" w:cs="Times New Roman"/>
          <w:sz w:val="24"/>
          <w:szCs w:val="24"/>
          <w:lang w:eastAsia="cs-CZ"/>
        </w:rPr>
      </w:pPr>
      <w:r w:rsidRPr="00500063">
        <w:rPr>
          <w:rFonts w:ascii="Cambria" w:eastAsia="Times New Roman" w:hAnsi="Cambria" w:cs="Times New Roman"/>
          <w:sz w:val="24"/>
          <w:szCs w:val="24"/>
          <w:lang w:eastAsia="cs-CZ"/>
        </w:rPr>
        <w:t>Odpovědnost zhotovitele za vady se nevztahuje na vady způsobené nesprávným provozováním díla objednatelem, jeho poškození živelnou událostí či třetí osobou.</w:t>
      </w:r>
    </w:p>
    <w:p w14:paraId="2CDDD6F6" w14:textId="508D57F9" w:rsidR="002D06EF" w:rsidRPr="002D06EF" w:rsidRDefault="002D06EF"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4"/>
          <w:lang w:eastAsia="cs-CZ"/>
        </w:rPr>
        <w:t xml:space="preserve">Objednatel je povinen vady písemně reklamovat u zhotovitele bez zbytečného odkladu po jejich zjištění. Oznámení (reklamaci) odešle na adresu zhotovitele uvedenou v článku I. této smlouvy. V reklamaci musí být vady popsány nebo </w:t>
      </w:r>
      <w:r w:rsidR="00EE7DF1" w:rsidRPr="002D06EF">
        <w:rPr>
          <w:rFonts w:ascii="Cambria" w:eastAsia="Times New Roman" w:hAnsi="Cambria" w:cs="Times New Roman"/>
          <w:sz w:val="24"/>
          <w:szCs w:val="24"/>
          <w:lang w:eastAsia="cs-CZ"/>
        </w:rPr>
        <w:t>uvedeno,</w:t>
      </w:r>
      <w:r w:rsidRPr="002D06EF">
        <w:rPr>
          <w:rFonts w:ascii="Cambria" w:eastAsia="Times New Roman" w:hAnsi="Cambria" w:cs="Times New Roman"/>
          <w:sz w:val="24"/>
          <w:szCs w:val="24"/>
          <w:lang w:eastAsia="cs-CZ"/>
        </w:rPr>
        <w:t xml:space="preserve"> jak se projevují. Dále v reklamaci objednatel uvede, jakým způsobem požaduje </w:t>
      </w:r>
      <w:r w:rsidR="00B73D2A">
        <w:rPr>
          <w:rFonts w:ascii="Cambria" w:eastAsia="Times New Roman" w:hAnsi="Cambria" w:cs="Times New Roman"/>
          <w:sz w:val="24"/>
          <w:szCs w:val="24"/>
          <w:lang w:eastAsia="cs-CZ"/>
        </w:rPr>
        <w:t>z</w:t>
      </w:r>
      <w:r w:rsidRPr="002D06EF">
        <w:rPr>
          <w:rFonts w:ascii="Cambria" w:eastAsia="Times New Roman" w:hAnsi="Cambria" w:cs="Times New Roman"/>
          <w:sz w:val="24"/>
          <w:szCs w:val="24"/>
          <w:lang w:eastAsia="cs-CZ"/>
        </w:rPr>
        <w:t xml:space="preserve">jednat nápravu. </w:t>
      </w:r>
    </w:p>
    <w:p w14:paraId="558C66AB" w14:textId="77777777" w:rsidR="002D06EF" w:rsidRPr="002D06EF" w:rsidRDefault="002D06EF" w:rsidP="002D06EF">
      <w:pPr>
        <w:spacing w:after="120" w:line="360" w:lineRule="auto"/>
        <w:ind w:left="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4"/>
          <w:lang w:eastAsia="cs-CZ"/>
        </w:rPr>
        <w:t xml:space="preserve">Objednatel je oprávněn požadovat: </w:t>
      </w:r>
    </w:p>
    <w:p w14:paraId="064B9D05" w14:textId="77777777" w:rsidR="002D06EF" w:rsidRPr="002D06EF" w:rsidRDefault="002D06EF" w:rsidP="002D06EF">
      <w:pPr>
        <w:numPr>
          <w:ilvl w:val="1"/>
          <w:numId w:val="7"/>
        </w:numPr>
        <w:spacing w:after="120"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odstranění vady dodáním náhradního plnění (u vad materiálů, zařizovacích </w:t>
      </w:r>
      <w:r w:rsidR="006D31F1" w:rsidRPr="002D06EF">
        <w:rPr>
          <w:rFonts w:ascii="Cambria" w:eastAsia="Times New Roman" w:hAnsi="Cambria" w:cs="Times New Roman"/>
          <w:sz w:val="24"/>
          <w:szCs w:val="24"/>
          <w:lang w:eastAsia="cs-CZ"/>
        </w:rPr>
        <w:t>předmětů</w:t>
      </w:r>
      <w:r w:rsidRPr="002D06EF">
        <w:rPr>
          <w:rFonts w:ascii="Cambria" w:eastAsia="Times New Roman" w:hAnsi="Cambria" w:cs="Times New Roman"/>
          <w:sz w:val="24"/>
          <w:szCs w:val="24"/>
          <w:lang w:eastAsia="cs-CZ"/>
        </w:rPr>
        <w:t xml:space="preserve"> apod.),</w:t>
      </w:r>
    </w:p>
    <w:p w14:paraId="1DD375B3" w14:textId="77777777" w:rsidR="002D06EF" w:rsidRPr="002D06EF" w:rsidRDefault="002D06EF" w:rsidP="002D06EF">
      <w:pPr>
        <w:numPr>
          <w:ilvl w:val="1"/>
          <w:numId w:val="7"/>
        </w:numPr>
        <w:spacing w:after="120"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odstranění vady opravou, je-li vada opravitelná,</w:t>
      </w:r>
    </w:p>
    <w:p w14:paraId="5457264C" w14:textId="77777777" w:rsidR="002D06EF" w:rsidRPr="002D06EF" w:rsidRDefault="002D06EF" w:rsidP="002D06EF">
      <w:pPr>
        <w:numPr>
          <w:ilvl w:val="1"/>
          <w:numId w:val="7"/>
        </w:numPr>
        <w:spacing w:after="120" w:line="360" w:lineRule="auto"/>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přiměřenou slevu ze sjednané ceny.</w:t>
      </w:r>
    </w:p>
    <w:p w14:paraId="2E651C62" w14:textId="77777777" w:rsidR="002D06EF" w:rsidRPr="002D06EF" w:rsidRDefault="002D06EF" w:rsidP="002D06EF">
      <w:pPr>
        <w:spacing w:after="120" w:line="360" w:lineRule="auto"/>
        <w:ind w:left="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Objednatel je oprávněn vybrat si ten způsob, který mu nejlépe vyhovuje.</w:t>
      </w:r>
    </w:p>
    <w:p w14:paraId="77FEAF38" w14:textId="2062D66C" w:rsidR="002D06EF" w:rsidRPr="002D06EF" w:rsidRDefault="002D06EF"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Zhotovitel se zavazuje zahájit práce na odstranění vady neprodleně po uplatnění oprávněné reklamace objednatelem, nejpozději však do 5 pracovních dnů od doručení reklamace zhotoviteli. V případě, že vada brání provozu, zahájí zhotovitel práce na odstranění vady nejpozději do 48 hod</w:t>
      </w:r>
      <w:r w:rsidR="00B73D2A">
        <w:rPr>
          <w:rFonts w:ascii="Cambria" w:eastAsia="Times New Roman" w:hAnsi="Cambria" w:cs="Times New Roman"/>
          <w:sz w:val="24"/>
          <w:szCs w:val="20"/>
          <w:lang w:eastAsia="cs-CZ"/>
        </w:rPr>
        <w:t>.</w:t>
      </w:r>
      <w:r w:rsidRPr="002D06EF">
        <w:rPr>
          <w:rFonts w:ascii="Cambria" w:eastAsia="Times New Roman" w:hAnsi="Cambria" w:cs="Times New Roman"/>
          <w:sz w:val="24"/>
          <w:szCs w:val="20"/>
          <w:lang w:eastAsia="cs-CZ"/>
        </w:rPr>
        <w:t xml:space="preserve"> od nahlášení vady. </w:t>
      </w:r>
    </w:p>
    <w:p w14:paraId="0094EC76" w14:textId="77777777" w:rsidR="002D06EF" w:rsidRPr="002D06EF" w:rsidRDefault="002D06EF"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Objednatel je povinen umožnit zhotoviteli vady odstranit.</w:t>
      </w:r>
    </w:p>
    <w:p w14:paraId="6C401ABE" w14:textId="77777777" w:rsidR="002D06EF" w:rsidRPr="002D06EF" w:rsidRDefault="002D06EF" w:rsidP="004B4C4E">
      <w:pPr>
        <w:numPr>
          <w:ilvl w:val="0"/>
          <w:numId w:val="28"/>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Pokud zhotovitel neodstraní řádně nahlášené vady díla, na které se vztahuje záruka nejpozději do 30 dnů, má objednatel právo dát vady odstranit třetí osobě na náklady zhotovitele.</w:t>
      </w:r>
    </w:p>
    <w:p w14:paraId="4F5A776B" w14:textId="559AB49A" w:rsidR="00607E17" w:rsidRDefault="002D06EF" w:rsidP="004B4C4E">
      <w:pPr>
        <w:numPr>
          <w:ilvl w:val="0"/>
          <w:numId w:val="28"/>
        </w:numPr>
        <w:spacing w:after="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lastRenderedPageBreak/>
        <w:t>Záruční doba se prodlužuje o dobu, o kterou byl přerušen provoz z důvodu reklamace vady díla</w:t>
      </w:r>
      <w:r w:rsidR="00B73D2A">
        <w:rPr>
          <w:rFonts w:ascii="Cambria" w:eastAsia="Times New Roman" w:hAnsi="Cambria" w:cs="Times New Roman"/>
          <w:sz w:val="24"/>
          <w:szCs w:val="20"/>
          <w:lang w:eastAsia="cs-CZ"/>
        </w:rPr>
        <w:t xml:space="preserve">. </w:t>
      </w:r>
    </w:p>
    <w:p w14:paraId="222BC4B6" w14:textId="77777777" w:rsidR="00607E17" w:rsidRPr="00607E17" w:rsidRDefault="00607E17" w:rsidP="00607E17">
      <w:pPr>
        <w:spacing w:after="0" w:line="360" w:lineRule="auto"/>
        <w:ind w:left="426"/>
        <w:jc w:val="both"/>
        <w:rPr>
          <w:rFonts w:ascii="Cambria" w:eastAsia="Times New Roman" w:hAnsi="Cambria" w:cs="Times New Roman"/>
          <w:sz w:val="24"/>
          <w:szCs w:val="20"/>
          <w:lang w:eastAsia="cs-CZ"/>
        </w:rPr>
      </w:pPr>
    </w:p>
    <w:p w14:paraId="111635BF" w14:textId="77777777"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VIII.</w:t>
      </w:r>
    </w:p>
    <w:p w14:paraId="79D2CA14" w14:textId="14DE681C" w:rsidR="002D06EF" w:rsidRPr="009143E6"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ODEVZDÁNÍ A PŘEVZETÍ DÍLA</w:t>
      </w:r>
    </w:p>
    <w:p w14:paraId="269F5675" w14:textId="11A2CE36" w:rsidR="002D06EF" w:rsidRPr="002D06EF" w:rsidRDefault="002D06EF" w:rsidP="00F91C62">
      <w:pPr>
        <w:numPr>
          <w:ilvl w:val="0"/>
          <w:numId w:val="14"/>
        </w:numPr>
        <w:spacing w:after="12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Dílo je provedeno dnem řádného dokončení</w:t>
      </w:r>
      <w:r w:rsidR="00A75E86">
        <w:rPr>
          <w:rFonts w:ascii="Cambria" w:eastAsia="Times New Roman" w:hAnsi="Cambria" w:cs="Times New Roman"/>
          <w:sz w:val="24"/>
          <w:szCs w:val="24"/>
          <w:lang w:eastAsia="cs-CZ"/>
        </w:rPr>
        <w:t xml:space="preserve"> </w:t>
      </w:r>
      <w:r w:rsidR="00A75E86" w:rsidRPr="00A75E86">
        <w:rPr>
          <w:rFonts w:ascii="Cambria" w:eastAsia="Times New Roman" w:hAnsi="Cambria" w:cs="Times New Roman"/>
          <w:sz w:val="24"/>
          <w:szCs w:val="24"/>
          <w:lang w:eastAsia="cs-CZ"/>
        </w:rPr>
        <w:t>bez vad a nedodělků</w:t>
      </w:r>
      <w:r w:rsidRPr="002D06EF">
        <w:rPr>
          <w:rFonts w:ascii="Cambria" w:eastAsia="Times New Roman" w:hAnsi="Cambria" w:cs="Times New Roman"/>
          <w:sz w:val="24"/>
          <w:szCs w:val="24"/>
          <w:lang w:eastAsia="cs-CZ"/>
        </w:rPr>
        <w:t xml:space="preserve"> a jeho předáním a převzetím, ke kterému zhotovitel písemně vyzve objednatele a objednatel potvrdí převzetí na základě přejímacího řízení.</w:t>
      </w:r>
    </w:p>
    <w:p w14:paraId="49C47D47" w14:textId="77777777" w:rsidR="002D06EF" w:rsidRDefault="002D06EF" w:rsidP="00607E17">
      <w:pPr>
        <w:numPr>
          <w:ilvl w:val="0"/>
          <w:numId w:val="14"/>
        </w:numPr>
        <w:spacing w:after="0" w:line="360" w:lineRule="auto"/>
        <w:ind w:left="426" w:hanging="426"/>
        <w:jc w:val="both"/>
        <w:rPr>
          <w:rFonts w:ascii="Cambria" w:eastAsia="Times New Roman" w:hAnsi="Cambria" w:cs="Times New Roman"/>
          <w:sz w:val="24"/>
          <w:szCs w:val="24"/>
          <w:lang w:eastAsia="cs-CZ"/>
        </w:rPr>
      </w:pPr>
      <w:r w:rsidRPr="002D06EF">
        <w:rPr>
          <w:rFonts w:ascii="Cambria" w:eastAsia="Times New Roman" w:hAnsi="Cambria" w:cs="Times New Roman"/>
          <w:sz w:val="24"/>
          <w:szCs w:val="24"/>
          <w:lang w:eastAsia="cs-CZ"/>
        </w:rPr>
        <w:t xml:space="preserve">Při předání a převzetí bude vyhotoven zápis, který zpracuje zhotovitel. </w:t>
      </w:r>
    </w:p>
    <w:p w14:paraId="760E43A7" w14:textId="77777777" w:rsidR="00607E17" w:rsidRPr="002D06EF" w:rsidRDefault="00607E17" w:rsidP="00607E17">
      <w:pPr>
        <w:spacing w:after="360" w:line="360" w:lineRule="auto"/>
        <w:jc w:val="both"/>
        <w:rPr>
          <w:rFonts w:ascii="Cambria" w:eastAsia="Times New Roman" w:hAnsi="Cambria" w:cs="Times New Roman"/>
          <w:sz w:val="24"/>
          <w:szCs w:val="24"/>
          <w:lang w:eastAsia="cs-CZ"/>
        </w:rPr>
      </w:pPr>
    </w:p>
    <w:p w14:paraId="1206DE2B" w14:textId="50974EC6"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IX.</w:t>
      </w:r>
    </w:p>
    <w:p w14:paraId="2C85D524"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ZDRŽENÍ, PŘERUŠENÍ PRACÍ A VYŠŠÍ MOC</w:t>
      </w:r>
    </w:p>
    <w:p w14:paraId="4F54E5DA" w14:textId="77777777" w:rsidR="002D06EF" w:rsidRPr="002D06EF" w:rsidRDefault="002D06EF" w:rsidP="002D06EF">
      <w:pPr>
        <w:numPr>
          <w:ilvl w:val="0"/>
          <w:numId w:val="4"/>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Po dobu přerušení prací v důsledku prodlení objednatele s poskytnutím součinnosti, bude zhotovitel za úhradu vykonávat nezbytné zabezpečovací práce podle pokynů objednatele na ochranu dosud provedených prací před poškozením. </w:t>
      </w:r>
    </w:p>
    <w:p w14:paraId="0702B643" w14:textId="77777777" w:rsidR="002D06EF" w:rsidRPr="002D06EF" w:rsidRDefault="002D06EF" w:rsidP="002D06EF">
      <w:pPr>
        <w:numPr>
          <w:ilvl w:val="0"/>
          <w:numId w:val="4"/>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Jestliže přerušení prací v důsledku prodlení objednatele s poskytnutím součinnosti bude trvat déle než 15 dní a pokud v této lhůtě nebude sjednána změna smlouvy, má zhotovitel právo od smlouvy odstoupit. Objednatel v tom případě převezme dosud provedenou část díla a věci připravené ke zhotovení díla a převzatou část díla zaplatí do sjednané lhůty.</w:t>
      </w:r>
    </w:p>
    <w:p w14:paraId="0E16E88F" w14:textId="77777777" w:rsidR="002D06EF" w:rsidRPr="002D06EF" w:rsidRDefault="002D06EF" w:rsidP="002D06EF">
      <w:pPr>
        <w:numPr>
          <w:ilvl w:val="0"/>
          <w:numId w:val="4"/>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Žádná smluvní strana nebude druhé straně odpovědná za ztráty a škody vzniklé v důsledku vyšší moci. Za okolnosti charakteru vyšší moci se považují: válka, přírodní pohromy, generální stávky apod.</w:t>
      </w:r>
    </w:p>
    <w:p w14:paraId="1534B918" w14:textId="64ABB8DC" w:rsidR="00607E17" w:rsidRPr="005D71A5" w:rsidRDefault="002D06EF" w:rsidP="005D71A5">
      <w:pPr>
        <w:numPr>
          <w:ilvl w:val="0"/>
          <w:numId w:val="4"/>
        </w:numPr>
        <w:spacing w:after="36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Podmínkou pro vyvinění za následky způsobené výše uvedenými událostmi je skutečnost, že tyto události bezprostředně znemožnily částečné nebo úplné splnění této smlouvy. Strany obnoví plnění svých povinností ihned, jakmile pominou vlivy či příčiny těchto okolností.</w:t>
      </w:r>
    </w:p>
    <w:p w14:paraId="16C1C263" w14:textId="04A05049"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X.</w:t>
      </w:r>
    </w:p>
    <w:p w14:paraId="224B1128"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lastRenderedPageBreak/>
        <w:t>ZAJIŠTĚNÍ ZÁVAZKU</w:t>
      </w:r>
    </w:p>
    <w:p w14:paraId="3EE95F97" w14:textId="3B436DA0" w:rsidR="002D06EF" w:rsidRPr="002D06EF" w:rsidRDefault="002D06EF" w:rsidP="002D06EF">
      <w:pPr>
        <w:numPr>
          <w:ilvl w:val="0"/>
          <w:numId w:val="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Zhotovitel se zavazuje, že v případě nedodržení termínu dokončení díla dle článku III. této smlouvy, uhradí smluvní pokutu ve výši </w:t>
      </w:r>
      <w:r w:rsidRPr="00255651">
        <w:rPr>
          <w:rFonts w:ascii="Cambria" w:eastAsia="Times New Roman" w:hAnsi="Cambria" w:cs="Times New Roman"/>
          <w:sz w:val="24"/>
          <w:szCs w:val="20"/>
          <w:lang w:eastAsia="cs-CZ"/>
        </w:rPr>
        <w:t>0,05</w:t>
      </w:r>
      <w:r w:rsidRPr="002D06EF">
        <w:rPr>
          <w:rFonts w:ascii="Cambria" w:eastAsia="Times New Roman" w:hAnsi="Cambria" w:cs="Times New Roman"/>
          <w:sz w:val="24"/>
          <w:szCs w:val="20"/>
          <w:lang w:eastAsia="cs-CZ"/>
        </w:rPr>
        <w:t xml:space="preserve"> % z celkové smluvní ceny díla </w:t>
      </w:r>
      <w:r w:rsidR="002D6E23">
        <w:rPr>
          <w:rFonts w:ascii="Cambria" w:eastAsia="Times New Roman" w:hAnsi="Cambria" w:cs="Times New Roman"/>
          <w:sz w:val="24"/>
          <w:szCs w:val="20"/>
          <w:lang w:eastAsia="cs-CZ"/>
        </w:rPr>
        <w:t>bez DPH</w:t>
      </w:r>
      <w:r w:rsidR="002D6E23" w:rsidRPr="002D06EF">
        <w:rPr>
          <w:rFonts w:ascii="Cambria" w:eastAsia="Times New Roman" w:hAnsi="Cambria" w:cs="Times New Roman"/>
          <w:sz w:val="24"/>
          <w:szCs w:val="20"/>
          <w:lang w:eastAsia="cs-CZ"/>
        </w:rPr>
        <w:t xml:space="preserve"> </w:t>
      </w:r>
      <w:r w:rsidRPr="002D06EF">
        <w:rPr>
          <w:rFonts w:ascii="Cambria" w:eastAsia="Times New Roman" w:hAnsi="Cambria" w:cs="Times New Roman"/>
          <w:sz w:val="24"/>
          <w:szCs w:val="20"/>
          <w:lang w:eastAsia="cs-CZ"/>
        </w:rPr>
        <w:t>za každý den prodlení.</w:t>
      </w:r>
    </w:p>
    <w:p w14:paraId="1A04E9EB" w14:textId="648A2A0E" w:rsidR="002D06EF" w:rsidRPr="002D06EF" w:rsidRDefault="002D06EF" w:rsidP="002D06EF">
      <w:pPr>
        <w:numPr>
          <w:ilvl w:val="0"/>
          <w:numId w:val="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Objednatel se zavazuje při neuhrazení faktury – daňového dokladu v termínu uvedeném v článku IV. této smlouvy k povinnosti uhradit smluvní úrok z prodlení ve výši 0,05 % z dlužné částky s DPH za každý den prodlení. Objednatel není v prodlení, pokud neobdržel dotační prostředky od implementační agentury. </w:t>
      </w:r>
    </w:p>
    <w:p w14:paraId="498E897A" w14:textId="22B97F33" w:rsidR="002D06EF" w:rsidRPr="002D06EF" w:rsidRDefault="002D06EF" w:rsidP="002D06EF">
      <w:pPr>
        <w:numPr>
          <w:ilvl w:val="0"/>
          <w:numId w:val="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Zhotovitel se zavazuje, že v případě nedodržení termínu zahájení prací na odstranění vady dle článku VII. odstavce </w:t>
      </w:r>
      <w:r w:rsidR="00425A18">
        <w:rPr>
          <w:rFonts w:ascii="Cambria" w:eastAsia="Times New Roman" w:hAnsi="Cambria" w:cs="Times New Roman"/>
          <w:sz w:val="24"/>
          <w:szCs w:val="20"/>
          <w:lang w:eastAsia="cs-CZ"/>
        </w:rPr>
        <w:t xml:space="preserve">8 </w:t>
      </w:r>
      <w:r w:rsidRPr="002D06EF">
        <w:rPr>
          <w:rFonts w:ascii="Cambria" w:eastAsia="Times New Roman" w:hAnsi="Cambria" w:cs="Times New Roman"/>
          <w:sz w:val="24"/>
          <w:szCs w:val="20"/>
          <w:lang w:eastAsia="cs-CZ"/>
        </w:rPr>
        <w:t>této smlouvy, uhradí smluvní pokutu ve výši 0,05 % z celkové smluvní ceny díla</w:t>
      </w:r>
      <w:r w:rsidR="0086067A">
        <w:rPr>
          <w:rFonts w:ascii="Cambria" w:eastAsia="Times New Roman" w:hAnsi="Cambria" w:cs="Times New Roman"/>
          <w:sz w:val="24"/>
          <w:szCs w:val="20"/>
          <w:lang w:eastAsia="cs-CZ"/>
        </w:rPr>
        <w:t xml:space="preserve"> </w:t>
      </w:r>
      <w:r w:rsidR="0086067A" w:rsidRPr="00C3519A">
        <w:rPr>
          <w:rFonts w:ascii="Cambria" w:eastAsia="Times New Roman" w:hAnsi="Cambria" w:cs="Times New Roman"/>
          <w:sz w:val="24"/>
          <w:szCs w:val="20"/>
          <w:lang w:eastAsia="cs-CZ"/>
        </w:rPr>
        <w:t>s DPH</w:t>
      </w:r>
      <w:r w:rsidRPr="00C3519A">
        <w:rPr>
          <w:rFonts w:ascii="Cambria" w:eastAsia="Times New Roman" w:hAnsi="Cambria" w:cs="Times New Roman"/>
          <w:sz w:val="24"/>
          <w:szCs w:val="20"/>
          <w:lang w:eastAsia="cs-CZ"/>
        </w:rPr>
        <w:t xml:space="preserve"> za</w:t>
      </w:r>
      <w:r w:rsidRPr="002D06EF">
        <w:rPr>
          <w:rFonts w:ascii="Cambria" w:eastAsia="Times New Roman" w:hAnsi="Cambria" w:cs="Times New Roman"/>
          <w:sz w:val="24"/>
          <w:szCs w:val="20"/>
          <w:lang w:eastAsia="cs-CZ"/>
        </w:rPr>
        <w:t xml:space="preserve"> každý den prodlení.</w:t>
      </w:r>
    </w:p>
    <w:p w14:paraId="7C3CF47E" w14:textId="77777777" w:rsidR="002D06EF" w:rsidRPr="002D06EF" w:rsidRDefault="002D06EF" w:rsidP="002D06EF">
      <w:pPr>
        <w:numPr>
          <w:ilvl w:val="0"/>
          <w:numId w:val="3"/>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Podkladem pro uhrazení smluvní pokuty, popř. smluvního úroku z prodlení je faktura </w:t>
      </w:r>
      <w:r w:rsidRPr="002D06EF">
        <w:rPr>
          <w:rFonts w:ascii="Cambria" w:eastAsia="Times New Roman" w:hAnsi="Cambria" w:cs="Times New Roman"/>
          <w:sz w:val="24"/>
          <w:szCs w:val="24"/>
          <w:lang w:eastAsia="cs-CZ"/>
        </w:rPr>
        <w:t>– daňový doklad</w:t>
      </w:r>
      <w:r w:rsidRPr="002D06EF">
        <w:rPr>
          <w:rFonts w:ascii="Cambria" w:eastAsia="Times New Roman" w:hAnsi="Cambria" w:cs="Times New Roman"/>
          <w:sz w:val="24"/>
          <w:szCs w:val="20"/>
          <w:lang w:eastAsia="cs-CZ"/>
        </w:rPr>
        <w:t xml:space="preserve"> na </w:t>
      </w:r>
      <w:r w:rsidR="000502DB" w:rsidRPr="002D06EF">
        <w:rPr>
          <w:rFonts w:ascii="Cambria" w:eastAsia="Times New Roman" w:hAnsi="Cambria" w:cs="Times New Roman"/>
          <w:sz w:val="24"/>
          <w:szCs w:val="20"/>
          <w:lang w:eastAsia="cs-CZ"/>
        </w:rPr>
        <w:t>základě,</w:t>
      </w:r>
      <w:r w:rsidRPr="002D06EF">
        <w:rPr>
          <w:rFonts w:ascii="Cambria" w:eastAsia="Times New Roman" w:hAnsi="Cambria" w:cs="Times New Roman"/>
          <w:sz w:val="24"/>
          <w:szCs w:val="20"/>
          <w:lang w:eastAsia="cs-CZ"/>
        </w:rPr>
        <w:t xml:space="preserve"> které bude vyúčtován počet dnů prodlení, popř. bude odkázáno na ustanovení smlouvy o dílo, ze kterého vyplývá příslušné právo sankce a dále bude zde uvedena požadovaná výše smluvní pokuty nebo smluvního úroku z prodlení. Strany se dohodly, že splatnost těchto faktur je 14 dnů.</w:t>
      </w:r>
    </w:p>
    <w:p w14:paraId="7B5F9D3A" w14:textId="4729E011" w:rsidR="00425A18" w:rsidRPr="00425A18" w:rsidRDefault="002D06EF" w:rsidP="00425A18">
      <w:pPr>
        <w:numPr>
          <w:ilvl w:val="0"/>
          <w:numId w:val="3"/>
        </w:numPr>
        <w:spacing w:after="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V případě nedodržení termínů spolupůsobení objednatele se běh smluvních pokut jdoucích k tíži zhotovitele přerušuje o dobu nedodržení termínů spolupůsobení objednatele. </w:t>
      </w:r>
    </w:p>
    <w:p w14:paraId="7978974E" w14:textId="77777777"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XI.</w:t>
      </w:r>
    </w:p>
    <w:p w14:paraId="225186BF" w14:textId="77777777" w:rsid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ZVLÁŠTNÍ UJEDNÁNÍ</w:t>
      </w:r>
    </w:p>
    <w:p w14:paraId="383E6518" w14:textId="77777777" w:rsidR="002D06EF" w:rsidRPr="003C638E" w:rsidRDefault="002D06EF" w:rsidP="003C638E">
      <w:pPr>
        <w:numPr>
          <w:ilvl w:val="0"/>
          <w:numId w:val="2"/>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Smluvní strany se dohodly, že od této smlouvy lze odstoupit pouze v případech, které </w:t>
      </w:r>
      <w:r w:rsidR="003C638E">
        <w:rPr>
          <w:rFonts w:ascii="Cambria" w:eastAsia="Times New Roman" w:hAnsi="Cambria" w:cs="Times New Roman"/>
          <w:sz w:val="24"/>
          <w:szCs w:val="20"/>
          <w:lang w:eastAsia="cs-CZ"/>
        </w:rPr>
        <w:t xml:space="preserve">stanoví tato smlouva nebo zákon nebo pokud objednateli nebude poskytnuta podpora. </w:t>
      </w:r>
    </w:p>
    <w:p w14:paraId="4CB92235" w14:textId="77777777" w:rsidR="003236EC" w:rsidRPr="00255651" w:rsidRDefault="002D06EF" w:rsidP="003236EC">
      <w:pPr>
        <w:numPr>
          <w:ilvl w:val="0"/>
          <w:numId w:val="2"/>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Zhotovitel tímto prohlašuje, že uděluje zvláštní plnou moc </w:t>
      </w:r>
      <w:r w:rsidR="000502DB">
        <w:rPr>
          <w:rFonts w:ascii="Cambria" w:eastAsia="Times New Roman" w:hAnsi="Cambria" w:cs="Times New Roman"/>
          <w:sz w:val="24"/>
          <w:szCs w:val="20"/>
          <w:lang w:eastAsia="cs-CZ"/>
        </w:rPr>
        <w:t>____________________</w:t>
      </w:r>
      <w:r w:rsidRPr="002D06EF">
        <w:rPr>
          <w:rFonts w:ascii="Cambria" w:eastAsia="Times New Roman" w:hAnsi="Cambria" w:cs="Times New Roman"/>
          <w:sz w:val="24"/>
          <w:szCs w:val="20"/>
          <w:lang w:eastAsia="cs-CZ"/>
        </w:rPr>
        <w:t xml:space="preserve"> ke svému zastupování ve věcech technických, dále pak k jednání ve věcech montážních </w:t>
      </w:r>
      <w:r w:rsidR="000502DB" w:rsidRPr="002D06EF">
        <w:rPr>
          <w:rFonts w:ascii="Cambria" w:eastAsia="Times New Roman" w:hAnsi="Cambria" w:cs="Times New Roman"/>
          <w:sz w:val="24"/>
          <w:szCs w:val="20"/>
          <w:lang w:eastAsia="cs-CZ"/>
        </w:rPr>
        <w:t>a svému</w:t>
      </w:r>
      <w:r w:rsidRPr="002D06EF">
        <w:rPr>
          <w:rFonts w:ascii="Cambria" w:eastAsia="Times New Roman" w:hAnsi="Cambria" w:cs="Times New Roman"/>
          <w:sz w:val="24"/>
          <w:szCs w:val="20"/>
          <w:lang w:eastAsia="cs-CZ"/>
        </w:rPr>
        <w:t xml:space="preserve"> zastupování při jednání s příslušnými úřady a institucemi, jejichž potřeba vyvstane v souvislosti s prováděním díla.</w:t>
      </w:r>
    </w:p>
    <w:p w14:paraId="756238F2" w14:textId="77777777" w:rsidR="002D06EF" w:rsidRDefault="002D06EF" w:rsidP="002D06EF">
      <w:pPr>
        <w:numPr>
          <w:ilvl w:val="0"/>
          <w:numId w:val="2"/>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lastRenderedPageBreak/>
        <w:t xml:space="preserve">Smluvní strany se dohodly, že nebezpečí škody na zhotoveném díle přechází ze zhotovitele na objednatele dnem předání díla. </w:t>
      </w:r>
    </w:p>
    <w:p w14:paraId="22D3BB96" w14:textId="7913ED15" w:rsidR="00425A18" w:rsidRDefault="00425A18" w:rsidP="00425A18">
      <w:pPr>
        <w:pStyle w:val="Odstavecseseznamem"/>
        <w:numPr>
          <w:ilvl w:val="0"/>
          <w:numId w:val="2"/>
        </w:numPr>
        <w:spacing w:line="360" w:lineRule="auto"/>
        <w:ind w:left="425" w:hanging="425"/>
        <w:jc w:val="both"/>
        <w:rPr>
          <w:rFonts w:ascii="Cambria" w:eastAsia="Times New Roman" w:hAnsi="Cambria" w:cs="Times New Roman"/>
          <w:sz w:val="24"/>
          <w:szCs w:val="20"/>
          <w:lang w:eastAsia="cs-CZ"/>
        </w:rPr>
      </w:pPr>
      <w:r w:rsidRPr="00442204">
        <w:rPr>
          <w:rFonts w:ascii="Cambria" w:eastAsia="Times New Roman" w:hAnsi="Cambria" w:cs="Times New Roman"/>
          <w:sz w:val="24"/>
          <w:szCs w:val="20"/>
          <w:lang w:eastAsia="cs-CZ"/>
        </w:rPr>
        <w:t>Tato smlouva může být měněna, nebo zrušena jen písemnou formou</w:t>
      </w:r>
      <w:r>
        <w:rPr>
          <w:rFonts w:ascii="Cambria" w:eastAsia="Times New Roman" w:hAnsi="Cambria" w:cs="Times New Roman"/>
          <w:sz w:val="24"/>
          <w:szCs w:val="20"/>
          <w:lang w:eastAsia="cs-CZ"/>
        </w:rPr>
        <w:t xml:space="preserve"> (v elektronické či listinné podobě)</w:t>
      </w:r>
      <w:r w:rsidRPr="00442204">
        <w:rPr>
          <w:rFonts w:ascii="Cambria" w:eastAsia="Times New Roman" w:hAnsi="Cambria" w:cs="Times New Roman"/>
          <w:sz w:val="24"/>
          <w:szCs w:val="20"/>
          <w:lang w:eastAsia="cs-CZ"/>
        </w:rPr>
        <w:t xml:space="preserve"> po dohodě oprávněných zástupců smluvních stran, a to vzestupně číslovanými dodatky uzavřenými v listinné podobě</w:t>
      </w:r>
      <w:r>
        <w:rPr>
          <w:rFonts w:ascii="Cambria" w:eastAsia="Times New Roman" w:hAnsi="Cambria" w:cs="Times New Roman"/>
          <w:sz w:val="24"/>
          <w:szCs w:val="20"/>
          <w:lang w:eastAsia="cs-CZ"/>
        </w:rPr>
        <w:t>.</w:t>
      </w:r>
    </w:p>
    <w:p w14:paraId="3DA62775" w14:textId="425F53C4" w:rsidR="00E540C6" w:rsidRPr="00FD602C" w:rsidRDefault="00E540C6" w:rsidP="00E540C6">
      <w:pPr>
        <w:pStyle w:val="Odstavecseseznamem"/>
        <w:numPr>
          <w:ilvl w:val="0"/>
          <w:numId w:val="2"/>
        </w:numPr>
        <w:spacing w:line="360" w:lineRule="auto"/>
        <w:ind w:left="425" w:hanging="425"/>
        <w:jc w:val="both"/>
        <w:rPr>
          <w:rFonts w:ascii="Cambria" w:eastAsia="Times New Roman" w:hAnsi="Cambria" w:cs="Times New Roman"/>
          <w:sz w:val="24"/>
          <w:szCs w:val="20"/>
          <w:lang w:eastAsia="cs-CZ"/>
        </w:rPr>
      </w:pPr>
      <w:r w:rsidRPr="002E518A">
        <w:rPr>
          <w:rFonts w:ascii="Cambria" w:eastAsia="Times New Roman" w:hAnsi="Cambria" w:cs="Times New Roman"/>
          <w:sz w:val="24"/>
          <w:szCs w:val="20"/>
          <w:lang w:eastAsia="cs-CZ"/>
        </w:rPr>
        <w:t>Návrhy dodatků a změny k této smlouvě, které</w:t>
      </w:r>
      <w:r w:rsidRPr="00FD602C">
        <w:rPr>
          <w:rFonts w:ascii="Cambria" w:eastAsia="Times New Roman" w:hAnsi="Cambria" w:cs="Times New Roman"/>
          <w:sz w:val="24"/>
          <w:szCs w:val="20"/>
          <w:lang w:eastAsia="cs-CZ"/>
        </w:rPr>
        <w:t xml:space="preserve"> rozšiřují předmět plnění dle této smlouvy (vícepráce), jakož i práce zmenšující rozsah předmětu plnění dle této smlouvy (méněpráce), vyžadují předchozí dohodu smluvních stran formou písemného dodatku k této smlouvě, který musí být projednán a schválen </w:t>
      </w:r>
      <w:r>
        <w:rPr>
          <w:rFonts w:ascii="Cambria" w:eastAsia="Times New Roman" w:hAnsi="Cambria" w:cs="Times New Roman"/>
          <w:sz w:val="24"/>
          <w:szCs w:val="20"/>
          <w:lang w:eastAsia="cs-CZ"/>
        </w:rPr>
        <w:t>objednatelem</w:t>
      </w:r>
      <w:r w:rsidRPr="00FD602C">
        <w:rPr>
          <w:rFonts w:ascii="Cambria" w:eastAsia="Times New Roman" w:hAnsi="Cambria" w:cs="Times New Roman"/>
          <w:sz w:val="24"/>
          <w:szCs w:val="20"/>
          <w:lang w:eastAsia="cs-CZ"/>
        </w:rPr>
        <w:t xml:space="preserve">. Bez uzavření dodatku není zhotovitel oprávněn požadovat jakoukoliv změnu ceny díla. Veškeré změny díla budou navrženy písemně zhotovitelem objednateli formou změnových listů číslovaných souvislou řadou. Změnové listy budou tvořeny dvěma částmi: „Textová část s popisem a zdůvodněním změny“ a </w:t>
      </w:r>
      <w:r>
        <w:rPr>
          <w:rFonts w:ascii="Cambria" w:eastAsia="Times New Roman" w:hAnsi="Cambria" w:cs="Times New Roman"/>
          <w:sz w:val="24"/>
          <w:szCs w:val="20"/>
          <w:lang w:eastAsia="cs-CZ"/>
        </w:rPr>
        <w:t>„</w:t>
      </w:r>
      <w:r w:rsidRPr="00FD602C">
        <w:rPr>
          <w:rFonts w:ascii="Cambria" w:eastAsia="Times New Roman" w:hAnsi="Cambria" w:cs="Times New Roman"/>
          <w:sz w:val="24"/>
          <w:szCs w:val="20"/>
          <w:lang w:eastAsia="cs-CZ"/>
        </w:rPr>
        <w:t>Ocenění ke změně“ a budou objednateli sloužit jako podklad pro změnu závazku.</w:t>
      </w:r>
      <w:r>
        <w:rPr>
          <w:rFonts w:ascii="Cambria" w:eastAsia="Times New Roman" w:hAnsi="Cambria" w:cs="Times New Roman"/>
          <w:sz w:val="24"/>
          <w:szCs w:val="20"/>
          <w:lang w:eastAsia="cs-CZ"/>
        </w:rPr>
        <w:t xml:space="preserve"> </w:t>
      </w:r>
      <w:r w:rsidRPr="00B63845">
        <w:rPr>
          <w:rFonts w:ascii="Cambria" w:eastAsia="Times New Roman" w:hAnsi="Cambria" w:cs="Times New Roman"/>
          <w:sz w:val="24"/>
          <w:szCs w:val="20"/>
          <w:lang w:eastAsia="cs-CZ"/>
        </w:rPr>
        <w:t xml:space="preserve">Veškeré změny smlouvy musí být provedeny v souladu s ust. § 222 zákona č. 134/2016 Sb., o zadávání veřejných zakázek, ve znění pozdějších předpisů. </w:t>
      </w:r>
    </w:p>
    <w:p w14:paraId="66AE0942" w14:textId="77777777" w:rsidR="00E540C6" w:rsidRPr="00E540C6" w:rsidRDefault="00E540C6" w:rsidP="00E540C6">
      <w:pPr>
        <w:spacing w:line="360" w:lineRule="auto"/>
        <w:jc w:val="both"/>
        <w:rPr>
          <w:rFonts w:ascii="Cambria" w:eastAsia="Times New Roman" w:hAnsi="Cambria" w:cs="Times New Roman"/>
          <w:sz w:val="24"/>
          <w:szCs w:val="20"/>
          <w:lang w:eastAsia="cs-CZ"/>
        </w:rPr>
      </w:pPr>
    </w:p>
    <w:p w14:paraId="411201D2" w14:textId="056F445C" w:rsidR="002D06EF" w:rsidRDefault="002D06EF" w:rsidP="002D06EF">
      <w:pPr>
        <w:numPr>
          <w:ilvl w:val="0"/>
          <w:numId w:val="2"/>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Zhotovitel je povinen při realizaci díla dodržet veškeré podmínky stanovené ve stanoviscích dotčených institucí, které jsou přílohami této smlouvy.</w:t>
      </w:r>
    </w:p>
    <w:p w14:paraId="621F5DF4" w14:textId="59D117FA" w:rsidR="00300EC7" w:rsidRDefault="00300EC7" w:rsidP="002D06EF">
      <w:pPr>
        <w:numPr>
          <w:ilvl w:val="0"/>
          <w:numId w:val="2"/>
        </w:numPr>
        <w:spacing w:after="120" w:line="360" w:lineRule="auto"/>
        <w:ind w:left="426" w:hanging="426"/>
        <w:jc w:val="both"/>
        <w:rPr>
          <w:rFonts w:ascii="Cambria" w:eastAsia="Times New Roman" w:hAnsi="Cambria" w:cs="Times New Roman"/>
          <w:sz w:val="24"/>
          <w:szCs w:val="20"/>
          <w:lang w:eastAsia="cs-CZ"/>
        </w:rPr>
      </w:pPr>
      <w:r>
        <w:rPr>
          <w:rFonts w:ascii="Cambria" w:eastAsia="Times New Roman" w:hAnsi="Cambria" w:cs="Times New Roman"/>
          <w:sz w:val="24"/>
          <w:szCs w:val="20"/>
          <w:lang w:eastAsia="cs-CZ"/>
        </w:rPr>
        <w:t>Zhotovitel je povinen, při realizaci díla, dodržovat platné pracovněprávní podmínky včetně BOZP. Dále je povinen řádně dodržovat splatnost faktur případným svým poddodavatelům.</w:t>
      </w:r>
    </w:p>
    <w:p w14:paraId="6ADC9AAC" w14:textId="0F3A1510" w:rsidR="002D06EF" w:rsidRDefault="002D06EF" w:rsidP="00300EC7">
      <w:pPr>
        <w:numPr>
          <w:ilvl w:val="0"/>
          <w:numId w:val="2"/>
        </w:numPr>
        <w:spacing w:after="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Zhotovitel je povinen mít ke dni uzavření této smlouvy sjednáno po celou dobu realizace díla pojištění proti škodám způsobeným jeho činností včetně možných škod způsobených pracovníky zhotovitele, a to ve výši odpovídající možným rizikům ve vztahu k charakteru provádění díla, min. ve výši 2 mil. Kč.</w:t>
      </w:r>
    </w:p>
    <w:p w14:paraId="2D43279E" w14:textId="34504035" w:rsidR="00A96DD2" w:rsidRDefault="00A96DD2" w:rsidP="00A96DD2">
      <w:pPr>
        <w:pStyle w:val="Normlnweb"/>
        <w:numPr>
          <w:ilvl w:val="0"/>
          <w:numId w:val="2"/>
        </w:numPr>
        <w:spacing w:before="0" w:beforeAutospacing="0" w:after="0" w:afterAutospacing="0" w:line="360" w:lineRule="auto"/>
        <w:ind w:left="357" w:hanging="357"/>
        <w:jc w:val="both"/>
        <w:textAlignment w:val="baseline"/>
        <w:rPr>
          <w:rFonts w:ascii="Cambria" w:hAnsi="Cambria" w:cstheme="minorHAnsi"/>
          <w:color w:val="000000"/>
        </w:rPr>
      </w:pPr>
      <w:r w:rsidRPr="00FA76A9">
        <w:rPr>
          <w:rFonts w:ascii="Cambria" w:hAnsi="Cambria" w:cstheme="minorHAnsi"/>
          <w:color w:val="000000"/>
        </w:rPr>
        <w:t>Objednatel si v souladu s ustanovením § 100 zákona č. 134/2016 Sb. vyhra</w:t>
      </w:r>
      <w:r>
        <w:rPr>
          <w:rFonts w:ascii="Cambria" w:hAnsi="Cambria" w:cstheme="minorHAnsi"/>
          <w:color w:val="000000"/>
        </w:rPr>
        <w:t>zuje</w:t>
      </w:r>
      <w:r w:rsidRPr="00FA76A9">
        <w:rPr>
          <w:rFonts w:ascii="Cambria" w:hAnsi="Cambria" w:cstheme="minorHAnsi"/>
          <w:color w:val="000000"/>
        </w:rPr>
        <w:t xml:space="preserve"> následující změny závazku z této smlouvy:</w:t>
      </w:r>
    </w:p>
    <w:p w14:paraId="7C267CFE" w14:textId="77777777" w:rsidR="00E618FF" w:rsidRPr="00E618FF" w:rsidRDefault="00E618FF" w:rsidP="00E618FF">
      <w:pPr>
        <w:pStyle w:val="Normlnweb"/>
        <w:spacing w:after="0" w:line="360" w:lineRule="auto"/>
        <w:ind w:right="-91"/>
        <w:jc w:val="both"/>
        <w:rPr>
          <w:rFonts w:ascii="Cambria" w:hAnsi="Cambria" w:cstheme="minorHAnsi"/>
          <w:color w:val="000000"/>
        </w:rPr>
      </w:pPr>
      <w:r w:rsidRPr="00E618FF">
        <w:rPr>
          <w:rFonts w:ascii="Cambria" w:hAnsi="Cambria" w:cstheme="minorHAnsi"/>
          <w:color w:val="000000"/>
        </w:rPr>
        <w:t>9.1.</w:t>
      </w:r>
      <w:r w:rsidRPr="00E618FF">
        <w:rPr>
          <w:rFonts w:ascii="Cambria" w:hAnsi="Cambria" w:cstheme="minorHAnsi"/>
          <w:color w:val="000000"/>
        </w:rPr>
        <w:tab/>
        <w:t>Ocenění víceprací a méněprací</w:t>
      </w:r>
    </w:p>
    <w:p w14:paraId="6B96070B" w14:textId="77777777" w:rsidR="00E618FF" w:rsidRPr="00E618FF" w:rsidRDefault="00E618FF" w:rsidP="00E618FF">
      <w:pPr>
        <w:pStyle w:val="Normlnweb"/>
        <w:spacing w:after="0" w:line="360" w:lineRule="auto"/>
        <w:ind w:left="720" w:right="-91"/>
        <w:jc w:val="both"/>
        <w:rPr>
          <w:rFonts w:ascii="Cambria" w:hAnsi="Cambria" w:cstheme="minorHAnsi"/>
          <w:color w:val="000000"/>
        </w:rPr>
      </w:pPr>
      <w:r w:rsidRPr="00E618FF">
        <w:rPr>
          <w:rFonts w:ascii="Cambria" w:hAnsi="Cambria" w:cstheme="minorHAnsi"/>
          <w:color w:val="000000"/>
        </w:rPr>
        <w:lastRenderedPageBreak/>
        <w:t>9.1.1.</w:t>
      </w:r>
      <w:r w:rsidRPr="00E618FF">
        <w:rPr>
          <w:rFonts w:ascii="Cambria" w:hAnsi="Cambria" w:cstheme="minorHAnsi"/>
          <w:color w:val="000000"/>
        </w:rPr>
        <w:tab/>
        <w:t>Ocenění víceprací a méněprací (prací, dodávek a služeb) bude provedeno s použitím položkových cen oceněného soupisu prací (příloha č. 2 této smlouvy).</w:t>
      </w:r>
    </w:p>
    <w:p w14:paraId="75992B0D" w14:textId="776381AB" w:rsidR="00E618FF" w:rsidRPr="00E618FF" w:rsidRDefault="00E618FF" w:rsidP="00E618FF">
      <w:pPr>
        <w:pStyle w:val="Normlnweb"/>
        <w:spacing w:after="0" w:line="360" w:lineRule="auto"/>
        <w:ind w:left="720" w:right="-91"/>
        <w:jc w:val="both"/>
        <w:rPr>
          <w:rFonts w:ascii="Cambria" w:hAnsi="Cambria" w:cstheme="minorHAnsi"/>
          <w:color w:val="000000"/>
        </w:rPr>
      </w:pPr>
      <w:r w:rsidRPr="00E618FF">
        <w:rPr>
          <w:rFonts w:ascii="Cambria" w:hAnsi="Cambria" w:cstheme="minorHAnsi"/>
          <w:color w:val="000000"/>
        </w:rPr>
        <w:t>9.1.2.</w:t>
      </w:r>
      <w:r w:rsidRPr="00E618FF">
        <w:rPr>
          <w:rFonts w:ascii="Cambria" w:hAnsi="Cambria" w:cstheme="minorHAnsi"/>
          <w:color w:val="000000"/>
        </w:rPr>
        <w:tab/>
        <w:t>Pro práce a dodávky neuvedené v naceněném položkovém rozpočtu bude dohodnuta na základě individuální kalkulace. Zhotovitel je povinen v případě požadavku doložit zhotoviteli podrobný výpočet individuální kalkulace zahrnující zejména cenu materiálů, strojů, prací, režií, zisk, odvody apod.</w:t>
      </w:r>
    </w:p>
    <w:p w14:paraId="10158DE2" w14:textId="77777777" w:rsidR="00E618FF" w:rsidRPr="00E618FF" w:rsidRDefault="00E618FF" w:rsidP="00E618FF">
      <w:pPr>
        <w:pStyle w:val="Normlnweb"/>
        <w:spacing w:after="0" w:line="360" w:lineRule="auto"/>
        <w:ind w:left="720" w:right="-91"/>
        <w:jc w:val="both"/>
        <w:rPr>
          <w:rFonts w:ascii="Cambria" w:hAnsi="Cambria" w:cstheme="minorHAnsi"/>
          <w:color w:val="000000"/>
        </w:rPr>
      </w:pPr>
      <w:r w:rsidRPr="00E618FF">
        <w:rPr>
          <w:rFonts w:ascii="Cambria" w:hAnsi="Cambria" w:cstheme="minorHAnsi"/>
          <w:color w:val="000000"/>
        </w:rPr>
        <w:t>9.1.3.</w:t>
      </w:r>
      <w:r w:rsidRPr="00E618FF">
        <w:rPr>
          <w:rFonts w:ascii="Cambria" w:hAnsi="Cambria" w:cstheme="minorHAnsi"/>
          <w:color w:val="000000"/>
        </w:rPr>
        <w:tab/>
        <w:t>Každá položka soupisu víceprací musí obsahovat jednoznačný popis materiálu nebo výrobku s odkazem na příslušnou část projektové dokumentace tak, aby bylo možné provést kontrolu výměry dané měrné jednotky. Každá položka soupisu prací musí být jednoznačně měřitelná. Zhotovitel není oprávněn používat měrné jednotky typu komplet nebo soubor, pokud lze jednotlivé obsažené práce a dodávky rozdělit do jednotlivých položek (měřitelných částí) a tyto pak ocenit dle výše uvedených pravidel.</w:t>
      </w:r>
    </w:p>
    <w:p w14:paraId="2DEA99EC" w14:textId="25F0C9D4" w:rsidR="00E618FF" w:rsidRDefault="00E618FF" w:rsidP="00E618FF">
      <w:pPr>
        <w:pStyle w:val="Normlnweb"/>
        <w:spacing w:before="0" w:beforeAutospacing="0" w:after="0" w:afterAutospacing="0" w:line="360" w:lineRule="auto"/>
        <w:ind w:left="720" w:right="-91"/>
        <w:jc w:val="both"/>
        <w:rPr>
          <w:rFonts w:ascii="Cambria" w:hAnsi="Cambria" w:cstheme="minorHAnsi"/>
          <w:color w:val="000000"/>
        </w:rPr>
      </w:pPr>
      <w:r w:rsidRPr="00E618FF">
        <w:rPr>
          <w:rFonts w:ascii="Cambria" w:hAnsi="Cambria" w:cstheme="minorHAnsi"/>
          <w:color w:val="000000"/>
        </w:rPr>
        <w:t>9.1.4.</w:t>
      </w:r>
      <w:r w:rsidRPr="00E618FF">
        <w:rPr>
          <w:rFonts w:ascii="Cambria" w:hAnsi="Cambria" w:cstheme="minorHAnsi"/>
          <w:color w:val="000000"/>
        </w:rPr>
        <w:tab/>
        <w:t>K celkovým nákladům pak bude dopočtena DPH podle předpisů platných v době vzniku zdanitelného plnění.</w:t>
      </w:r>
    </w:p>
    <w:p w14:paraId="094308BC" w14:textId="77777777" w:rsidR="00E618FF" w:rsidRDefault="00E618FF" w:rsidP="00A96DD2">
      <w:pPr>
        <w:pStyle w:val="Normlnweb"/>
        <w:spacing w:before="0" w:beforeAutospacing="0" w:after="0" w:afterAutospacing="0" w:line="360" w:lineRule="auto"/>
        <w:ind w:left="720" w:right="-91"/>
        <w:jc w:val="both"/>
        <w:rPr>
          <w:rFonts w:ascii="Cambria" w:hAnsi="Cambria" w:cstheme="minorHAnsi"/>
          <w:color w:val="000000"/>
        </w:rPr>
      </w:pPr>
    </w:p>
    <w:p w14:paraId="624EAA24" w14:textId="38EA882B" w:rsidR="008C7F38" w:rsidRPr="008C7F38" w:rsidRDefault="008C7F38" w:rsidP="00E618FF">
      <w:pPr>
        <w:jc w:val="center"/>
        <w:rPr>
          <w:rFonts w:ascii="Cambria" w:eastAsia="Times New Roman" w:hAnsi="Cambria" w:cs="Times New Roman"/>
          <w:sz w:val="28"/>
          <w:szCs w:val="28"/>
          <w:lang w:eastAsia="cs-CZ"/>
        </w:rPr>
      </w:pPr>
      <w:r w:rsidRPr="008C7F38">
        <w:rPr>
          <w:rFonts w:ascii="Cambria" w:eastAsia="Times New Roman" w:hAnsi="Cambria" w:cs="Times New Roman"/>
          <w:sz w:val="28"/>
          <w:szCs w:val="28"/>
          <w:lang w:eastAsia="cs-CZ"/>
        </w:rPr>
        <w:t>XII.</w:t>
      </w:r>
    </w:p>
    <w:p w14:paraId="7EE217D7" w14:textId="77777777" w:rsidR="008C7F38" w:rsidRPr="008C7F38" w:rsidRDefault="008C7F38" w:rsidP="009143E6">
      <w:pPr>
        <w:spacing w:after="360" w:line="360" w:lineRule="auto"/>
        <w:jc w:val="center"/>
        <w:rPr>
          <w:rFonts w:ascii="Cambria" w:eastAsia="Times New Roman" w:hAnsi="Cambria" w:cs="Times New Roman"/>
          <w:sz w:val="28"/>
          <w:szCs w:val="28"/>
          <w:lang w:eastAsia="cs-CZ"/>
        </w:rPr>
      </w:pPr>
      <w:r w:rsidRPr="008C7F38">
        <w:rPr>
          <w:rFonts w:ascii="Cambria" w:eastAsia="Times New Roman" w:hAnsi="Cambria" w:cs="Times New Roman"/>
          <w:sz w:val="28"/>
          <w:szCs w:val="28"/>
          <w:lang w:eastAsia="cs-CZ"/>
        </w:rPr>
        <w:t>SOCIÁLNÍ A ENVIRONMENTÁLNÍ ODPOVĚDNOST, INOVACE</w:t>
      </w:r>
    </w:p>
    <w:p w14:paraId="42B9A178" w14:textId="582A4AF9" w:rsidR="008C7F38" w:rsidRDefault="008C7F38" w:rsidP="009143E6">
      <w:pPr>
        <w:numPr>
          <w:ilvl w:val="0"/>
          <w:numId w:val="20"/>
        </w:numPr>
        <w:spacing w:after="120" w:line="360" w:lineRule="auto"/>
        <w:ind w:left="426" w:hanging="426"/>
        <w:jc w:val="both"/>
        <w:rPr>
          <w:rFonts w:ascii="Cambria" w:eastAsia="Times New Roman" w:hAnsi="Cambria" w:cs="Times New Roman"/>
          <w:sz w:val="24"/>
          <w:szCs w:val="20"/>
          <w:lang w:eastAsia="cs-CZ"/>
        </w:rPr>
      </w:pPr>
      <w:r w:rsidRPr="008C7F38">
        <w:rPr>
          <w:rFonts w:ascii="Cambria" w:eastAsia="Times New Roman" w:hAnsi="Cambria" w:cs="Times New Roman"/>
          <w:sz w:val="24"/>
          <w:szCs w:val="20"/>
          <w:lang w:eastAsia="cs-CZ"/>
        </w:rPr>
        <w:t>Objednatel požaduje, aby zhotovitel a jeho poddodavatelé realizovali předmět této smlouvy v souladu s mezinárodními úmluvami týkajících se organizace práce (ILO) přijatými Českou republikou.</w:t>
      </w:r>
    </w:p>
    <w:p w14:paraId="09F3B28C" w14:textId="77777777" w:rsidR="009143E6" w:rsidRDefault="008C7F38" w:rsidP="009143E6">
      <w:pPr>
        <w:numPr>
          <w:ilvl w:val="0"/>
          <w:numId w:val="20"/>
        </w:numPr>
        <w:spacing w:after="120" w:line="360" w:lineRule="auto"/>
        <w:ind w:left="426" w:hanging="426"/>
        <w:jc w:val="both"/>
        <w:rPr>
          <w:rFonts w:ascii="Cambria" w:eastAsia="Times New Roman" w:hAnsi="Cambria" w:cs="Times New Roman"/>
          <w:sz w:val="24"/>
          <w:szCs w:val="20"/>
          <w:lang w:eastAsia="cs-CZ"/>
        </w:rPr>
      </w:pPr>
      <w:r w:rsidRPr="008C7F38">
        <w:rPr>
          <w:rFonts w:ascii="Cambria" w:eastAsia="Times New Roman" w:hAnsi="Cambria" w:cs="Times New Roman"/>
          <w:sz w:val="24"/>
          <w:szCs w:val="20"/>
          <w:lang w:eastAsia="cs-CZ"/>
        </w:rPr>
        <w:t>Zhotovitel se zavazuje dodržovat minimálně následující základní pracovní standardy:</w:t>
      </w:r>
    </w:p>
    <w:p w14:paraId="34C35F7A"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87 o svobodě sdružování a ochraně práva organizovat se</w:t>
      </w:r>
    </w:p>
    <w:p w14:paraId="56995EC6"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98 o právu organizovat se a kolektivně vyjednávat</w:t>
      </w:r>
    </w:p>
    <w:p w14:paraId="2FF2022D"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29 o nucené práci</w:t>
      </w:r>
    </w:p>
    <w:p w14:paraId="6BDD04E2"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105 o odstranění nucené práce</w:t>
      </w:r>
    </w:p>
    <w:p w14:paraId="5030AF73"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138 o minimálním věku</w:t>
      </w:r>
    </w:p>
    <w:p w14:paraId="41D74D96"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lastRenderedPageBreak/>
        <w:t>Úmluva č. 182 o nejhorších formách dětské práce</w:t>
      </w:r>
    </w:p>
    <w:p w14:paraId="11D54C67" w14:textId="505879BB"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100 o rovnosti v</w:t>
      </w:r>
      <w:r w:rsidR="009143E6">
        <w:rPr>
          <w:rFonts w:ascii="Cambria" w:eastAsia="Times New Roman" w:hAnsi="Cambria" w:cs="Times New Roman"/>
          <w:sz w:val="24"/>
          <w:szCs w:val="20"/>
          <w:lang w:eastAsia="cs-CZ"/>
        </w:rPr>
        <w:t> </w:t>
      </w:r>
      <w:r w:rsidRPr="009143E6">
        <w:rPr>
          <w:rFonts w:ascii="Cambria" w:eastAsia="Times New Roman" w:hAnsi="Cambria" w:cs="Times New Roman"/>
          <w:sz w:val="24"/>
          <w:szCs w:val="20"/>
          <w:lang w:eastAsia="cs-CZ"/>
        </w:rPr>
        <w:t>odměňování</w:t>
      </w:r>
    </w:p>
    <w:p w14:paraId="6C8963A2" w14:textId="77777777" w:rsidR="009143E6" w:rsidRDefault="008C7F38" w:rsidP="009C04C8">
      <w:pPr>
        <w:numPr>
          <w:ilvl w:val="1"/>
          <w:numId w:val="20"/>
        </w:numPr>
        <w:spacing w:after="120" w:line="276"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111 o diskriminaci v zaměstnání a povolání</w:t>
      </w:r>
    </w:p>
    <w:p w14:paraId="42656966" w14:textId="5BA53905" w:rsidR="008C7F38" w:rsidRPr="009143E6" w:rsidRDefault="008C7F38" w:rsidP="009143E6">
      <w:pPr>
        <w:numPr>
          <w:ilvl w:val="1"/>
          <w:numId w:val="20"/>
        </w:numPr>
        <w:spacing w:after="120" w:line="360" w:lineRule="auto"/>
        <w:jc w:val="both"/>
        <w:rPr>
          <w:rFonts w:ascii="Cambria" w:eastAsia="Times New Roman" w:hAnsi="Cambria" w:cs="Times New Roman"/>
          <w:sz w:val="24"/>
          <w:szCs w:val="20"/>
          <w:lang w:eastAsia="cs-CZ"/>
        </w:rPr>
      </w:pPr>
      <w:r w:rsidRPr="009143E6">
        <w:rPr>
          <w:rFonts w:ascii="Cambria" w:eastAsia="Times New Roman" w:hAnsi="Cambria" w:cs="Times New Roman"/>
          <w:sz w:val="24"/>
          <w:szCs w:val="20"/>
          <w:lang w:eastAsia="cs-CZ"/>
        </w:rPr>
        <w:t>Úmluva č. 155 o bezpečnosti a zdraví pracovníků a pracovním prostředí</w:t>
      </w:r>
    </w:p>
    <w:p w14:paraId="478953BB" w14:textId="61CC530D" w:rsidR="008C7F38" w:rsidRDefault="008C7F38" w:rsidP="009143E6">
      <w:pPr>
        <w:numPr>
          <w:ilvl w:val="0"/>
          <w:numId w:val="20"/>
        </w:numPr>
        <w:spacing w:after="120" w:line="360" w:lineRule="auto"/>
        <w:ind w:left="426" w:hanging="426"/>
        <w:jc w:val="both"/>
        <w:rPr>
          <w:rFonts w:ascii="Cambria" w:eastAsia="Times New Roman" w:hAnsi="Cambria" w:cs="Times New Roman"/>
          <w:sz w:val="24"/>
          <w:szCs w:val="20"/>
          <w:lang w:eastAsia="cs-CZ"/>
        </w:rPr>
      </w:pPr>
      <w:r w:rsidRPr="00413B79">
        <w:rPr>
          <w:rFonts w:ascii="Cambria" w:eastAsia="Times New Roman" w:hAnsi="Cambria" w:cs="Times New Roman"/>
          <w:sz w:val="24"/>
          <w:szCs w:val="20"/>
          <w:lang w:eastAsia="cs-CZ"/>
        </w:rPr>
        <w:t xml:space="preserve">Zhotovitel a jeho poddodavatelé jsou odpovědní za zajištění toho, aby všichni zaměstnanci pracující na realizaci této smlouvy měli zákonné právo pracovat </w:t>
      </w:r>
      <w:r w:rsidR="009143E6">
        <w:rPr>
          <w:rFonts w:ascii="Cambria" w:eastAsia="Times New Roman" w:hAnsi="Cambria" w:cs="Times New Roman"/>
          <w:sz w:val="24"/>
          <w:szCs w:val="20"/>
          <w:lang w:eastAsia="cs-CZ"/>
        </w:rPr>
        <w:br/>
      </w:r>
      <w:r w:rsidRPr="00413B79">
        <w:rPr>
          <w:rFonts w:ascii="Cambria" w:eastAsia="Times New Roman" w:hAnsi="Cambria" w:cs="Times New Roman"/>
          <w:sz w:val="24"/>
          <w:szCs w:val="20"/>
          <w:lang w:eastAsia="cs-CZ"/>
        </w:rPr>
        <w:t xml:space="preserve">v České republice a že jejich zaměstnání bude v souladu se zákonem č. 262/2006 Sb., zákoník práce. </w:t>
      </w:r>
    </w:p>
    <w:p w14:paraId="7A5E196D" w14:textId="709B2825" w:rsidR="008C7F38" w:rsidRDefault="008C7F38" w:rsidP="009143E6">
      <w:pPr>
        <w:numPr>
          <w:ilvl w:val="0"/>
          <w:numId w:val="20"/>
        </w:numPr>
        <w:spacing w:after="120" w:line="360" w:lineRule="auto"/>
        <w:ind w:left="426" w:hanging="426"/>
        <w:jc w:val="both"/>
        <w:rPr>
          <w:rFonts w:ascii="Cambria" w:eastAsia="Times New Roman" w:hAnsi="Cambria" w:cs="Times New Roman"/>
          <w:sz w:val="24"/>
          <w:szCs w:val="20"/>
          <w:lang w:eastAsia="cs-CZ"/>
        </w:rPr>
      </w:pPr>
      <w:r w:rsidRPr="00413B79">
        <w:rPr>
          <w:rFonts w:ascii="Cambria" w:eastAsia="Times New Roman" w:hAnsi="Cambria" w:cs="Times New Roman"/>
          <w:sz w:val="24"/>
          <w:szCs w:val="20"/>
          <w:lang w:eastAsia="cs-CZ"/>
        </w:rPr>
        <w:t>Zhotovitel a jeho poddodavatelé musí zajistit rovnost a spravedlivé a důstojné zacházení se všemi jejich zaměstnanci, přičemž budou podporovat rozmanitost, inovace a spravedlivě oceňovat své zaměstnance. Diskriminace zaměstnanců jakéhokoli druhu je přísně zakázána.</w:t>
      </w:r>
    </w:p>
    <w:p w14:paraId="07026B67" w14:textId="4B215EDC" w:rsidR="008C7F38" w:rsidRDefault="008C7F38" w:rsidP="009143E6">
      <w:pPr>
        <w:numPr>
          <w:ilvl w:val="0"/>
          <w:numId w:val="20"/>
        </w:numPr>
        <w:spacing w:after="120" w:line="360" w:lineRule="auto"/>
        <w:ind w:left="426" w:hanging="426"/>
        <w:jc w:val="both"/>
        <w:rPr>
          <w:rFonts w:ascii="Cambria" w:eastAsia="Times New Roman" w:hAnsi="Cambria" w:cs="Times New Roman"/>
          <w:sz w:val="24"/>
          <w:szCs w:val="20"/>
          <w:lang w:eastAsia="cs-CZ"/>
        </w:rPr>
      </w:pPr>
      <w:r w:rsidRPr="00413B79">
        <w:rPr>
          <w:rFonts w:ascii="Cambria" w:eastAsia="Times New Roman" w:hAnsi="Cambria" w:cs="Times New Roman"/>
          <w:sz w:val="24"/>
          <w:szCs w:val="20"/>
          <w:lang w:eastAsia="cs-CZ"/>
        </w:rPr>
        <w:t>Veškerý nábor zaměstnanců bude Zhotovitel provádět systematicky s cílem respektovat v maximální možné míře preferenci Objednatele poskytnout zaměstnání vhodných kvalifikovaných místních uchazečů tam, kde to bude možné. Zhotovitel se současně zavazuje, že nebude nabízet žádné nabídky zaměstnání stávajícím zaměstnancům Objednatele. Dále se předpokládá, že Zhotovitel a jeho poddodavatelé respektují základní lidská práva, včetně plnění Všeobecné deklarace Lidských práv a Evropské úmluvy o lidských právech.</w:t>
      </w:r>
    </w:p>
    <w:p w14:paraId="02DF0B30" w14:textId="3509E28C" w:rsidR="008C7F38" w:rsidRDefault="008C7F38" w:rsidP="009143E6">
      <w:pPr>
        <w:numPr>
          <w:ilvl w:val="0"/>
          <w:numId w:val="20"/>
        </w:numPr>
        <w:spacing w:after="120" w:line="360" w:lineRule="auto"/>
        <w:ind w:left="426" w:hanging="426"/>
        <w:jc w:val="both"/>
        <w:rPr>
          <w:rFonts w:ascii="Cambria" w:eastAsia="Times New Roman" w:hAnsi="Cambria" w:cs="Times New Roman"/>
          <w:sz w:val="24"/>
          <w:szCs w:val="20"/>
          <w:lang w:eastAsia="cs-CZ"/>
        </w:rPr>
      </w:pPr>
      <w:r w:rsidRPr="00413B79">
        <w:rPr>
          <w:rFonts w:ascii="Cambria" w:eastAsia="Times New Roman" w:hAnsi="Cambria" w:cs="Times New Roman"/>
          <w:sz w:val="24"/>
          <w:szCs w:val="20"/>
          <w:lang w:eastAsia="cs-CZ"/>
        </w:rPr>
        <w:t>Pokud se Objednatel dozví, že Zhotovitel nebo jeho poddodavatelé nesplňují výše uvedená nařízení, je Zhotovitel povinen tyto nedostatky napravit a dokončit plnění dle smlouvy v souladu s těmito požadavky. Jakékoli potenciální náklady spojené s touto povinností jsou nákladem zhotovitele.</w:t>
      </w:r>
    </w:p>
    <w:p w14:paraId="5744D24D" w14:textId="246AA2B6" w:rsidR="00A305FD" w:rsidRPr="00A305FD" w:rsidRDefault="00A305FD" w:rsidP="00A305FD">
      <w:pPr>
        <w:numPr>
          <w:ilvl w:val="0"/>
          <w:numId w:val="20"/>
        </w:numPr>
        <w:spacing w:after="120" w:line="360" w:lineRule="auto"/>
        <w:ind w:left="426" w:hanging="426"/>
        <w:jc w:val="both"/>
        <w:rPr>
          <w:rFonts w:ascii="Cambria" w:eastAsia="Times New Roman" w:hAnsi="Cambria" w:cs="Times New Roman"/>
          <w:sz w:val="24"/>
          <w:szCs w:val="20"/>
          <w:lang w:eastAsia="cs-CZ"/>
        </w:rPr>
      </w:pPr>
      <w:r>
        <w:rPr>
          <w:rFonts w:ascii="Cambria" w:eastAsia="Times New Roman" w:hAnsi="Cambria" w:cs="Times New Roman"/>
          <w:sz w:val="24"/>
          <w:szCs w:val="20"/>
          <w:lang w:eastAsia="cs-CZ"/>
        </w:rPr>
        <w:t xml:space="preserve">Zhotovitel se zavazuje ekologicky zlikvidovat všechna zařízení, která budou v souvislosti s realizací díla demontována.  </w:t>
      </w:r>
    </w:p>
    <w:p w14:paraId="119B7D12" w14:textId="0873E95D" w:rsidR="008C7F38" w:rsidRDefault="008C7F38" w:rsidP="00607E17">
      <w:pPr>
        <w:numPr>
          <w:ilvl w:val="0"/>
          <w:numId w:val="20"/>
        </w:numPr>
        <w:spacing w:after="0" w:line="360" w:lineRule="auto"/>
        <w:ind w:left="426" w:hanging="426"/>
        <w:jc w:val="both"/>
        <w:rPr>
          <w:rFonts w:ascii="Cambria" w:eastAsia="Times New Roman" w:hAnsi="Cambria" w:cs="Times New Roman"/>
          <w:sz w:val="24"/>
          <w:szCs w:val="20"/>
          <w:lang w:eastAsia="cs-CZ"/>
        </w:rPr>
      </w:pPr>
      <w:r w:rsidRPr="00413B79">
        <w:rPr>
          <w:rFonts w:ascii="Cambria" w:eastAsia="Times New Roman" w:hAnsi="Cambria" w:cs="Times New Roman"/>
          <w:sz w:val="24"/>
          <w:szCs w:val="20"/>
          <w:lang w:eastAsia="cs-CZ"/>
        </w:rPr>
        <w:t xml:space="preserve">Zhotovitel se zavazuje v maximální možné míře při realizaci předmětu této smlouvy dodržovat principy sociálně odpovědného zadávání, environmentálně odpovědného zadávání a inovací. Zhotovitel se v tomto smyslu zavazuje dodržovat veškeré pracovněprávní předpisy, předpisy týkající se bezpečnosti a ochrany zdraví při práci, jakož i předpisy související s ochranou životního prostředí. V případě zjištění </w:t>
      </w:r>
      <w:r w:rsidRPr="00413B79">
        <w:rPr>
          <w:rFonts w:ascii="Cambria" w:eastAsia="Times New Roman" w:hAnsi="Cambria" w:cs="Times New Roman"/>
          <w:sz w:val="24"/>
          <w:szCs w:val="20"/>
          <w:lang w:eastAsia="cs-CZ"/>
        </w:rPr>
        <w:lastRenderedPageBreak/>
        <w:t xml:space="preserve">porušení této povinnosti bude ze strany Objednatele uplatněna sankce ve výši </w:t>
      </w:r>
      <w:r w:rsidR="009143E6">
        <w:rPr>
          <w:rFonts w:ascii="Cambria" w:eastAsia="Times New Roman" w:hAnsi="Cambria" w:cs="Times New Roman"/>
          <w:sz w:val="24"/>
          <w:szCs w:val="20"/>
          <w:lang w:eastAsia="cs-CZ"/>
        </w:rPr>
        <w:br/>
      </w:r>
      <w:r w:rsidRPr="00413B79">
        <w:rPr>
          <w:rFonts w:ascii="Cambria" w:eastAsia="Times New Roman" w:hAnsi="Cambria" w:cs="Times New Roman"/>
          <w:sz w:val="24"/>
          <w:szCs w:val="20"/>
          <w:lang w:eastAsia="cs-CZ"/>
        </w:rPr>
        <w:t>50</w:t>
      </w:r>
      <w:r w:rsidR="009143E6">
        <w:rPr>
          <w:rFonts w:ascii="Cambria" w:eastAsia="Times New Roman" w:hAnsi="Cambria" w:cs="Times New Roman"/>
          <w:sz w:val="24"/>
          <w:szCs w:val="20"/>
          <w:lang w:eastAsia="cs-CZ"/>
        </w:rPr>
        <w:t>.</w:t>
      </w:r>
      <w:r w:rsidRPr="00413B79">
        <w:rPr>
          <w:rFonts w:ascii="Cambria" w:eastAsia="Times New Roman" w:hAnsi="Cambria" w:cs="Times New Roman"/>
          <w:sz w:val="24"/>
          <w:szCs w:val="20"/>
          <w:lang w:eastAsia="cs-CZ"/>
        </w:rPr>
        <w:t>000</w:t>
      </w:r>
      <w:r w:rsidR="009143E6">
        <w:rPr>
          <w:rFonts w:ascii="Cambria" w:eastAsia="Times New Roman" w:hAnsi="Cambria" w:cs="Times New Roman"/>
          <w:sz w:val="24"/>
          <w:szCs w:val="20"/>
          <w:lang w:eastAsia="cs-CZ"/>
        </w:rPr>
        <w:t xml:space="preserve"> </w:t>
      </w:r>
      <w:r w:rsidRPr="00413B79">
        <w:rPr>
          <w:rFonts w:ascii="Cambria" w:eastAsia="Times New Roman" w:hAnsi="Cambria" w:cs="Times New Roman"/>
          <w:sz w:val="24"/>
          <w:szCs w:val="20"/>
          <w:lang w:eastAsia="cs-CZ"/>
        </w:rPr>
        <w:t>Kč, a to za každý jednotlivý případ</w:t>
      </w:r>
      <w:r w:rsidR="009143E6">
        <w:rPr>
          <w:rFonts w:ascii="Cambria" w:eastAsia="Times New Roman" w:hAnsi="Cambria" w:cs="Times New Roman"/>
          <w:sz w:val="24"/>
          <w:szCs w:val="20"/>
          <w:lang w:eastAsia="cs-CZ"/>
        </w:rPr>
        <w:t>.</w:t>
      </w:r>
    </w:p>
    <w:p w14:paraId="788B5EB6" w14:textId="77777777" w:rsidR="00607E17" w:rsidRPr="00413B79" w:rsidRDefault="00607E17" w:rsidP="00607E17">
      <w:pPr>
        <w:spacing w:after="360" w:line="360" w:lineRule="auto"/>
        <w:ind w:left="426"/>
        <w:jc w:val="both"/>
        <w:rPr>
          <w:rFonts w:ascii="Cambria" w:eastAsia="Times New Roman" w:hAnsi="Cambria" w:cs="Times New Roman"/>
          <w:sz w:val="24"/>
          <w:szCs w:val="20"/>
          <w:lang w:eastAsia="cs-CZ"/>
        </w:rPr>
      </w:pPr>
    </w:p>
    <w:p w14:paraId="3522C7C3" w14:textId="710F652A" w:rsidR="002D06EF" w:rsidRPr="002D06EF" w:rsidRDefault="002D06EF" w:rsidP="002D06EF">
      <w:pPr>
        <w:spacing w:after="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XI</w:t>
      </w:r>
      <w:r w:rsidR="00413B79">
        <w:rPr>
          <w:rFonts w:ascii="Cambria" w:eastAsia="Times New Roman" w:hAnsi="Cambria" w:cs="Times New Roman"/>
          <w:sz w:val="28"/>
          <w:szCs w:val="28"/>
          <w:lang w:eastAsia="cs-CZ"/>
        </w:rPr>
        <w:t>I</w:t>
      </w:r>
      <w:r w:rsidRPr="002D06EF">
        <w:rPr>
          <w:rFonts w:ascii="Cambria" w:eastAsia="Times New Roman" w:hAnsi="Cambria" w:cs="Times New Roman"/>
          <w:sz w:val="28"/>
          <w:szCs w:val="28"/>
          <w:lang w:eastAsia="cs-CZ"/>
        </w:rPr>
        <w:t>I.</w:t>
      </w:r>
    </w:p>
    <w:p w14:paraId="12564DCC" w14:textId="77777777" w:rsidR="002D06EF" w:rsidRPr="002D06EF" w:rsidRDefault="002D06EF" w:rsidP="009143E6">
      <w:pPr>
        <w:spacing w:after="360" w:line="240" w:lineRule="auto"/>
        <w:ind w:hanging="1"/>
        <w:jc w:val="center"/>
        <w:rPr>
          <w:rFonts w:ascii="Cambria" w:eastAsia="Times New Roman" w:hAnsi="Cambria" w:cs="Times New Roman"/>
          <w:sz w:val="28"/>
          <w:szCs w:val="28"/>
          <w:lang w:eastAsia="cs-CZ"/>
        </w:rPr>
      </w:pPr>
      <w:r w:rsidRPr="002D06EF">
        <w:rPr>
          <w:rFonts w:ascii="Cambria" w:eastAsia="Times New Roman" w:hAnsi="Cambria" w:cs="Times New Roman"/>
          <w:sz w:val="28"/>
          <w:szCs w:val="28"/>
          <w:lang w:eastAsia="cs-CZ"/>
        </w:rPr>
        <w:t xml:space="preserve">ZÁVĚREČNÁ USTANOVENÍ </w:t>
      </w:r>
    </w:p>
    <w:p w14:paraId="774FDFAB" w14:textId="1E8400E9"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Tato smlouva je vyhotovena</w:t>
      </w:r>
      <w:r w:rsidR="00D30E08">
        <w:rPr>
          <w:rFonts w:ascii="Cambria" w:eastAsia="Times New Roman" w:hAnsi="Cambria" w:cs="Times New Roman"/>
          <w:sz w:val="24"/>
          <w:szCs w:val="20"/>
          <w:lang w:eastAsia="cs-CZ"/>
        </w:rPr>
        <w:t xml:space="preserve"> </w:t>
      </w:r>
      <w:r w:rsidR="00D30E08" w:rsidRPr="00D30E08">
        <w:rPr>
          <w:rFonts w:ascii="Cambria" w:eastAsia="Times New Roman" w:hAnsi="Cambria" w:cs="Times New Roman"/>
          <w:sz w:val="24"/>
          <w:szCs w:val="20"/>
          <w:lang w:eastAsia="cs-CZ"/>
        </w:rPr>
        <w:t>v elektronické nebo listinné podobě, přičemž preferovaná je elektronická podoba smlouvy. Smlouva vyhotovená v elektronické podobě je opatřená kvalifikovanými elektronickými podpisy zástupců smluvních stran. Smlouva v listinné podobě je vyhotovená</w:t>
      </w:r>
      <w:r w:rsidRPr="002D06EF">
        <w:rPr>
          <w:rFonts w:ascii="Cambria" w:eastAsia="Times New Roman" w:hAnsi="Cambria" w:cs="Times New Roman"/>
          <w:sz w:val="24"/>
          <w:szCs w:val="20"/>
          <w:lang w:eastAsia="cs-CZ"/>
        </w:rPr>
        <w:t xml:space="preserve"> ve třech vyhotoveních, z nichž dvě obdrží objednatel a jedno zhotovitel.</w:t>
      </w:r>
    </w:p>
    <w:p w14:paraId="4E449503" w14:textId="77777777"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Uvedené plnění </w:t>
      </w:r>
      <w:r w:rsidR="00255651">
        <w:rPr>
          <w:rFonts w:ascii="Cambria" w:eastAsia="Times New Roman" w:hAnsi="Cambria" w:cs="Times New Roman"/>
          <w:sz w:val="24"/>
          <w:szCs w:val="20"/>
          <w:lang w:eastAsia="cs-CZ"/>
        </w:rPr>
        <w:t>obec</w:t>
      </w:r>
      <w:r w:rsidRPr="002D06EF">
        <w:rPr>
          <w:rFonts w:ascii="Cambria" w:eastAsia="Times New Roman" w:hAnsi="Cambria" w:cs="Times New Roman"/>
          <w:sz w:val="24"/>
          <w:szCs w:val="20"/>
          <w:lang w:eastAsia="cs-CZ"/>
        </w:rPr>
        <w:t xml:space="preserve"> nepřijímá za účelem výdělečné činnosti. Jedná se o výstražný prvek k předání varovných, výstražných nebo evakuačních informací občanům.</w:t>
      </w:r>
    </w:p>
    <w:p w14:paraId="38157187" w14:textId="77777777" w:rsidR="00362639" w:rsidRPr="00255651" w:rsidRDefault="002D06EF" w:rsidP="00255651">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Jednotlivá ustanovení této smlouvy jsou oddělitelná v tom smyslu, že neplatnost některého z nich nepůsobí neplatnost smlouvy jako celku. Pokud by se v důsledku změny právní úpravy některé ustanovení smlouvy dostalo do rozporu s českým právním řádem (dále jen „kolizní ustanovení“) a předmětný rozpor by způsobil neplatnost smlouvy jako takové, bude smlouva posuzována, jako by kolizní ustanovení nikdy neobsahovala a vztah smluvních stran se bude v této záležitosti řídit obecně závaznými právními předpisy, pokud se smluvní strany nedohodnou na znění nového ustanovení, jež by nahradilo kolizní ustanovení.</w:t>
      </w:r>
    </w:p>
    <w:p w14:paraId="29B10EED" w14:textId="680433C3"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Tato smlouva obsahuje úplné ujednání o předmětu smlouvy a všech náležitostech, které strany měly a chtěly ve smlouvě sjednat, a které považují za důležité pro závaznost této smlouvy. Žádný projev stran učiněný při jednání o této smlouvě, ani projev učiněný po uzavření této smlouvy nesmí být vykládán v rozporu </w:t>
      </w:r>
      <w:r w:rsidR="00607E17">
        <w:rPr>
          <w:rFonts w:ascii="Cambria" w:eastAsia="Times New Roman" w:hAnsi="Cambria" w:cs="Times New Roman"/>
          <w:sz w:val="24"/>
          <w:szCs w:val="20"/>
          <w:lang w:eastAsia="cs-CZ"/>
        </w:rPr>
        <w:br/>
      </w:r>
      <w:r w:rsidRPr="002D06EF">
        <w:rPr>
          <w:rFonts w:ascii="Cambria" w:eastAsia="Times New Roman" w:hAnsi="Cambria" w:cs="Times New Roman"/>
          <w:sz w:val="24"/>
          <w:szCs w:val="20"/>
          <w:lang w:eastAsia="cs-CZ"/>
        </w:rPr>
        <w:t xml:space="preserve">s výslovnými ustanoveními této smlouvy a nezakládá žádný závazek žádné ze stran.  </w:t>
      </w:r>
    </w:p>
    <w:p w14:paraId="08966D7F" w14:textId="77777777"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Veškerá práva a povinnosti vyplývající z této smlouvy se řídí právním řádem České republiky zejména zák. č. 89/2012 Sb. v platném znění (občanským zákoníkem).</w:t>
      </w:r>
    </w:p>
    <w:p w14:paraId="0DF35AFC" w14:textId="77777777"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lastRenderedPageBreak/>
        <w:t>Strany výslovně potvrzují, že základní podmínky této smlouvy jsou výsledkem jednání stran a každá ze stran měla příležitost ovlivnit obsah základních podmínek této smlouvy.</w:t>
      </w:r>
    </w:p>
    <w:p w14:paraId="4BF631B7" w14:textId="77777777"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Pokud je v této smlouvě použit termín smlouva, je tím míněna tato smlouva o dílo.</w:t>
      </w:r>
    </w:p>
    <w:p w14:paraId="11F3BD70" w14:textId="77777777" w:rsidR="00D30E08" w:rsidRPr="002D06EF" w:rsidRDefault="002D06EF" w:rsidP="00D30E08">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Tato smlouva nabývá platnosti dnem podpisu obou stran</w:t>
      </w:r>
      <w:r w:rsidR="00D30E08">
        <w:rPr>
          <w:rFonts w:ascii="Cambria" w:eastAsia="Times New Roman" w:hAnsi="Cambria" w:cs="Times New Roman"/>
          <w:sz w:val="24"/>
          <w:szCs w:val="20"/>
          <w:lang w:eastAsia="cs-CZ"/>
        </w:rPr>
        <w:t xml:space="preserve"> a účinnosti dnem zveřejnění smlouvy v registru smluv.</w:t>
      </w:r>
    </w:p>
    <w:p w14:paraId="0C5CC095" w14:textId="0442B52E" w:rsidR="00904BD1" w:rsidRPr="002A5525" w:rsidRDefault="00904BD1" w:rsidP="00904BD1">
      <w:pPr>
        <w:numPr>
          <w:ilvl w:val="0"/>
          <w:numId w:val="1"/>
        </w:numPr>
        <w:spacing w:after="120" w:line="360" w:lineRule="auto"/>
        <w:ind w:left="426" w:hanging="426"/>
        <w:jc w:val="both"/>
        <w:rPr>
          <w:rFonts w:ascii="Cambria" w:eastAsia="Times New Roman" w:hAnsi="Cambria" w:cs="Times New Roman"/>
          <w:sz w:val="24"/>
          <w:szCs w:val="20"/>
          <w:lang w:eastAsia="cs-CZ"/>
        </w:rPr>
      </w:pPr>
      <w:r w:rsidRPr="002A5525">
        <w:rPr>
          <w:rFonts w:ascii="Cambria" w:eastAsia="Times New Roman" w:hAnsi="Cambria" w:cs="Times New Roman"/>
          <w:sz w:val="24"/>
          <w:szCs w:val="20"/>
          <w:lang w:eastAsia="cs-CZ"/>
        </w:rPr>
        <w:t xml:space="preserve">Smluvní strany se podle § 89a zákona č. 99/1963 Sb., občanský soudní řád, </w:t>
      </w:r>
      <w:r w:rsidR="00607E17">
        <w:rPr>
          <w:rFonts w:ascii="Cambria" w:eastAsia="Times New Roman" w:hAnsi="Cambria" w:cs="Times New Roman"/>
          <w:sz w:val="24"/>
          <w:szCs w:val="20"/>
          <w:lang w:eastAsia="cs-CZ"/>
        </w:rPr>
        <w:br/>
      </w:r>
      <w:r w:rsidRPr="002A5525">
        <w:rPr>
          <w:rFonts w:ascii="Cambria" w:eastAsia="Times New Roman" w:hAnsi="Cambria" w:cs="Times New Roman"/>
          <w:sz w:val="24"/>
          <w:szCs w:val="20"/>
          <w:lang w:eastAsia="cs-CZ"/>
        </w:rPr>
        <w:t>v platném znění, dohodly, že majetkové spory z této smlouvy, které se nepodařilo odstranit vzájemným jednáním, předloží k rozhodnutí místně příslušnému soudu podle sídla objednatele.</w:t>
      </w:r>
    </w:p>
    <w:p w14:paraId="636ECD66" w14:textId="359538CB" w:rsidR="002D06EF" w:rsidRP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Zhotovitel je povinen umožnit zástupcům Fondu, Ministerstva životního prostředí, Ministerstva financí; příslušného finančního úřadu a finančního ředitelství, Nejvyššího kontrolního úřadu, Evropské komise, Evropského účetního dvora </w:t>
      </w:r>
      <w:r w:rsidR="00362639">
        <w:rPr>
          <w:rFonts w:ascii="Cambria" w:eastAsia="Times New Roman" w:hAnsi="Cambria" w:cs="Times New Roman"/>
          <w:sz w:val="24"/>
          <w:szCs w:val="20"/>
          <w:lang w:eastAsia="cs-CZ"/>
        </w:rPr>
        <w:br/>
      </w:r>
      <w:r w:rsidRPr="002D06EF">
        <w:rPr>
          <w:rFonts w:ascii="Cambria" w:eastAsia="Times New Roman" w:hAnsi="Cambria" w:cs="Times New Roman"/>
          <w:sz w:val="24"/>
          <w:szCs w:val="20"/>
          <w:lang w:eastAsia="cs-CZ"/>
        </w:rPr>
        <w:t xml:space="preserve">a dalších kontrolních orgánů dle zákona o finanční kontrole a zákona o státní kontrole a dalších kontrolních orgánů dle předpisů ES provádět věcnou, finanční </w:t>
      </w:r>
      <w:r w:rsidR="009C04C8">
        <w:rPr>
          <w:rFonts w:ascii="Cambria" w:eastAsia="Times New Roman" w:hAnsi="Cambria" w:cs="Times New Roman"/>
          <w:sz w:val="24"/>
          <w:szCs w:val="20"/>
          <w:lang w:eastAsia="cs-CZ"/>
        </w:rPr>
        <w:br/>
      </w:r>
      <w:r w:rsidRPr="002D06EF">
        <w:rPr>
          <w:rFonts w:ascii="Cambria" w:eastAsia="Times New Roman" w:hAnsi="Cambria" w:cs="Times New Roman"/>
          <w:sz w:val="24"/>
          <w:szCs w:val="20"/>
          <w:lang w:eastAsia="cs-CZ"/>
        </w:rPr>
        <w:t>a účetní kontrolu a vytvořit výše uvedeným orgánům podmínky k provedení kontroly vztahující se k předmětu díla a poskytnout výše uvedeným orgánům při provádění kontroly součinnost.</w:t>
      </w:r>
    </w:p>
    <w:p w14:paraId="2CCAA8B5" w14:textId="41DD43CC" w:rsidR="00D74963" w:rsidRPr="00255651" w:rsidRDefault="002D06EF" w:rsidP="00255651">
      <w:pPr>
        <w:numPr>
          <w:ilvl w:val="0"/>
          <w:numId w:val="1"/>
        </w:numPr>
        <w:spacing w:after="120" w:line="360" w:lineRule="auto"/>
        <w:ind w:left="426" w:hanging="426"/>
        <w:jc w:val="both"/>
        <w:rPr>
          <w:rFonts w:ascii="Cambria" w:eastAsia="Times New Roman" w:hAnsi="Cambria" w:cs="Times New Roman"/>
          <w:i/>
          <w:sz w:val="24"/>
          <w:szCs w:val="20"/>
          <w:u w:val="single"/>
          <w:lang w:eastAsia="cs-CZ"/>
        </w:rPr>
      </w:pPr>
      <w:r w:rsidRPr="002D06EF">
        <w:rPr>
          <w:rFonts w:ascii="Cambria" w:eastAsia="Times New Roman" w:hAnsi="Cambria" w:cs="Times New Roman"/>
          <w:sz w:val="24"/>
          <w:szCs w:val="20"/>
          <w:lang w:eastAsia="cs-CZ"/>
        </w:rPr>
        <w:t>Tato smlouva byla uzavřena v souladu se zákonem č.</w:t>
      </w:r>
      <w:r w:rsidR="009C04C8">
        <w:rPr>
          <w:rFonts w:ascii="Cambria" w:eastAsia="Times New Roman" w:hAnsi="Cambria" w:cs="Times New Roman"/>
          <w:sz w:val="24"/>
          <w:szCs w:val="20"/>
          <w:lang w:eastAsia="cs-CZ"/>
        </w:rPr>
        <w:t xml:space="preserve"> </w:t>
      </w:r>
      <w:r w:rsidRPr="002D06EF">
        <w:rPr>
          <w:rFonts w:ascii="Cambria" w:eastAsia="Times New Roman" w:hAnsi="Cambria" w:cs="Times New Roman"/>
          <w:sz w:val="24"/>
          <w:szCs w:val="20"/>
          <w:lang w:eastAsia="cs-CZ"/>
        </w:rPr>
        <w:t>128/2000 Sb. o obcích v platném znění a byly splněny podmínky pro její uzavření stanovené tímto zákonem.</w:t>
      </w:r>
      <w:r w:rsidR="00BB53B3">
        <w:rPr>
          <w:rFonts w:ascii="Cambria" w:eastAsia="Times New Roman" w:hAnsi="Cambria" w:cs="Times New Roman"/>
          <w:sz w:val="24"/>
          <w:szCs w:val="20"/>
          <w:lang w:eastAsia="cs-CZ"/>
        </w:rPr>
        <w:t xml:space="preserve"> </w:t>
      </w:r>
      <w:r w:rsidR="00BB53B3" w:rsidRPr="00BB53B3">
        <w:rPr>
          <w:rFonts w:ascii="Cambria" w:eastAsia="Times New Roman" w:hAnsi="Cambria" w:cs="Times New Roman"/>
          <w:sz w:val="24"/>
          <w:szCs w:val="20"/>
          <w:lang w:eastAsia="cs-CZ"/>
        </w:rPr>
        <w:t xml:space="preserve">Uzavření smlouvy bylo schváleno usnesením </w:t>
      </w:r>
      <w:r w:rsidR="00696D7D">
        <w:rPr>
          <w:rFonts w:ascii="Cambria" w:eastAsia="Times New Roman" w:hAnsi="Cambria" w:cs="Times New Roman"/>
          <w:sz w:val="24"/>
          <w:szCs w:val="20"/>
          <w:lang w:eastAsia="cs-CZ"/>
        </w:rPr>
        <w:t xml:space="preserve">zastupitelstva obce </w:t>
      </w:r>
      <w:r w:rsidR="00607E17">
        <w:rPr>
          <w:rFonts w:ascii="Cambria" w:eastAsia="Times New Roman" w:hAnsi="Cambria" w:cs="Times New Roman"/>
          <w:sz w:val="24"/>
          <w:szCs w:val="20"/>
          <w:lang w:eastAsia="cs-CZ"/>
        </w:rPr>
        <w:t>Bystřice pod Lopeníkem</w:t>
      </w:r>
      <w:r w:rsidR="00BB53B3" w:rsidRPr="00BB53B3">
        <w:rPr>
          <w:rFonts w:ascii="Cambria" w:eastAsia="Times New Roman" w:hAnsi="Cambria" w:cs="Times New Roman"/>
          <w:sz w:val="24"/>
          <w:szCs w:val="20"/>
          <w:lang w:eastAsia="cs-CZ"/>
        </w:rPr>
        <w:t xml:space="preserve"> č. ………………………. ze dne ……………………………….</w:t>
      </w:r>
    </w:p>
    <w:p w14:paraId="75B6FBBF" w14:textId="00A78490" w:rsidR="002D06EF" w:rsidRDefault="002D06EF" w:rsidP="002D06EF">
      <w:pPr>
        <w:numPr>
          <w:ilvl w:val="0"/>
          <w:numId w:val="1"/>
        </w:numPr>
        <w:spacing w:after="120" w:line="360" w:lineRule="auto"/>
        <w:ind w:left="426" w:hanging="426"/>
        <w:jc w:val="both"/>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 xml:space="preserve">Účastníci této smlouvy po jejím přečtení prohlašují, že souhlasí s jejím obsahem, že tato byla sepsána na základě pravdivých údajů, jejich pravé a svobodné vůle </w:t>
      </w:r>
      <w:r w:rsidR="009C04C8">
        <w:rPr>
          <w:rFonts w:ascii="Cambria" w:eastAsia="Times New Roman" w:hAnsi="Cambria" w:cs="Times New Roman"/>
          <w:sz w:val="24"/>
          <w:szCs w:val="20"/>
          <w:lang w:eastAsia="cs-CZ"/>
        </w:rPr>
        <w:br/>
      </w:r>
      <w:r w:rsidRPr="002D06EF">
        <w:rPr>
          <w:rFonts w:ascii="Cambria" w:eastAsia="Times New Roman" w:hAnsi="Cambria" w:cs="Times New Roman"/>
          <w:sz w:val="24"/>
          <w:szCs w:val="20"/>
          <w:lang w:eastAsia="cs-CZ"/>
        </w:rPr>
        <w:t xml:space="preserve">a nebyla ujednána v tísni ani za jinak jednostranně nevýhodných podmínek. Na důkaz toho připojují své podpisy. </w:t>
      </w:r>
    </w:p>
    <w:p w14:paraId="6BEF0872" w14:textId="77777777" w:rsidR="003220A3" w:rsidRPr="002D06EF" w:rsidRDefault="003220A3" w:rsidP="003220A3">
      <w:pPr>
        <w:spacing w:after="120" w:line="360" w:lineRule="auto"/>
        <w:ind w:left="426"/>
        <w:jc w:val="both"/>
        <w:rPr>
          <w:rFonts w:ascii="Cambria" w:eastAsia="Times New Roman" w:hAnsi="Cambria" w:cs="Times New Roman"/>
          <w:sz w:val="24"/>
          <w:szCs w:val="20"/>
          <w:lang w:eastAsia="cs-CZ"/>
        </w:rPr>
      </w:pPr>
    </w:p>
    <w:p w14:paraId="6DA5C1BE" w14:textId="265A21C8" w:rsidR="002D06EF" w:rsidRPr="002D06EF" w:rsidRDefault="002D06EF" w:rsidP="002D06EF">
      <w:pPr>
        <w:spacing w:after="0" w:line="360" w:lineRule="auto"/>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Příloha č. 1: Projektová dokumentace</w:t>
      </w:r>
    </w:p>
    <w:p w14:paraId="0B0693C2" w14:textId="77777777" w:rsidR="002D06EF" w:rsidRPr="002D06EF" w:rsidRDefault="002D06EF" w:rsidP="002D06EF">
      <w:pPr>
        <w:spacing w:after="0" w:line="360" w:lineRule="auto"/>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Příloha č. 2: Rozpočet projektu</w:t>
      </w:r>
    </w:p>
    <w:p w14:paraId="1CC58A6B" w14:textId="0E7BE5E3" w:rsidR="00863AFF" w:rsidRPr="00C34E5D" w:rsidRDefault="002D06EF" w:rsidP="00B73D2A">
      <w:pPr>
        <w:tabs>
          <w:tab w:val="left" w:pos="2880"/>
        </w:tabs>
        <w:spacing w:after="0" w:line="360" w:lineRule="auto"/>
        <w:ind w:left="720" w:hanging="720"/>
        <w:rPr>
          <w:rFonts w:ascii="Cambria" w:eastAsia="Times New Roman" w:hAnsi="Cambria" w:cs="Times New Roman"/>
          <w:sz w:val="24"/>
          <w:szCs w:val="24"/>
          <w:lang w:eastAsia="cs-CZ"/>
        </w:rPr>
      </w:pPr>
      <w:r w:rsidRPr="00C34E5D">
        <w:rPr>
          <w:rFonts w:ascii="Cambria" w:eastAsia="Times New Roman" w:hAnsi="Cambria" w:cs="Times New Roman"/>
          <w:sz w:val="24"/>
          <w:szCs w:val="24"/>
          <w:lang w:eastAsia="cs-CZ"/>
        </w:rPr>
        <w:t xml:space="preserve">Příloha č. 3: Stanovisko </w:t>
      </w:r>
      <w:r w:rsidR="006E43D5" w:rsidRPr="00C34E5D">
        <w:rPr>
          <w:rFonts w:ascii="Cambria" w:eastAsia="Times New Roman" w:hAnsi="Cambria" w:cs="Times New Roman"/>
          <w:sz w:val="24"/>
          <w:szCs w:val="24"/>
          <w:lang w:eastAsia="cs-CZ"/>
        </w:rPr>
        <w:t xml:space="preserve">HZS </w:t>
      </w:r>
      <w:r w:rsidR="00607E17">
        <w:rPr>
          <w:rFonts w:ascii="Cambria" w:eastAsia="Times New Roman" w:hAnsi="Cambria" w:cs="Times New Roman"/>
          <w:sz w:val="24"/>
          <w:szCs w:val="24"/>
          <w:lang w:eastAsia="cs-CZ"/>
        </w:rPr>
        <w:t>Zlínského</w:t>
      </w:r>
      <w:r w:rsidR="00C34E5D" w:rsidRPr="00C34E5D">
        <w:rPr>
          <w:rFonts w:ascii="Cambria" w:eastAsia="Times New Roman" w:hAnsi="Cambria" w:cs="Times New Roman"/>
          <w:sz w:val="24"/>
          <w:szCs w:val="24"/>
          <w:lang w:eastAsia="cs-CZ"/>
        </w:rPr>
        <w:t xml:space="preserve"> </w:t>
      </w:r>
      <w:r w:rsidR="00863AFF" w:rsidRPr="00C34E5D">
        <w:rPr>
          <w:rFonts w:ascii="Cambria" w:eastAsia="Times New Roman" w:hAnsi="Cambria" w:cs="Times New Roman"/>
          <w:sz w:val="24"/>
          <w:szCs w:val="24"/>
          <w:lang w:eastAsia="cs-CZ"/>
        </w:rPr>
        <w:t>k</w:t>
      </w:r>
      <w:r w:rsidRPr="00C34E5D">
        <w:rPr>
          <w:rFonts w:ascii="Cambria" w:eastAsia="Times New Roman" w:hAnsi="Cambria" w:cs="Times New Roman"/>
          <w:sz w:val="24"/>
          <w:szCs w:val="24"/>
          <w:lang w:eastAsia="cs-CZ"/>
        </w:rPr>
        <w:t>raje</w:t>
      </w:r>
      <w:r w:rsidR="00761919" w:rsidRPr="00C34E5D">
        <w:rPr>
          <w:rFonts w:ascii="Cambria" w:eastAsia="Times New Roman" w:hAnsi="Cambria" w:cs="Times New Roman"/>
          <w:sz w:val="24"/>
          <w:szCs w:val="24"/>
          <w:lang w:eastAsia="cs-CZ"/>
        </w:rPr>
        <w:t xml:space="preserve"> </w:t>
      </w:r>
    </w:p>
    <w:p w14:paraId="0C8E066C" w14:textId="7BE93E4A" w:rsidR="007D1BE8" w:rsidRPr="00B23FB1" w:rsidRDefault="00B73D2A" w:rsidP="00B23FB1">
      <w:pPr>
        <w:tabs>
          <w:tab w:val="left" w:pos="2880"/>
        </w:tabs>
        <w:spacing w:after="840" w:line="360" w:lineRule="auto"/>
        <w:ind w:left="720" w:hanging="720"/>
        <w:rPr>
          <w:rFonts w:ascii="Cambria" w:eastAsia="Times New Roman" w:hAnsi="Cambria" w:cs="Times New Roman"/>
          <w:sz w:val="24"/>
          <w:szCs w:val="24"/>
          <w:lang w:eastAsia="cs-CZ"/>
        </w:rPr>
      </w:pPr>
      <w:r w:rsidRPr="00C34E5D">
        <w:rPr>
          <w:rFonts w:ascii="Cambria" w:eastAsia="Times New Roman" w:hAnsi="Cambria" w:cs="Times New Roman"/>
          <w:sz w:val="24"/>
          <w:szCs w:val="24"/>
          <w:lang w:eastAsia="cs-CZ"/>
        </w:rPr>
        <w:lastRenderedPageBreak/>
        <w:t>Příloha č. 4</w:t>
      </w:r>
      <w:r w:rsidR="00551C8C" w:rsidRPr="00C34E5D">
        <w:rPr>
          <w:rFonts w:ascii="Cambria" w:eastAsia="Times New Roman" w:hAnsi="Cambria" w:cs="Times New Roman"/>
          <w:sz w:val="24"/>
          <w:szCs w:val="24"/>
          <w:lang w:eastAsia="cs-CZ"/>
        </w:rPr>
        <w:t xml:space="preserve">: </w:t>
      </w:r>
      <w:r w:rsidR="00BE492B">
        <w:rPr>
          <w:rFonts w:ascii="Cambria" w:eastAsia="Times New Roman" w:hAnsi="Cambria" w:cs="Times New Roman"/>
          <w:sz w:val="24"/>
          <w:szCs w:val="24"/>
          <w:lang w:eastAsia="cs-CZ"/>
        </w:rPr>
        <w:t xml:space="preserve">Stanovisko </w:t>
      </w:r>
      <w:r w:rsidR="00607E17">
        <w:rPr>
          <w:rFonts w:ascii="Cambria" w:eastAsia="Times New Roman" w:hAnsi="Cambria" w:cs="Times New Roman"/>
          <w:sz w:val="24"/>
          <w:szCs w:val="24"/>
          <w:lang w:eastAsia="cs-CZ"/>
        </w:rPr>
        <w:t>EG,D</w:t>
      </w:r>
      <w:r w:rsidR="00BE492B">
        <w:rPr>
          <w:rFonts w:ascii="Cambria" w:eastAsia="Times New Roman" w:hAnsi="Cambria" w:cs="Times New Roman"/>
          <w:sz w:val="24"/>
          <w:szCs w:val="24"/>
          <w:lang w:eastAsia="cs-CZ"/>
        </w:rPr>
        <w:t xml:space="preserve">, a.s. </w:t>
      </w:r>
    </w:p>
    <w:p w14:paraId="47432747" w14:textId="6BA5800C" w:rsidR="002D06EF" w:rsidRDefault="002D06EF" w:rsidP="009C04C8">
      <w:pPr>
        <w:spacing w:after="1560" w:line="240" w:lineRule="auto"/>
        <w:rPr>
          <w:rFonts w:ascii="Cambria" w:eastAsia="Times New Roman" w:hAnsi="Cambria" w:cs="Times New Roman"/>
          <w:sz w:val="24"/>
          <w:szCs w:val="20"/>
          <w:lang w:eastAsia="cs-CZ"/>
        </w:rPr>
      </w:pPr>
      <w:r w:rsidRPr="00C34E5D">
        <w:rPr>
          <w:rFonts w:ascii="Cambria" w:eastAsia="Times New Roman" w:hAnsi="Cambria" w:cs="Times New Roman"/>
          <w:sz w:val="24"/>
          <w:szCs w:val="20"/>
          <w:lang w:eastAsia="cs-CZ"/>
        </w:rPr>
        <w:t>V</w:t>
      </w:r>
      <w:r w:rsidR="00607E17">
        <w:rPr>
          <w:rFonts w:ascii="Cambria" w:eastAsia="Times New Roman" w:hAnsi="Cambria" w:cs="Times New Roman"/>
          <w:sz w:val="24"/>
          <w:szCs w:val="20"/>
          <w:lang w:eastAsia="cs-CZ"/>
        </w:rPr>
        <w:t> Bystřici pod Lopeníkem</w:t>
      </w:r>
      <w:r w:rsidR="005519D7">
        <w:rPr>
          <w:rFonts w:ascii="Cambria" w:eastAsia="Times New Roman" w:hAnsi="Cambria" w:cs="Times New Roman"/>
          <w:sz w:val="24"/>
          <w:szCs w:val="20"/>
          <w:lang w:eastAsia="cs-CZ"/>
        </w:rPr>
        <w:t xml:space="preserve"> </w:t>
      </w:r>
      <w:r w:rsidRPr="002D06EF">
        <w:rPr>
          <w:rFonts w:ascii="Cambria" w:eastAsia="Times New Roman" w:hAnsi="Cambria" w:cs="Times New Roman"/>
          <w:sz w:val="24"/>
          <w:szCs w:val="20"/>
          <w:lang w:eastAsia="cs-CZ"/>
        </w:rPr>
        <w:t>dne</w:t>
      </w:r>
      <w:r w:rsidR="00F84491">
        <w:rPr>
          <w:rFonts w:ascii="Cambria" w:eastAsia="Times New Roman" w:hAnsi="Cambria" w:cs="Times New Roman"/>
          <w:sz w:val="24"/>
          <w:szCs w:val="20"/>
          <w:lang w:eastAsia="cs-CZ"/>
        </w:rPr>
        <w:t xml:space="preserve"> </w:t>
      </w:r>
      <w:r w:rsidR="00806647">
        <w:rPr>
          <w:rFonts w:ascii="Cambria" w:eastAsia="Times New Roman" w:hAnsi="Cambria" w:cs="Times New Roman"/>
          <w:sz w:val="24"/>
          <w:szCs w:val="20"/>
          <w:lang w:eastAsia="cs-CZ"/>
        </w:rPr>
        <w:t>…………………………</w:t>
      </w:r>
    </w:p>
    <w:p w14:paraId="717762D5" w14:textId="77777777" w:rsidR="002D06EF" w:rsidRPr="002D06EF" w:rsidRDefault="002D06EF" w:rsidP="002D06EF">
      <w:pPr>
        <w:tabs>
          <w:tab w:val="left" w:pos="5245"/>
        </w:tabs>
        <w:spacing w:after="0" w:line="240" w:lineRule="auto"/>
        <w:rPr>
          <w:rFonts w:ascii="Cambria" w:eastAsia="Times New Roman" w:hAnsi="Cambria" w:cs="Times New Roman"/>
          <w:sz w:val="24"/>
          <w:szCs w:val="20"/>
          <w:lang w:eastAsia="cs-CZ"/>
        </w:rPr>
      </w:pPr>
    </w:p>
    <w:p w14:paraId="0C177686" w14:textId="77777777" w:rsidR="002D06EF" w:rsidRPr="002D06EF" w:rsidRDefault="002D06EF" w:rsidP="002D06EF">
      <w:pPr>
        <w:tabs>
          <w:tab w:val="left" w:pos="5245"/>
        </w:tabs>
        <w:spacing w:after="0" w:line="240" w:lineRule="auto"/>
        <w:rPr>
          <w:rFonts w:ascii="Cambria" w:eastAsia="Times New Roman" w:hAnsi="Cambria" w:cs="Times New Roman"/>
          <w:sz w:val="24"/>
          <w:szCs w:val="20"/>
          <w:lang w:eastAsia="cs-CZ"/>
        </w:rPr>
        <w:sectPr w:rsidR="002D06EF" w:rsidRPr="002D06EF" w:rsidSect="0096534E">
          <w:headerReference w:type="default" r:id="rId8"/>
          <w:footerReference w:type="default" r:id="rId9"/>
          <w:headerReference w:type="first" r:id="rId10"/>
          <w:pgSz w:w="11906" w:h="16838"/>
          <w:pgMar w:top="1684" w:right="1417" w:bottom="1417" w:left="1417" w:header="708" w:footer="708" w:gutter="0"/>
          <w:pgNumType w:start="0"/>
          <w:cols w:space="708"/>
          <w:titlePg/>
          <w:docGrid w:linePitch="360"/>
        </w:sectPr>
      </w:pPr>
    </w:p>
    <w:tbl>
      <w:tblPr>
        <w:tblW w:w="9212" w:type="dxa"/>
        <w:tblInd w:w="108" w:type="dxa"/>
        <w:tblLook w:val="04A0" w:firstRow="1" w:lastRow="0" w:firstColumn="1" w:lastColumn="0" w:noHBand="0" w:noVBand="1"/>
      </w:tblPr>
      <w:tblGrid>
        <w:gridCol w:w="3070"/>
        <w:gridCol w:w="3071"/>
        <w:gridCol w:w="3071"/>
      </w:tblGrid>
      <w:tr w:rsidR="002D06EF" w:rsidRPr="002D06EF" w14:paraId="6353F16D" w14:textId="77777777" w:rsidTr="009C04C8">
        <w:tc>
          <w:tcPr>
            <w:tcW w:w="3070" w:type="dxa"/>
            <w:tcBorders>
              <w:top w:val="single" w:sz="4" w:space="0" w:color="auto"/>
            </w:tcBorders>
            <w:shd w:val="clear" w:color="auto" w:fill="auto"/>
          </w:tcPr>
          <w:p w14:paraId="3DBC9752" w14:textId="726AE627" w:rsidR="002D06EF" w:rsidRPr="002D06EF" w:rsidRDefault="002D06EF" w:rsidP="009C04C8">
            <w:pPr>
              <w:spacing w:before="240" w:after="0" w:line="480" w:lineRule="auto"/>
              <w:jc w:val="center"/>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Za objednatele</w:t>
            </w:r>
          </w:p>
        </w:tc>
        <w:tc>
          <w:tcPr>
            <w:tcW w:w="3071" w:type="dxa"/>
            <w:shd w:val="clear" w:color="auto" w:fill="auto"/>
          </w:tcPr>
          <w:p w14:paraId="07060646" w14:textId="77777777" w:rsidR="002D06EF" w:rsidRPr="002D06EF" w:rsidRDefault="002D06EF" w:rsidP="009C04C8">
            <w:pPr>
              <w:spacing w:before="240" w:after="0" w:line="480" w:lineRule="auto"/>
              <w:rPr>
                <w:rFonts w:ascii="Cambria" w:eastAsia="Times New Roman" w:hAnsi="Cambria" w:cs="Times New Roman"/>
                <w:sz w:val="24"/>
                <w:szCs w:val="20"/>
                <w:lang w:eastAsia="cs-CZ"/>
              </w:rPr>
            </w:pPr>
          </w:p>
        </w:tc>
        <w:tc>
          <w:tcPr>
            <w:tcW w:w="3071" w:type="dxa"/>
            <w:tcBorders>
              <w:top w:val="single" w:sz="4" w:space="0" w:color="auto"/>
            </w:tcBorders>
            <w:shd w:val="clear" w:color="auto" w:fill="auto"/>
          </w:tcPr>
          <w:p w14:paraId="55B38721" w14:textId="77777777" w:rsidR="002D06EF" w:rsidRPr="002D06EF" w:rsidRDefault="002D06EF" w:rsidP="009C04C8">
            <w:pPr>
              <w:spacing w:before="240" w:after="0" w:line="480" w:lineRule="auto"/>
              <w:jc w:val="center"/>
              <w:rPr>
                <w:rFonts w:ascii="Cambria" w:eastAsia="Times New Roman" w:hAnsi="Cambria" w:cs="Times New Roman"/>
                <w:sz w:val="24"/>
                <w:szCs w:val="20"/>
                <w:lang w:eastAsia="cs-CZ"/>
              </w:rPr>
            </w:pPr>
            <w:r w:rsidRPr="002D06EF">
              <w:rPr>
                <w:rFonts w:ascii="Cambria" w:eastAsia="Times New Roman" w:hAnsi="Cambria" w:cs="Times New Roman"/>
                <w:sz w:val="24"/>
                <w:szCs w:val="20"/>
                <w:lang w:eastAsia="cs-CZ"/>
              </w:rPr>
              <w:t>Za zhotovitele</w:t>
            </w:r>
          </w:p>
        </w:tc>
      </w:tr>
    </w:tbl>
    <w:p w14:paraId="21A44F0F" w14:textId="77777777" w:rsidR="00793E86" w:rsidRDefault="00793E86" w:rsidP="009C04C8"/>
    <w:sectPr w:rsidR="00793E86" w:rsidSect="0096534E">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67E1D2" w14:textId="77777777" w:rsidR="0096534E" w:rsidRDefault="0096534E">
      <w:pPr>
        <w:spacing w:after="0" w:line="240" w:lineRule="auto"/>
      </w:pPr>
      <w:r>
        <w:separator/>
      </w:r>
    </w:p>
  </w:endnote>
  <w:endnote w:type="continuationSeparator" w:id="0">
    <w:p w14:paraId="21BF90C9" w14:textId="77777777" w:rsidR="0096534E" w:rsidRDefault="00965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1339047809"/>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14:paraId="37233EA7" w14:textId="1426A58D" w:rsidR="008733D0" w:rsidRPr="002D3B74" w:rsidRDefault="00595745" w:rsidP="002D3B74">
            <w:pPr>
              <w:pStyle w:val="Zpat"/>
              <w:jc w:val="right"/>
              <w:rPr>
                <w:sz w:val="18"/>
                <w:szCs w:val="18"/>
              </w:rPr>
            </w:pPr>
            <w:r w:rsidRPr="002D3B74">
              <w:rPr>
                <w:rFonts w:ascii="Cambria" w:hAnsi="Cambria"/>
              </w:rPr>
              <w:t xml:space="preserve">Stránka </w:t>
            </w:r>
            <w:r w:rsidRPr="002D3B74">
              <w:rPr>
                <w:rFonts w:ascii="Cambria" w:hAnsi="Cambria"/>
                <w:b/>
                <w:bCs/>
              </w:rPr>
              <w:fldChar w:fldCharType="begin"/>
            </w:r>
            <w:r w:rsidRPr="002D3B74">
              <w:rPr>
                <w:rFonts w:ascii="Cambria" w:hAnsi="Cambria"/>
                <w:b/>
                <w:bCs/>
              </w:rPr>
              <w:instrText>PAGE</w:instrText>
            </w:r>
            <w:r w:rsidRPr="002D3B74">
              <w:rPr>
                <w:rFonts w:ascii="Cambria" w:hAnsi="Cambria"/>
                <w:b/>
                <w:bCs/>
              </w:rPr>
              <w:fldChar w:fldCharType="separate"/>
            </w:r>
            <w:r w:rsidR="00831D09">
              <w:rPr>
                <w:rFonts w:ascii="Cambria" w:hAnsi="Cambria"/>
                <w:b/>
                <w:bCs/>
                <w:noProof/>
              </w:rPr>
              <w:t>3</w:t>
            </w:r>
            <w:r w:rsidRPr="002D3B74">
              <w:rPr>
                <w:rFonts w:ascii="Cambria" w:hAnsi="Cambria"/>
                <w:b/>
                <w:bCs/>
              </w:rPr>
              <w:fldChar w:fldCharType="end"/>
            </w:r>
            <w:r w:rsidRPr="002D3B74">
              <w:rPr>
                <w:rFonts w:ascii="Cambria" w:hAnsi="Cambria"/>
              </w:rPr>
              <w:t xml:space="preserve"> z </w:t>
            </w:r>
            <w:r w:rsidRPr="002D3B74">
              <w:rPr>
                <w:rFonts w:ascii="Cambria" w:hAnsi="Cambria"/>
                <w:b/>
                <w:bCs/>
              </w:rPr>
              <w:fldChar w:fldCharType="begin"/>
            </w:r>
            <w:r w:rsidRPr="002D3B74">
              <w:rPr>
                <w:rFonts w:ascii="Cambria" w:hAnsi="Cambria"/>
                <w:b/>
                <w:bCs/>
              </w:rPr>
              <w:instrText>NUMPAGES</w:instrText>
            </w:r>
            <w:r w:rsidRPr="002D3B74">
              <w:rPr>
                <w:rFonts w:ascii="Cambria" w:hAnsi="Cambria"/>
                <w:b/>
                <w:bCs/>
              </w:rPr>
              <w:fldChar w:fldCharType="separate"/>
            </w:r>
            <w:r w:rsidR="00831D09">
              <w:rPr>
                <w:rFonts w:ascii="Cambria" w:hAnsi="Cambria"/>
                <w:b/>
                <w:bCs/>
                <w:noProof/>
              </w:rPr>
              <w:t>14</w:t>
            </w:r>
            <w:r w:rsidRPr="002D3B74">
              <w:rPr>
                <w:rFonts w:ascii="Cambria" w:hAnsi="Cambria"/>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205BBE" w14:textId="77777777" w:rsidR="0096534E" w:rsidRDefault="0096534E">
      <w:pPr>
        <w:spacing w:after="0" w:line="240" w:lineRule="auto"/>
      </w:pPr>
      <w:r>
        <w:separator/>
      </w:r>
    </w:p>
  </w:footnote>
  <w:footnote w:type="continuationSeparator" w:id="0">
    <w:p w14:paraId="2A3F45AD" w14:textId="77777777" w:rsidR="0096534E" w:rsidRDefault="00965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101F5" w14:textId="244DCE6A" w:rsidR="00007500" w:rsidRDefault="00607E17">
    <w:pPr>
      <w:pStyle w:val="Zhlav"/>
    </w:pPr>
    <w:r w:rsidRPr="00A13B4E">
      <w:rPr>
        <w:noProof/>
      </w:rPr>
      <w:drawing>
        <wp:inline distT="0" distB="0" distL="0" distR="0" wp14:anchorId="57F485FC" wp14:editId="5AC4E757">
          <wp:extent cx="5743575" cy="409575"/>
          <wp:effectExtent l="0" t="0" r="9525" b="9525"/>
          <wp:docPr id="987870910"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3575" cy="409575"/>
                  </a:xfrm>
                  <a:prstGeom prst="rect">
                    <a:avLst/>
                  </a:prstGeom>
                  <a:noFill/>
                  <a:ln>
                    <a:noFill/>
                  </a:ln>
                </pic:spPr>
              </pic:pic>
            </a:graphicData>
          </a:graphic>
        </wp:inline>
      </w:drawing>
    </w:r>
  </w:p>
  <w:p w14:paraId="071E77DF" w14:textId="77777777" w:rsidR="00607E17" w:rsidRDefault="00607E17">
    <w:pPr>
      <w:pStyle w:val="Zhlav"/>
    </w:pPr>
  </w:p>
  <w:p w14:paraId="63B07C60" w14:textId="77777777" w:rsidR="00607E17" w:rsidRDefault="00607E17">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92B63" w14:textId="49A99481" w:rsidR="00E103AD" w:rsidRDefault="00607E17">
    <w:pPr>
      <w:pStyle w:val="Zhlav"/>
    </w:pPr>
    <w:bookmarkStart w:id="6" w:name="_Hlk160356201"/>
    <w:r w:rsidRPr="00A13B4E">
      <w:rPr>
        <w:noProof/>
      </w:rPr>
      <w:drawing>
        <wp:inline distT="0" distB="0" distL="0" distR="0" wp14:anchorId="5D30FD16" wp14:editId="1EAF645A">
          <wp:extent cx="5743575" cy="409575"/>
          <wp:effectExtent l="0" t="0" r="9525" b="9525"/>
          <wp:docPr id="567144313"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3575" cy="409575"/>
                  </a:xfrm>
                  <a:prstGeom prst="rect">
                    <a:avLst/>
                  </a:prstGeom>
                  <a:noFill/>
                  <a:ln>
                    <a:noFill/>
                  </a:ln>
                </pic:spPr>
              </pic:pic>
            </a:graphicData>
          </a:graphic>
        </wp:inline>
      </w:drawing>
    </w:r>
    <w:bookmarkEnd w:id="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66188"/>
    <w:multiLevelType w:val="hybridMultilevel"/>
    <w:tmpl w:val="DF36DECA"/>
    <w:lvl w:ilvl="0" w:tplc="0405000F">
      <w:start w:val="1"/>
      <w:numFmt w:val="decimal"/>
      <w:lvlText w:val="%1."/>
      <w:lvlJc w:val="left"/>
      <w:pPr>
        <w:ind w:left="720" w:hanging="360"/>
      </w:pPr>
      <w:rPr>
        <w:rFonts w:hint="default"/>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C141D70"/>
    <w:multiLevelType w:val="hybridMultilevel"/>
    <w:tmpl w:val="EEA6E60A"/>
    <w:lvl w:ilvl="0" w:tplc="468CCA2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D9F444F"/>
    <w:multiLevelType w:val="hybridMultilevel"/>
    <w:tmpl w:val="ED440F32"/>
    <w:lvl w:ilvl="0" w:tplc="468CCA2C">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3C11847"/>
    <w:multiLevelType w:val="hybridMultilevel"/>
    <w:tmpl w:val="01DCD69C"/>
    <w:lvl w:ilvl="0" w:tplc="B0203836">
      <w:start w:val="1"/>
      <w:numFmt w:val="decimal"/>
      <w:lvlText w:val="%1."/>
      <w:lvlJc w:val="left"/>
      <w:pPr>
        <w:ind w:left="1065" w:hanging="70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72D482A"/>
    <w:multiLevelType w:val="hybridMultilevel"/>
    <w:tmpl w:val="77C2E57A"/>
    <w:lvl w:ilvl="0" w:tplc="468CCA2C">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7C33A69"/>
    <w:multiLevelType w:val="hybridMultilevel"/>
    <w:tmpl w:val="324286E6"/>
    <w:lvl w:ilvl="0" w:tplc="B0203836">
      <w:start w:val="1"/>
      <w:numFmt w:val="decimal"/>
      <w:lvlText w:val="%1."/>
      <w:lvlJc w:val="left"/>
      <w:pPr>
        <w:ind w:left="1774" w:hanging="705"/>
      </w:pPr>
      <w:rPr>
        <w:rFonts w:hint="default"/>
      </w:r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6" w15:restartNumberingAfterBreak="0">
    <w:nsid w:val="18F358E8"/>
    <w:multiLevelType w:val="multilevel"/>
    <w:tmpl w:val="B1F2327E"/>
    <w:lvl w:ilvl="0">
      <w:start w:val="8"/>
      <w:numFmt w:val="decimal"/>
      <w:lvlText w:val="%1."/>
      <w:lvlJc w:val="left"/>
      <w:pPr>
        <w:ind w:left="420" w:hanging="420"/>
      </w:pPr>
      <w:rPr>
        <w:rFonts w:hint="default"/>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1B513073"/>
    <w:multiLevelType w:val="hybridMultilevel"/>
    <w:tmpl w:val="58BCB652"/>
    <w:lvl w:ilvl="0" w:tplc="1BAAC978">
      <w:start w:val="1"/>
      <w:numFmt w:val="decimal"/>
      <w:lvlText w:val="%1."/>
      <w:lvlJc w:val="left"/>
      <w:pPr>
        <w:ind w:left="1146" w:hanging="360"/>
      </w:pPr>
      <w:rPr>
        <w:rFonts w:hint="default"/>
        <w:b w:val="0"/>
        <w:sz w:val="24"/>
        <w:szCs w:val="24"/>
      </w:rPr>
    </w:lvl>
    <w:lvl w:ilvl="1" w:tplc="04050019" w:tentative="1">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8" w15:restartNumberingAfterBreak="0">
    <w:nsid w:val="23250712"/>
    <w:multiLevelType w:val="hybridMultilevel"/>
    <w:tmpl w:val="8466D8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FF751ED"/>
    <w:multiLevelType w:val="multilevel"/>
    <w:tmpl w:val="5B44BA24"/>
    <w:lvl w:ilvl="0">
      <w:start w:val="8"/>
      <w:numFmt w:val="decimal"/>
      <w:lvlText w:val="%1"/>
      <w:lvlJc w:val="left"/>
      <w:pPr>
        <w:ind w:left="360" w:hanging="360"/>
      </w:pPr>
      <w:rPr>
        <w:rFonts w:hint="default"/>
      </w:rPr>
    </w:lvl>
    <w:lvl w:ilvl="1">
      <w:start w:val="1"/>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4656" w:hanging="1800"/>
      </w:pPr>
      <w:rPr>
        <w:rFonts w:hint="default"/>
      </w:rPr>
    </w:lvl>
  </w:abstractNum>
  <w:abstractNum w:abstractNumId="10" w15:restartNumberingAfterBreak="0">
    <w:nsid w:val="3131505C"/>
    <w:multiLevelType w:val="hybridMultilevel"/>
    <w:tmpl w:val="77C2E5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AD65837"/>
    <w:multiLevelType w:val="hybridMultilevel"/>
    <w:tmpl w:val="00CCE176"/>
    <w:lvl w:ilvl="0" w:tplc="468CCA2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3D2A2CEA"/>
    <w:multiLevelType w:val="hybridMultilevel"/>
    <w:tmpl w:val="90EACDB4"/>
    <w:lvl w:ilvl="0" w:tplc="468CCA2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DD97564"/>
    <w:multiLevelType w:val="multilevel"/>
    <w:tmpl w:val="096CD25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FBE172E"/>
    <w:multiLevelType w:val="hybridMultilevel"/>
    <w:tmpl w:val="D1FAF18A"/>
    <w:lvl w:ilvl="0" w:tplc="B0203836">
      <w:start w:val="1"/>
      <w:numFmt w:val="decimal"/>
      <w:lvlText w:val="%1."/>
      <w:lvlJc w:val="left"/>
      <w:pPr>
        <w:ind w:left="1065" w:hanging="70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194074B"/>
    <w:multiLevelType w:val="hybridMultilevel"/>
    <w:tmpl w:val="513CE6C0"/>
    <w:lvl w:ilvl="0" w:tplc="051A075A">
      <w:start w:val="1"/>
      <w:numFmt w:val="lowerLetter"/>
      <w:lvlText w:val="%1)"/>
      <w:lvlJc w:val="left"/>
      <w:pPr>
        <w:ind w:left="1080" w:hanging="360"/>
      </w:pPr>
      <w:rPr>
        <w:rFonts w:hint="default"/>
      </w:rPr>
    </w:lvl>
    <w:lvl w:ilvl="1" w:tplc="04050019">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6" w15:restartNumberingAfterBreak="0">
    <w:nsid w:val="431A05C3"/>
    <w:multiLevelType w:val="hybridMultilevel"/>
    <w:tmpl w:val="742E83AA"/>
    <w:lvl w:ilvl="0" w:tplc="468CCA2C">
      <w:start w:val="1"/>
      <w:numFmt w:val="decimal"/>
      <w:lvlText w:val="%1."/>
      <w:lvlJc w:val="left"/>
      <w:pPr>
        <w:ind w:left="720" w:hanging="360"/>
      </w:pPr>
      <w:rPr>
        <w:rFonts w:hint="default"/>
      </w:rPr>
    </w:lvl>
    <w:lvl w:ilvl="1" w:tplc="71C877EA">
      <w:start w:val="1"/>
      <w:numFmt w:val="bullet"/>
      <w:lvlText w:val="-"/>
      <w:lvlJc w:val="left"/>
      <w:pPr>
        <w:ind w:left="1440" w:hanging="360"/>
      </w:pPr>
      <w:rPr>
        <w:rFonts w:ascii="Courier New" w:hAnsi="Courier New" w:hint="default"/>
      </w:rPr>
    </w:lvl>
    <w:lvl w:ilvl="2" w:tplc="0405001B">
      <w:start w:val="1"/>
      <w:numFmt w:val="lowerRoman"/>
      <w:lvlText w:val="%3."/>
      <w:lvlJc w:val="right"/>
      <w:pPr>
        <w:ind w:left="2160" w:hanging="180"/>
      </w:pPr>
    </w:lvl>
    <w:lvl w:ilvl="3" w:tplc="83109C5A">
      <w:start w:val="1"/>
      <w:numFmt w:val="lowerLetter"/>
      <w:lvlText w:val="%4)"/>
      <w:lvlJc w:val="left"/>
      <w:pPr>
        <w:ind w:left="2880" w:hanging="360"/>
      </w:pPr>
      <w:rPr>
        <w:rFonts w:hint="default"/>
      </w:r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4B647776"/>
    <w:multiLevelType w:val="hybridMultilevel"/>
    <w:tmpl w:val="77C2E57A"/>
    <w:lvl w:ilvl="0" w:tplc="468CCA2C">
      <w:start w:val="1"/>
      <w:numFmt w:val="decimal"/>
      <w:lvlText w:val="%1."/>
      <w:lvlJc w:val="left"/>
      <w:pPr>
        <w:ind w:left="502" w:hanging="360"/>
      </w:pPr>
      <w:rPr>
        <w:rFonts w:hint="default"/>
      </w:rPr>
    </w:lvl>
    <w:lvl w:ilvl="1" w:tplc="04050019">
      <w:start w:val="1"/>
      <w:numFmt w:val="lowerLetter"/>
      <w:lvlText w:val="%2."/>
      <w:lvlJc w:val="left"/>
      <w:pPr>
        <w:ind w:left="1222" w:hanging="360"/>
      </w:pPr>
    </w:lvl>
    <w:lvl w:ilvl="2" w:tplc="0405001B">
      <w:start w:val="1"/>
      <w:numFmt w:val="lowerRoman"/>
      <w:lvlText w:val="%3."/>
      <w:lvlJc w:val="right"/>
      <w:pPr>
        <w:ind w:left="1942" w:hanging="180"/>
      </w:pPr>
    </w:lvl>
    <w:lvl w:ilvl="3" w:tplc="0405000F" w:tentative="1">
      <w:start w:val="1"/>
      <w:numFmt w:val="decimal"/>
      <w:lvlText w:val="%4."/>
      <w:lvlJc w:val="left"/>
      <w:pPr>
        <w:ind w:left="2662" w:hanging="360"/>
      </w:pPr>
    </w:lvl>
    <w:lvl w:ilvl="4" w:tplc="04050019" w:tentative="1">
      <w:start w:val="1"/>
      <w:numFmt w:val="lowerLetter"/>
      <w:lvlText w:val="%5."/>
      <w:lvlJc w:val="left"/>
      <w:pPr>
        <w:ind w:left="3382" w:hanging="360"/>
      </w:pPr>
    </w:lvl>
    <w:lvl w:ilvl="5" w:tplc="0405001B" w:tentative="1">
      <w:start w:val="1"/>
      <w:numFmt w:val="lowerRoman"/>
      <w:lvlText w:val="%6."/>
      <w:lvlJc w:val="right"/>
      <w:pPr>
        <w:ind w:left="4102" w:hanging="180"/>
      </w:pPr>
    </w:lvl>
    <w:lvl w:ilvl="6" w:tplc="0405000F" w:tentative="1">
      <w:start w:val="1"/>
      <w:numFmt w:val="decimal"/>
      <w:lvlText w:val="%7."/>
      <w:lvlJc w:val="left"/>
      <w:pPr>
        <w:ind w:left="4822" w:hanging="360"/>
      </w:pPr>
    </w:lvl>
    <w:lvl w:ilvl="7" w:tplc="04050019" w:tentative="1">
      <w:start w:val="1"/>
      <w:numFmt w:val="lowerLetter"/>
      <w:lvlText w:val="%8."/>
      <w:lvlJc w:val="left"/>
      <w:pPr>
        <w:ind w:left="5542" w:hanging="360"/>
      </w:pPr>
    </w:lvl>
    <w:lvl w:ilvl="8" w:tplc="0405001B" w:tentative="1">
      <w:start w:val="1"/>
      <w:numFmt w:val="lowerRoman"/>
      <w:lvlText w:val="%9."/>
      <w:lvlJc w:val="right"/>
      <w:pPr>
        <w:ind w:left="6262" w:hanging="180"/>
      </w:pPr>
    </w:lvl>
  </w:abstractNum>
  <w:abstractNum w:abstractNumId="18" w15:restartNumberingAfterBreak="0">
    <w:nsid w:val="503A0D20"/>
    <w:multiLevelType w:val="hybridMultilevel"/>
    <w:tmpl w:val="50765438"/>
    <w:lvl w:ilvl="0" w:tplc="71C877EA">
      <w:start w:val="1"/>
      <w:numFmt w:val="bullet"/>
      <w:lvlText w:val="-"/>
      <w:lvlJc w:val="left"/>
      <w:pPr>
        <w:ind w:left="2496" w:hanging="360"/>
      </w:pPr>
      <w:rPr>
        <w:rFonts w:ascii="Courier New" w:hAnsi="Courier New" w:hint="default"/>
      </w:rPr>
    </w:lvl>
    <w:lvl w:ilvl="1" w:tplc="04050003" w:tentative="1">
      <w:start w:val="1"/>
      <w:numFmt w:val="bullet"/>
      <w:lvlText w:val="o"/>
      <w:lvlJc w:val="left"/>
      <w:pPr>
        <w:ind w:left="3216" w:hanging="360"/>
      </w:pPr>
      <w:rPr>
        <w:rFonts w:ascii="Courier New" w:hAnsi="Courier New" w:cs="Courier New" w:hint="default"/>
      </w:rPr>
    </w:lvl>
    <w:lvl w:ilvl="2" w:tplc="04050005" w:tentative="1">
      <w:start w:val="1"/>
      <w:numFmt w:val="bullet"/>
      <w:lvlText w:val=""/>
      <w:lvlJc w:val="left"/>
      <w:pPr>
        <w:ind w:left="3936" w:hanging="360"/>
      </w:pPr>
      <w:rPr>
        <w:rFonts w:ascii="Wingdings" w:hAnsi="Wingdings" w:hint="default"/>
      </w:rPr>
    </w:lvl>
    <w:lvl w:ilvl="3" w:tplc="04050001" w:tentative="1">
      <w:start w:val="1"/>
      <w:numFmt w:val="bullet"/>
      <w:lvlText w:val=""/>
      <w:lvlJc w:val="left"/>
      <w:pPr>
        <w:ind w:left="4656" w:hanging="360"/>
      </w:pPr>
      <w:rPr>
        <w:rFonts w:ascii="Symbol" w:hAnsi="Symbol" w:hint="default"/>
      </w:rPr>
    </w:lvl>
    <w:lvl w:ilvl="4" w:tplc="04050003" w:tentative="1">
      <w:start w:val="1"/>
      <w:numFmt w:val="bullet"/>
      <w:lvlText w:val="o"/>
      <w:lvlJc w:val="left"/>
      <w:pPr>
        <w:ind w:left="5376" w:hanging="360"/>
      </w:pPr>
      <w:rPr>
        <w:rFonts w:ascii="Courier New" w:hAnsi="Courier New" w:cs="Courier New" w:hint="default"/>
      </w:rPr>
    </w:lvl>
    <w:lvl w:ilvl="5" w:tplc="04050005" w:tentative="1">
      <w:start w:val="1"/>
      <w:numFmt w:val="bullet"/>
      <w:lvlText w:val=""/>
      <w:lvlJc w:val="left"/>
      <w:pPr>
        <w:ind w:left="6096" w:hanging="360"/>
      </w:pPr>
      <w:rPr>
        <w:rFonts w:ascii="Wingdings" w:hAnsi="Wingdings" w:hint="default"/>
      </w:rPr>
    </w:lvl>
    <w:lvl w:ilvl="6" w:tplc="04050001" w:tentative="1">
      <w:start w:val="1"/>
      <w:numFmt w:val="bullet"/>
      <w:lvlText w:val=""/>
      <w:lvlJc w:val="left"/>
      <w:pPr>
        <w:ind w:left="6816" w:hanging="360"/>
      </w:pPr>
      <w:rPr>
        <w:rFonts w:ascii="Symbol" w:hAnsi="Symbol" w:hint="default"/>
      </w:rPr>
    </w:lvl>
    <w:lvl w:ilvl="7" w:tplc="04050003" w:tentative="1">
      <w:start w:val="1"/>
      <w:numFmt w:val="bullet"/>
      <w:lvlText w:val="o"/>
      <w:lvlJc w:val="left"/>
      <w:pPr>
        <w:ind w:left="7536" w:hanging="360"/>
      </w:pPr>
      <w:rPr>
        <w:rFonts w:ascii="Courier New" w:hAnsi="Courier New" w:cs="Courier New" w:hint="default"/>
      </w:rPr>
    </w:lvl>
    <w:lvl w:ilvl="8" w:tplc="04050005" w:tentative="1">
      <w:start w:val="1"/>
      <w:numFmt w:val="bullet"/>
      <w:lvlText w:val=""/>
      <w:lvlJc w:val="left"/>
      <w:pPr>
        <w:ind w:left="8256" w:hanging="360"/>
      </w:pPr>
      <w:rPr>
        <w:rFonts w:ascii="Wingdings" w:hAnsi="Wingdings" w:hint="default"/>
      </w:rPr>
    </w:lvl>
  </w:abstractNum>
  <w:abstractNum w:abstractNumId="19" w15:restartNumberingAfterBreak="0">
    <w:nsid w:val="52B95B03"/>
    <w:multiLevelType w:val="hybridMultilevel"/>
    <w:tmpl w:val="620AA3B4"/>
    <w:lvl w:ilvl="0" w:tplc="A8D80F74">
      <w:start w:val="1"/>
      <w:numFmt w:val="decimal"/>
      <w:lvlText w:val="%1."/>
      <w:lvlJc w:val="left"/>
      <w:pPr>
        <w:ind w:left="720" w:hanging="360"/>
      </w:pPr>
      <w:rPr>
        <w:rFonts w:hint="default"/>
        <w:i w:val="0"/>
        <w:i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95F5EB0"/>
    <w:multiLevelType w:val="hybridMultilevel"/>
    <w:tmpl w:val="8BCEFBE4"/>
    <w:lvl w:ilvl="0" w:tplc="468CCA2C">
      <w:start w:val="1"/>
      <w:numFmt w:val="decimal"/>
      <w:lvlText w:val="%1."/>
      <w:lvlJc w:val="left"/>
      <w:pPr>
        <w:ind w:left="1145" w:hanging="360"/>
      </w:pPr>
      <w:rPr>
        <w:rFonts w:hint="default"/>
      </w:rPr>
    </w:lvl>
    <w:lvl w:ilvl="1" w:tplc="04050019" w:tentative="1">
      <w:start w:val="1"/>
      <w:numFmt w:val="lowerLetter"/>
      <w:lvlText w:val="%2."/>
      <w:lvlJc w:val="left"/>
      <w:pPr>
        <w:ind w:left="1865" w:hanging="360"/>
      </w:pPr>
    </w:lvl>
    <w:lvl w:ilvl="2" w:tplc="0405001B" w:tentative="1">
      <w:start w:val="1"/>
      <w:numFmt w:val="lowerRoman"/>
      <w:lvlText w:val="%3."/>
      <w:lvlJc w:val="right"/>
      <w:pPr>
        <w:ind w:left="2585" w:hanging="180"/>
      </w:pPr>
    </w:lvl>
    <w:lvl w:ilvl="3" w:tplc="0405000F" w:tentative="1">
      <w:start w:val="1"/>
      <w:numFmt w:val="decimal"/>
      <w:lvlText w:val="%4."/>
      <w:lvlJc w:val="left"/>
      <w:pPr>
        <w:ind w:left="3305" w:hanging="360"/>
      </w:pPr>
    </w:lvl>
    <w:lvl w:ilvl="4" w:tplc="04050019" w:tentative="1">
      <w:start w:val="1"/>
      <w:numFmt w:val="lowerLetter"/>
      <w:lvlText w:val="%5."/>
      <w:lvlJc w:val="left"/>
      <w:pPr>
        <w:ind w:left="4025" w:hanging="360"/>
      </w:pPr>
    </w:lvl>
    <w:lvl w:ilvl="5" w:tplc="0405001B" w:tentative="1">
      <w:start w:val="1"/>
      <w:numFmt w:val="lowerRoman"/>
      <w:lvlText w:val="%6."/>
      <w:lvlJc w:val="right"/>
      <w:pPr>
        <w:ind w:left="4745" w:hanging="180"/>
      </w:pPr>
    </w:lvl>
    <w:lvl w:ilvl="6" w:tplc="0405000F" w:tentative="1">
      <w:start w:val="1"/>
      <w:numFmt w:val="decimal"/>
      <w:lvlText w:val="%7."/>
      <w:lvlJc w:val="left"/>
      <w:pPr>
        <w:ind w:left="5465" w:hanging="360"/>
      </w:pPr>
    </w:lvl>
    <w:lvl w:ilvl="7" w:tplc="04050019" w:tentative="1">
      <w:start w:val="1"/>
      <w:numFmt w:val="lowerLetter"/>
      <w:lvlText w:val="%8."/>
      <w:lvlJc w:val="left"/>
      <w:pPr>
        <w:ind w:left="6185" w:hanging="360"/>
      </w:pPr>
    </w:lvl>
    <w:lvl w:ilvl="8" w:tplc="0405001B" w:tentative="1">
      <w:start w:val="1"/>
      <w:numFmt w:val="lowerRoman"/>
      <w:lvlText w:val="%9."/>
      <w:lvlJc w:val="right"/>
      <w:pPr>
        <w:ind w:left="6905" w:hanging="180"/>
      </w:pPr>
    </w:lvl>
  </w:abstractNum>
  <w:abstractNum w:abstractNumId="21" w15:restartNumberingAfterBreak="0">
    <w:nsid w:val="6DBF0111"/>
    <w:multiLevelType w:val="hybridMultilevel"/>
    <w:tmpl w:val="DF36DECA"/>
    <w:lvl w:ilvl="0" w:tplc="0405000F">
      <w:start w:val="1"/>
      <w:numFmt w:val="decimal"/>
      <w:lvlText w:val="%1."/>
      <w:lvlJc w:val="left"/>
      <w:pPr>
        <w:ind w:left="720" w:hanging="360"/>
      </w:pPr>
      <w:rPr>
        <w:rFonts w:hint="default"/>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E1F6A4D"/>
    <w:multiLevelType w:val="hybridMultilevel"/>
    <w:tmpl w:val="B5FC079E"/>
    <w:lvl w:ilvl="0" w:tplc="468CCA2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6E92330A"/>
    <w:multiLevelType w:val="hybridMultilevel"/>
    <w:tmpl w:val="77C2E57A"/>
    <w:lvl w:ilvl="0" w:tplc="468CCA2C">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748B36F3"/>
    <w:multiLevelType w:val="hybridMultilevel"/>
    <w:tmpl w:val="86CEF0F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765F64ED"/>
    <w:multiLevelType w:val="multilevel"/>
    <w:tmpl w:val="454010E0"/>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6BB229B"/>
    <w:multiLevelType w:val="hybridMultilevel"/>
    <w:tmpl w:val="DE9A4B72"/>
    <w:lvl w:ilvl="0" w:tplc="21E6BCC2">
      <w:start w:val="1"/>
      <w:numFmt w:val="lowerLetter"/>
      <w:lvlText w:val="%1)"/>
      <w:lvlJc w:val="left"/>
      <w:pPr>
        <w:ind w:left="420" w:hanging="360"/>
      </w:pPr>
      <w:rPr>
        <w:rFonts w:hint="default"/>
      </w:rPr>
    </w:lvl>
    <w:lvl w:ilvl="1" w:tplc="04050019" w:tentative="1">
      <w:start w:val="1"/>
      <w:numFmt w:val="lowerLetter"/>
      <w:lvlText w:val="%2."/>
      <w:lvlJc w:val="left"/>
      <w:pPr>
        <w:ind w:left="1140" w:hanging="360"/>
      </w:pPr>
    </w:lvl>
    <w:lvl w:ilvl="2" w:tplc="0405001B" w:tentative="1">
      <w:start w:val="1"/>
      <w:numFmt w:val="lowerRoman"/>
      <w:lvlText w:val="%3."/>
      <w:lvlJc w:val="right"/>
      <w:pPr>
        <w:ind w:left="1860" w:hanging="180"/>
      </w:pPr>
    </w:lvl>
    <w:lvl w:ilvl="3" w:tplc="0405000F" w:tentative="1">
      <w:start w:val="1"/>
      <w:numFmt w:val="decimal"/>
      <w:lvlText w:val="%4."/>
      <w:lvlJc w:val="left"/>
      <w:pPr>
        <w:ind w:left="2580" w:hanging="360"/>
      </w:pPr>
    </w:lvl>
    <w:lvl w:ilvl="4" w:tplc="04050019" w:tentative="1">
      <w:start w:val="1"/>
      <w:numFmt w:val="lowerLetter"/>
      <w:lvlText w:val="%5."/>
      <w:lvlJc w:val="left"/>
      <w:pPr>
        <w:ind w:left="3300" w:hanging="360"/>
      </w:pPr>
    </w:lvl>
    <w:lvl w:ilvl="5" w:tplc="0405001B" w:tentative="1">
      <w:start w:val="1"/>
      <w:numFmt w:val="lowerRoman"/>
      <w:lvlText w:val="%6."/>
      <w:lvlJc w:val="right"/>
      <w:pPr>
        <w:ind w:left="4020" w:hanging="180"/>
      </w:pPr>
    </w:lvl>
    <w:lvl w:ilvl="6" w:tplc="0405000F" w:tentative="1">
      <w:start w:val="1"/>
      <w:numFmt w:val="decimal"/>
      <w:lvlText w:val="%7."/>
      <w:lvlJc w:val="left"/>
      <w:pPr>
        <w:ind w:left="4740" w:hanging="360"/>
      </w:pPr>
    </w:lvl>
    <w:lvl w:ilvl="7" w:tplc="04050019" w:tentative="1">
      <w:start w:val="1"/>
      <w:numFmt w:val="lowerLetter"/>
      <w:lvlText w:val="%8."/>
      <w:lvlJc w:val="left"/>
      <w:pPr>
        <w:ind w:left="5460" w:hanging="360"/>
      </w:pPr>
    </w:lvl>
    <w:lvl w:ilvl="8" w:tplc="0405001B" w:tentative="1">
      <w:start w:val="1"/>
      <w:numFmt w:val="lowerRoman"/>
      <w:lvlText w:val="%9."/>
      <w:lvlJc w:val="right"/>
      <w:pPr>
        <w:ind w:left="6180" w:hanging="180"/>
      </w:pPr>
    </w:lvl>
  </w:abstractNum>
  <w:abstractNum w:abstractNumId="27" w15:restartNumberingAfterBreak="0">
    <w:nsid w:val="7B554512"/>
    <w:multiLevelType w:val="multilevel"/>
    <w:tmpl w:val="1E82E71E"/>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82442739">
    <w:abstractNumId w:val="19"/>
  </w:num>
  <w:num w:numId="2" w16cid:durableId="1909917049">
    <w:abstractNumId w:val="0"/>
  </w:num>
  <w:num w:numId="3" w16cid:durableId="696198690">
    <w:abstractNumId w:val="11"/>
  </w:num>
  <w:num w:numId="4" w16cid:durableId="407921985">
    <w:abstractNumId w:val="1"/>
  </w:num>
  <w:num w:numId="5" w16cid:durableId="1409187320">
    <w:abstractNumId w:val="12"/>
  </w:num>
  <w:num w:numId="6" w16cid:durableId="539367304">
    <w:abstractNumId w:val="4"/>
  </w:num>
  <w:num w:numId="7" w16cid:durableId="1961498723">
    <w:abstractNumId w:val="16"/>
  </w:num>
  <w:num w:numId="8" w16cid:durableId="690104219">
    <w:abstractNumId w:val="20"/>
  </w:num>
  <w:num w:numId="9" w16cid:durableId="181549779">
    <w:abstractNumId w:val="7"/>
  </w:num>
  <w:num w:numId="10" w16cid:durableId="1061753437">
    <w:abstractNumId w:val="18"/>
  </w:num>
  <w:num w:numId="11" w16cid:durableId="1498154621">
    <w:abstractNumId w:val="13"/>
  </w:num>
  <w:num w:numId="12" w16cid:durableId="164636137">
    <w:abstractNumId w:val="22"/>
  </w:num>
  <w:num w:numId="13" w16cid:durableId="447429523">
    <w:abstractNumId w:val="2"/>
  </w:num>
  <w:num w:numId="14" w16cid:durableId="285429882">
    <w:abstractNumId w:val="23"/>
  </w:num>
  <w:num w:numId="15" w16cid:durableId="2128549639">
    <w:abstractNumId w:val="17"/>
  </w:num>
  <w:num w:numId="16" w16cid:durableId="233391287">
    <w:abstractNumId w:val="24"/>
  </w:num>
  <w:num w:numId="17" w16cid:durableId="1027560392">
    <w:abstractNumId w:val="3"/>
  </w:num>
  <w:num w:numId="18" w16cid:durableId="1592009603">
    <w:abstractNumId w:val="5"/>
  </w:num>
  <w:num w:numId="19" w16cid:durableId="696585635">
    <w:abstractNumId w:val="14"/>
  </w:num>
  <w:num w:numId="20" w16cid:durableId="1845314168">
    <w:abstractNumId w:val="21"/>
  </w:num>
  <w:num w:numId="21" w16cid:durableId="2067486856">
    <w:abstractNumId w:val="8"/>
  </w:num>
  <w:num w:numId="22" w16cid:durableId="1342004894">
    <w:abstractNumId w:val="26"/>
  </w:num>
  <w:num w:numId="23" w16cid:durableId="1065955033">
    <w:abstractNumId w:val="15"/>
  </w:num>
  <w:num w:numId="24" w16cid:durableId="511532866">
    <w:abstractNumId w:val="6"/>
  </w:num>
  <w:num w:numId="25" w16cid:durableId="1324091939">
    <w:abstractNumId w:val="9"/>
  </w:num>
  <w:num w:numId="26" w16cid:durableId="236064250">
    <w:abstractNumId w:val="27"/>
  </w:num>
  <w:num w:numId="27" w16cid:durableId="1739934444">
    <w:abstractNumId w:val="25"/>
  </w:num>
  <w:num w:numId="28" w16cid:durableId="8363819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06EF"/>
    <w:rsid w:val="00006A8D"/>
    <w:rsid w:val="00007500"/>
    <w:rsid w:val="00011DC9"/>
    <w:rsid w:val="0003181F"/>
    <w:rsid w:val="00042923"/>
    <w:rsid w:val="000502DB"/>
    <w:rsid w:val="00086486"/>
    <w:rsid w:val="000A39F6"/>
    <w:rsid w:val="000A4F8F"/>
    <w:rsid w:val="000B0BD7"/>
    <w:rsid w:val="000B1759"/>
    <w:rsid w:val="000B6B86"/>
    <w:rsid w:val="000E782A"/>
    <w:rsid w:val="000F5F74"/>
    <w:rsid w:val="0010395B"/>
    <w:rsid w:val="001058BE"/>
    <w:rsid w:val="00111422"/>
    <w:rsid w:val="00134438"/>
    <w:rsid w:val="00146C1C"/>
    <w:rsid w:val="00224867"/>
    <w:rsid w:val="0023408F"/>
    <w:rsid w:val="00247F63"/>
    <w:rsid w:val="00255651"/>
    <w:rsid w:val="002631F8"/>
    <w:rsid w:val="00264869"/>
    <w:rsid w:val="00273A93"/>
    <w:rsid w:val="002A7F9F"/>
    <w:rsid w:val="002D06EF"/>
    <w:rsid w:val="002D3B74"/>
    <w:rsid w:val="002D6E23"/>
    <w:rsid w:val="002F01D2"/>
    <w:rsid w:val="002F4C91"/>
    <w:rsid w:val="002F6EB6"/>
    <w:rsid w:val="00300EC7"/>
    <w:rsid w:val="003220A3"/>
    <w:rsid w:val="003236EC"/>
    <w:rsid w:val="003351F5"/>
    <w:rsid w:val="00355D64"/>
    <w:rsid w:val="00362639"/>
    <w:rsid w:val="003766D6"/>
    <w:rsid w:val="003B5012"/>
    <w:rsid w:val="003B672D"/>
    <w:rsid w:val="003C638E"/>
    <w:rsid w:val="003C735E"/>
    <w:rsid w:val="003E2A32"/>
    <w:rsid w:val="00413B79"/>
    <w:rsid w:val="00425A18"/>
    <w:rsid w:val="00450900"/>
    <w:rsid w:val="004B4C4E"/>
    <w:rsid w:val="004B5D63"/>
    <w:rsid w:val="004C1185"/>
    <w:rsid w:val="004D0849"/>
    <w:rsid w:val="004D3851"/>
    <w:rsid w:val="004F6E38"/>
    <w:rsid w:val="00500063"/>
    <w:rsid w:val="0050219C"/>
    <w:rsid w:val="00513853"/>
    <w:rsid w:val="00550498"/>
    <w:rsid w:val="005519D7"/>
    <w:rsid w:val="00551C8C"/>
    <w:rsid w:val="005534F2"/>
    <w:rsid w:val="005768D6"/>
    <w:rsid w:val="00595745"/>
    <w:rsid w:val="005A0B09"/>
    <w:rsid w:val="005A24C7"/>
    <w:rsid w:val="005D1438"/>
    <w:rsid w:val="005D71A5"/>
    <w:rsid w:val="00607E17"/>
    <w:rsid w:val="006410FA"/>
    <w:rsid w:val="00644199"/>
    <w:rsid w:val="006810FD"/>
    <w:rsid w:val="006841F9"/>
    <w:rsid w:val="006863F4"/>
    <w:rsid w:val="00696D7D"/>
    <w:rsid w:val="006B2F64"/>
    <w:rsid w:val="006C3090"/>
    <w:rsid w:val="006C6D9B"/>
    <w:rsid w:val="006D0D0E"/>
    <w:rsid w:val="006D31F1"/>
    <w:rsid w:val="006D322A"/>
    <w:rsid w:val="006E43D5"/>
    <w:rsid w:val="00712957"/>
    <w:rsid w:val="00730F86"/>
    <w:rsid w:val="00744EC2"/>
    <w:rsid w:val="00761919"/>
    <w:rsid w:val="007803D6"/>
    <w:rsid w:val="00782DD4"/>
    <w:rsid w:val="007874D8"/>
    <w:rsid w:val="007903B5"/>
    <w:rsid w:val="00793194"/>
    <w:rsid w:val="00793E86"/>
    <w:rsid w:val="00796013"/>
    <w:rsid w:val="007A15EB"/>
    <w:rsid w:val="007D1201"/>
    <w:rsid w:val="007D1BE8"/>
    <w:rsid w:val="007D34BF"/>
    <w:rsid w:val="007D35E4"/>
    <w:rsid w:val="00806647"/>
    <w:rsid w:val="008163C7"/>
    <w:rsid w:val="00825138"/>
    <w:rsid w:val="00831D09"/>
    <w:rsid w:val="00841F3A"/>
    <w:rsid w:val="00852103"/>
    <w:rsid w:val="0086067A"/>
    <w:rsid w:val="00863AFF"/>
    <w:rsid w:val="0087104D"/>
    <w:rsid w:val="008733D0"/>
    <w:rsid w:val="008905FD"/>
    <w:rsid w:val="008A6FD6"/>
    <w:rsid w:val="008B3EEF"/>
    <w:rsid w:val="008B7221"/>
    <w:rsid w:val="008C7F38"/>
    <w:rsid w:val="008E17ED"/>
    <w:rsid w:val="00904BD1"/>
    <w:rsid w:val="00910444"/>
    <w:rsid w:val="009143E6"/>
    <w:rsid w:val="00964D1F"/>
    <w:rsid w:val="0096534E"/>
    <w:rsid w:val="00974A37"/>
    <w:rsid w:val="009769B8"/>
    <w:rsid w:val="009829E5"/>
    <w:rsid w:val="0099099F"/>
    <w:rsid w:val="009942B8"/>
    <w:rsid w:val="009A075D"/>
    <w:rsid w:val="009C04C8"/>
    <w:rsid w:val="009F1AEC"/>
    <w:rsid w:val="00A305FD"/>
    <w:rsid w:val="00A348C7"/>
    <w:rsid w:val="00A75E86"/>
    <w:rsid w:val="00A870AD"/>
    <w:rsid w:val="00A90634"/>
    <w:rsid w:val="00A93C36"/>
    <w:rsid w:val="00A96DD2"/>
    <w:rsid w:val="00B01663"/>
    <w:rsid w:val="00B05F9C"/>
    <w:rsid w:val="00B12891"/>
    <w:rsid w:val="00B23FB1"/>
    <w:rsid w:val="00B456CE"/>
    <w:rsid w:val="00B73D2A"/>
    <w:rsid w:val="00B80546"/>
    <w:rsid w:val="00BB53B3"/>
    <w:rsid w:val="00BD1927"/>
    <w:rsid w:val="00BE492B"/>
    <w:rsid w:val="00BF1C4A"/>
    <w:rsid w:val="00BF36C7"/>
    <w:rsid w:val="00BF3A29"/>
    <w:rsid w:val="00C268A6"/>
    <w:rsid w:val="00C34E5D"/>
    <w:rsid w:val="00C3519A"/>
    <w:rsid w:val="00C77478"/>
    <w:rsid w:val="00C81837"/>
    <w:rsid w:val="00C846CE"/>
    <w:rsid w:val="00C9020C"/>
    <w:rsid w:val="00CC5CAD"/>
    <w:rsid w:val="00CD6196"/>
    <w:rsid w:val="00CE37B4"/>
    <w:rsid w:val="00CE6415"/>
    <w:rsid w:val="00CE6787"/>
    <w:rsid w:val="00D0199C"/>
    <w:rsid w:val="00D14C0F"/>
    <w:rsid w:val="00D17E37"/>
    <w:rsid w:val="00D17F1E"/>
    <w:rsid w:val="00D263FE"/>
    <w:rsid w:val="00D30E08"/>
    <w:rsid w:val="00D41A6E"/>
    <w:rsid w:val="00D63727"/>
    <w:rsid w:val="00D74963"/>
    <w:rsid w:val="00DA6C09"/>
    <w:rsid w:val="00DE3278"/>
    <w:rsid w:val="00E103AD"/>
    <w:rsid w:val="00E14007"/>
    <w:rsid w:val="00E15822"/>
    <w:rsid w:val="00E20664"/>
    <w:rsid w:val="00E461D8"/>
    <w:rsid w:val="00E4737D"/>
    <w:rsid w:val="00E540C6"/>
    <w:rsid w:val="00E618FF"/>
    <w:rsid w:val="00E81080"/>
    <w:rsid w:val="00EA1842"/>
    <w:rsid w:val="00EB76BD"/>
    <w:rsid w:val="00ED5A24"/>
    <w:rsid w:val="00EE0EB8"/>
    <w:rsid w:val="00EE7DF1"/>
    <w:rsid w:val="00F174BD"/>
    <w:rsid w:val="00F249FE"/>
    <w:rsid w:val="00F353BE"/>
    <w:rsid w:val="00F52A01"/>
    <w:rsid w:val="00F7197B"/>
    <w:rsid w:val="00F84491"/>
    <w:rsid w:val="00F85890"/>
    <w:rsid w:val="00F91C62"/>
    <w:rsid w:val="00FB3D2A"/>
    <w:rsid w:val="00FB5918"/>
    <w:rsid w:val="00FD5637"/>
    <w:rsid w:val="00FD5FA3"/>
    <w:rsid w:val="00FE654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94B5A"/>
  <w15:docId w15:val="{BCEFDC80-42D3-425D-B171-9C41DC7BF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link w:val="ZpatChar"/>
    <w:uiPriority w:val="99"/>
    <w:rsid w:val="002D06EF"/>
    <w:pPr>
      <w:tabs>
        <w:tab w:val="center" w:pos="4536"/>
        <w:tab w:val="right" w:pos="9072"/>
      </w:tabs>
      <w:spacing w:after="0" w:line="240" w:lineRule="auto"/>
    </w:pPr>
    <w:rPr>
      <w:rFonts w:ascii="Times New Roman" w:eastAsia="Times New Roman" w:hAnsi="Times New Roman" w:cs="Times New Roman"/>
      <w:sz w:val="20"/>
      <w:szCs w:val="20"/>
      <w:lang w:eastAsia="cs-CZ"/>
    </w:rPr>
  </w:style>
  <w:style w:type="character" w:customStyle="1" w:styleId="ZpatChar">
    <w:name w:val="Zápatí Char"/>
    <w:basedOn w:val="Standardnpsmoodstavce"/>
    <w:link w:val="Zpat"/>
    <w:uiPriority w:val="99"/>
    <w:rsid w:val="002D06EF"/>
    <w:rPr>
      <w:rFonts w:ascii="Times New Roman" w:eastAsia="Times New Roman" w:hAnsi="Times New Roman" w:cs="Times New Roman"/>
      <w:sz w:val="20"/>
      <w:szCs w:val="20"/>
      <w:lang w:eastAsia="cs-CZ"/>
    </w:rPr>
  </w:style>
  <w:style w:type="paragraph" w:styleId="Zhlav">
    <w:name w:val="header"/>
    <w:basedOn w:val="Normln"/>
    <w:link w:val="ZhlavChar"/>
    <w:uiPriority w:val="99"/>
    <w:unhideWhenUsed/>
    <w:rsid w:val="009829E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829E5"/>
  </w:style>
  <w:style w:type="paragraph" w:styleId="Odstavecseseznamem">
    <w:name w:val="List Paragraph"/>
    <w:basedOn w:val="Normln"/>
    <w:uiPriority w:val="34"/>
    <w:qFormat/>
    <w:rsid w:val="008C7F38"/>
    <w:pPr>
      <w:ind w:left="720"/>
      <w:contextualSpacing/>
    </w:pPr>
  </w:style>
  <w:style w:type="table" w:styleId="Mkatabulky">
    <w:name w:val="Table Grid"/>
    <w:basedOn w:val="Normlntabulka"/>
    <w:uiPriority w:val="39"/>
    <w:rsid w:val="00E10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nweb">
    <w:name w:val="Normal (Web)"/>
    <w:basedOn w:val="Normln"/>
    <w:uiPriority w:val="99"/>
    <w:unhideWhenUsed/>
    <w:rsid w:val="00A96DD2"/>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110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C311B-2A9E-464F-925A-4708BCF5C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18</Pages>
  <Words>3670</Words>
  <Characters>21659</Characters>
  <Application>Microsoft Office Word</Application>
  <DocSecurity>0</DocSecurity>
  <Lines>180</Lines>
  <Paragraphs>50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042-PC</dc:creator>
  <cp:keywords/>
  <dc:description/>
  <cp:lastModifiedBy>033-PC</cp:lastModifiedBy>
  <cp:revision>157</cp:revision>
  <dcterms:created xsi:type="dcterms:W3CDTF">2019-08-06T10:16:00Z</dcterms:created>
  <dcterms:modified xsi:type="dcterms:W3CDTF">2024-10-25T11:39:00Z</dcterms:modified>
</cp:coreProperties>
</file>